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2F" w:rsidRPr="003B1F0C" w:rsidRDefault="00990B6B" w:rsidP="00983CC8">
      <w:pPr>
        <w:jc w:val="center"/>
        <w:rPr>
          <w:b/>
          <w:sz w:val="28"/>
          <w:szCs w:val="28"/>
          <w:lang w:val="ru-RU"/>
          <w14:shadow w14:blurRad="50800" w14:dist="38100" w14:dir="2700000" w14:sx="100000" w14:sy="100000" w14:kx="0" w14:ky="0" w14:algn="tl">
            <w14:srgbClr w14:val="000000">
              <w14:alpha w14:val="60000"/>
            </w14:srgbClr>
          </w14:shadow>
        </w:rPr>
      </w:pPr>
      <w:r>
        <w:rPr>
          <w:b/>
          <w:noProof/>
          <w:sz w:val="28"/>
          <w:szCs w:val="28"/>
          <w:lang w:eastAsia="uk-UA"/>
        </w:rPr>
        <mc:AlternateContent>
          <mc:Choice Requires="wps">
            <w:drawing>
              <wp:anchor distT="0" distB="0" distL="114300" distR="114300" simplePos="0" relativeHeight="251652096" behindDoc="0" locked="0" layoutInCell="1" allowOverlap="1" wp14:anchorId="08A1B8BF" wp14:editId="3F391D4D">
                <wp:simplePos x="0" y="0"/>
                <wp:positionH relativeFrom="column">
                  <wp:posOffset>-102869</wp:posOffset>
                </wp:positionH>
                <wp:positionV relativeFrom="paragraph">
                  <wp:posOffset>-136525</wp:posOffset>
                </wp:positionV>
                <wp:extent cx="6959600" cy="10077450"/>
                <wp:effectExtent l="0" t="0" r="12700" b="19050"/>
                <wp:wrapNone/>
                <wp:docPr id="1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0" cy="10077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8.1pt;margin-top:-10.75pt;width:548pt;height:7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8sfAIAAAEF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" filled="f" strokeweight="1pt"/>
            </w:pict>
          </mc:Fallback>
        </mc:AlternateContent>
      </w:r>
    </w:p>
    <w:p w:rsidR="006E222F" w:rsidRPr="0018532A" w:rsidRDefault="006E222F" w:rsidP="00DA0775">
      <w:pPr>
        <w:ind w:left="5672"/>
        <w:rPr>
          <w:rFonts w:cs="Arial"/>
          <w:b/>
        </w:rPr>
      </w:pPr>
      <w:r w:rsidRPr="0018532A">
        <w:rPr>
          <w:rFonts w:cs="Arial"/>
          <w:b/>
        </w:rPr>
        <w:t>ЗАТВЕРДЖЕНО</w:t>
      </w:r>
      <w:r w:rsidR="00BE5958" w:rsidRPr="0018532A">
        <w:rPr>
          <w:rFonts w:cs="Arial"/>
          <w:b/>
          <w:lang w:val="ru-RU"/>
        </w:rPr>
        <w:t xml:space="preserve"> </w:t>
      </w:r>
      <w:r w:rsidR="00204FAF" w:rsidRPr="0018532A">
        <w:rPr>
          <w:rFonts w:cs="Arial"/>
          <w:b/>
        </w:rPr>
        <w:t>з</w:t>
      </w:r>
      <w:r w:rsidR="00011EEF" w:rsidRPr="0018532A">
        <w:rPr>
          <w:rFonts w:cs="Arial"/>
          <w:b/>
        </w:rPr>
        <w:t xml:space="preserve"> </w:t>
      </w:r>
      <w:r w:rsidR="0065324F" w:rsidRPr="0018532A">
        <w:rPr>
          <w:rFonts w:cs="Arial"/>
          <w:b/>
          <w:lang w:val="ru-RU"/>
        </w:rPr>
        <w:t>01.0</w:t>
      </w:r>
      <w:r w:rsidR="000F39DE">
        <w:rPr>
          <w:rFonts w:cs="Arial"/>
          <w:b/>
          <w:lang w:val="ru-RU"/>
        </w:rPr>
        <w:t>6</w:t>
      </w:r>
      <w:r w:rsidR="0065324F" w:rsidRPr="0018532A">
        <w:rPr>
          <w:rFonts w:cs="Arial"/>
          <w:b/>
          <w:lang w:val="ru-RU"/>
        </w:rPr>
        <w:t>.2024</w:t>
      </w:r>
      <w:r w:rsidR="00B8575B" w:rsidRPr="0018532A">
        <w:rPr>
          <w:rFonts w:cs="Arial"/>
          <w:b/>
        </w:rPr>
        <w:t xml:space="preserve"> </w:t>
      </w:r>
      <w:r w:rsidR="00204FAF" w:rsidRPr="0018532A">
        <w:rPr>
          <w:rFonts w:cs="Arial"/>
          <w:b/>
        </w:rPr>
        <w:t>року</w:t>
      </w:r>
      <w:r w:rsidRPr="0018532A">
        <w:rPr>
          <w:rFonts w:cs="Arial"/>
          <w:b/>
        </w:rPr>
        <w:t>:</w:t>
      </w:r>
    </w:p>
    <w:p w:rsidR="006E222F" w:rsidRPr="0018532A" w:rsidRDefault="006435B6" w:rsidP="00DA0775">
      <w:pPr>
        <w:ind w:left="3972" w:firstLine="1701"/>
        <w:rPr>
          <w:rFonts w:cs="Arial"/>
        </w:rPr>
      </w:pPr>
      <w:r w:rsidRPr="0018532A">
        <w:rPr>
          <w:rFonts w:cs="Arial"/>
        </w:rPr>
        <w:t>Наказом</w:t>
      </w:r>
    </w:p>
    <w:p w:rsidR="006E222F" w:rsidRPr="0018532A" w:rsidRDefault="006E222F" w:rsidP="00DA0775">
      <w:pPr>
        <w:ind w:left="3972" w:firstLine="1701"/>
        <w:rPr>
          <w:rFonts w:cs="Arial"/>
        </w:rPr>
      </w:pPr>
      <w:r w:rsidRPr="0018532A">
        <w:rPr>
          <w:rFonts w:cs="Arial"/>
        </w:rPr>
        <w:t>ТОВ «ІНТЕР-СЕРВІС-РЕЄСТР»</w:t>
      </w:r>
    </w:p>
    <w:p w:rsidR="001B7D21" w:rsidRPr="0018532A" w:rsidRDefault="00B272C6" w:rsidP="00DA0775">
      <w:pPr>
        <w:ind w:left="3972" w:firstLine="1701"/>
        <w:rPr>
          <w:rFonts w:cs="Arial"/>
          <w:lang w:val="ru-RU"/>
        </w:rPr>
      </w:pPr>
      <w:r>
        <w:rPr>
          <w:rFonts w:cs="Arial"/>
        </w:rPr>
        <w:t>№3</w:t>
      </w:r>
      <w:r w:rsidR="000F39DE">
        <w:rPr>
          <w:rFonts w:cs="Arial"/>
        </w:rPr>
        <w:t>1</w:t>
      </w:r>
      <w:r w:rsidR="0065324F" w:rsidRPr="0018532A">
        <w:rPr>
          <w:rFonts w:cs="Arial"/>
        </w:rPr>
        <w:t>/0</w:t>
      </w:r>
      <w:r w:rsidR="000F39DE">
        <w:rPr>
          <w:rFonts w:cs="Arial"/>
        </w:rPr>
        <w:t>5</w:t>
      </w:r>
      <w:r w:rsidR="0065324F" w:rsidRPr="0018532A">
        <w:rPr>
          <w:rFonts w:cs="Arial"/>
        </w:rPr>
        <w:t>-0</w:t>
      </w:r>
      <w:r w:rsidR="00EC2243">
        <w:rPr>
          <w:rFonts w:cs="Arial"/>
        </w:rPr>
        <w:t>2</w:t>
      </w:r>
      <w:r w:rsidR="0065324F" w:rsidRPr="0018532A">
        <w:rPr>
          <w:rFonts w:cs="Arial"/>
        </w:rPr>
        <w:t xml:space="preserve"> від </w:t>
      </w:r>
      <w:r>
        <w:rPr>
          <w:rFonts w:cs="Arial"/>
        </w:rPr>
        <w:t>3</w:t>
      </w:r>
      <w:r w:rsidR="000F39DE">
        <w:rPr>
          <w:rFonts w:cs="Arial"/>
        </w:rPr>
        <w:t>1</w:t>
      </w:r>
      <w:r w:rsidR="0065324F" w:rsidRPr="0018532A">
        <w:rPr>
          <w:rFonts w:cs="Arial"/>
        </w:rPr>
        <w:t>.0</w:t>
      </w:r>
      <w:r w:rsidR="000F39DE">
        <w:rPr>
          <w:rFonts w:cs="Arial"/>
        </w:rPr>
        <w:t>5</w:t>
      </w:r>
      <w:r w:rsidR="0065324F" w:rsidRPr="0018532A">
        <w:rPr>
          <w:rFonts w:cs="Arial"/>
        </w:rPr>
        <w:t>.2024</w:t>
      </w:r>
      <w:r w:rsidR="001B7D21" w:rsidRPr="0018532A">
        <w:rPr>
          <w:rFonts w:cs="Arial"/>
        </w:rPr>
        <w:t>року</w:t>
      </w:r>
    </w:p>
    <w:p w:rsidR="001B7D21" w:rsidRPr="0018532A" w:rsidRDefault="001B7D21" w:rsidP="00DA0775">
      <w:pPr>
        <w:ind w:left="4254" w:firstLine="1701"/>
        <w:rPr>
          <w:rFonts w:cs="Arial"/>
        </w:rPr>
      </w:pPr>
    </w:p>
    <w:p w:rsidR="007445F9" w:rsidRPr="003B1F0C" w:rsidRDefault="007445F9" w:rsidP="007445F9">
      <w:pPr>
        <w:ind w:left="3402" w:firstLine="1701"/>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jc w:val="center"/>
        <w:rPr>
          <w:b/>
          <w:sz w:val="28"/>
          <w:szCs w:val="28"/>
          <w:lang w:val="ru-RU"/>
          <w14:shadow w14:blurRad="50800" w14:dist="38100" w14:dir="2700000" w14:sx="100000" w14:sy="100000" w14:kx="0" w14:ky="0" w14:algn="tl">
            <w14:srgbClr w14:val="000000">
              <w14:alpha w14:val="60000"/>
            </w14:srgbClr>
          </w14:shadow>
        </w:rPr>
      </w:pPr>
    </w:p>
    <w:p w:rsidR="006E222F" w:rsidRPr="003B1F0C" w:rsidRDefault="006E222F" w:rsidP="007D23F0">
      <w:pPr>
        <w:jc w:val="center"/>
        <w:rPr>
          <w:b/>
          <w:sz w:val="28"/>
          <w:szCs w:val="28"/>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ВНУТРІШНЄ ПОЛОЖЕННЯ</w:t>
      </w:r>
    </w:p>
    <w:p w:rsidR="006E222F" w:rsidRPr="003B1F0C" w:rsidRDefault="006E222F" w:rsidP="007D23F0">
      <w:pPr>
        <w:jc w:val="center"/>
        <w:rPr>
          <w:b/>
          <w:sz w:val="28"/>
          <w:szCs w:val="28"/>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про депозитарну діяльність</w:t>
      </w:r>
    </w:p>
    <w:p w:rsidR="006E222F" w:rsidRPr="003B1F0C" w:rsidRDefault="006E222F" w:rsidP="007D23F0">
      <w:pPr>
        <w:jc w:val="center"/>
        <w:rPr>
          <w:b/>
          <w:sz w:val="28"/>
          <w:szCs w:val="28"/>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депозитарної установи</w:t>
      </w:r>
    </w:p>
    <w:p w:rsidR="006E222F" w:rsidRPr="003B1F0C" w:rsidRDefault="0012489D" w:rsidP="007D23F0">
      <w:pPr>
        <w:jc w:val="center"/>
        <w:rPr>
          <w:b/>
          <w:sz w:val="28"/>
          <w:szCs w:val="28"/>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ТОВАРИСТВО З ОБМЕЖЕНОЮ ВІДПОВІДАЛЬНІСТЮ</w:t>
      </w:r>
    </w:p>
    <w:p w:rsidR="006E222F" w:rsidRPr="003B1F0C" w:rsidRDefault="006E222F" w:rsidP="007D23F0">
      <w:pPr>
        <w:jc w:val="center"/>
        <w:rPr>
          <w:b/>
          <w:sz w:val="28"/>
          <w:szCs w:val="28"/>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«ІНТЕР-СЕРВІС-РЕЄСТР»</w:t>
      </w:r>
    </w:p>
    <w:p w:rsidR="007D23F0" w:rsidRPr="003B1F0C" w:rsidRDefault="006E222F" w:rsidP="007D23F0">
      <w:pPr>
        <w:ind w:left="426"/>
        <w:jc w:val="center"/>
        <w:rPr>
          <w:b/>
          <w:sz w:val="28"/>
          <w:szCs w:val="28"/>
          <w:lang w:val="ru-RU"/>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(є новою редакцією Внутрішнього положення про депозитарну діяльність депозитарної установи ТОВ «ІНТЕР-СЕРВІС-РЕЄСТР»,</w:t>
      </w:r>
      <w:r w:rsidR="007D23F0" w:rsidRPr="003B1F0C">
        <w:rPr>
          <w:b/>
          <w:sz w:val="28"/>
          <w:szCs w:val="28"/>
          <w:lang w:val="ru-RU"/>
          <w14:shadow w14:blurRad="50800" w14:dist="38100" w14:dir="2700000" w14:sx="100000" w14:sy="100000" w14:kx="0" w14:ky="0" w14:algn="tl">
            <w14:srgbClr w14:val="000000">
              <w14:alpha w14:val="60000"/>
            </w14:srgbClr>
          </w14:shadow>
        </w:rPr>
        <w:t xml:space="preserve"> </w:t>
      </w:r>
    </w:p>
    <w:p w:rsidR="00B47455" w:rsidRPr="003B1F0C" w:rsidRDefault="006E222F" w:rsidP="007D23F0">
      <w:pPr>
        <w:ind w:left="426"/>
        <w:jc w:val="center"/>
        <w:rPr>
          <w:b/>
          <w:sz w:val="28"/>
          <w:szCs w:val="28"/>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 xml:space="preserve">затвердженого </w:t>
      </w:r>
      <w:r w:rsidR="0004545F" w:rsidRPr="003B1F0C">
        <w:rPr>
          <w:b/>
          <w:sz w:val="28"/>
          <w:szCs w:val="28"/>
          <w14:shadow w14:blurRad="50800" w14:dist="38100" w14:dir="2700000" w14:sx="100000" w14:sy="100000" w14:kx="0" w14:ky="0" w14:algn="tl">
            <w14:srgbClr w14:val="000000">
              <w14:alpha w14:val="60000"/>
            </w14:srgbClr>
          </w14:shadow>
        </w:rPr>
        <w:t>наказом</w:t>
      </w:r>
    </w:p>
    <w:p w:rsidR="007445F9" w:rsidRPr="003B1F0C" w:rsidRDefault="00EC2243" w:rsidP="006E222F">
      <w:pPr>
        <w:rPr>
          <w:b/>
          <w:sz w:val="28"/>
          <w:szCs w:val="28"/>
          <w:lang w:val="ru-RU"/>
          <w14:shadow w14:blurRad="50800" w14:dist="38100" w14:dir="2700000" w14:sx="100000" w14:sy="100000" w14:kx="0" w14:ky="0" w14:algn="tl">
            <w14:srgbClr w14:val="000000">
              <w14:alpha w14:val="60000"/>
            </w14:srgbClr>
          </w14:shadow>
        </w:rPr>
      </w:pPr>
      <w:r>
        <w:rPr>
          <w:rFonts w:cs="Arial"/>
        </w:rPr>
        <w:t xml:space="preserve">                                                                  </w:t>
      </w:r>
      <w:r w:rsidR="00654AA0" w:rsidRPr="003B1F0C">
        <w:rPr>
          <w:b/>
          <w:sz w:val="28"/>
          <w:szCs w:val="28"/>
          <w14:shadow w14:blurRad="50800" w14:dist="38100" w14:dir="2700000" w14:sx="100000" w14:sy="100000" w14:kx="0" w14:ky="0" w14:algn="tl">
            <w14:srgbClr w14:val="000000">
              <w14:alpha w14:val="60000"/>
            </w14:srgbClr>
          </w14:shadow>
        </w:rPr>
        <w:t>№30/04-02 від 30.04.2024року</w:t>
      </w:r>
      <w:r w:rsidRPr="003B1F0C">
        <w:rPr>
          <w:b/>
          <w:sz w:val="28"/>
          <w:szCs w:val="28"/>
          <w14:shadow w14:blurRad="50800" w14:dist="38100" w14:dir="2700000" w14:sx="100000" w14:sy="100000" w14:kx="0" w14:ky="0" w14:algn="tl">
            <w14:srgbClr w14:val="000000">
              <w14:alpha w14:val="60000"/>
            </w14:srgbClr>
          </w14:shadow>
        </w:rPr>
        <w:t>)</w:t>
      </w:r>
    </w:p>
    <w:p w:rsidR="007445F9" w:rsidRPr="003B1F0C" w:rsidRDefault="007445F9" w:rsidP="006E222F">
      <w:pP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rPr>
          <w:b/>
          <w:sz w:val="28"/>
          <w:szCs w:val="28"/>
          <w:lang w:val="ru-RU"/>
          <w14:shadow w14:blurRad="50800" w14:dist="38100" w14:dir="2700000" w14:sx="100000" w14:sy="100000" w14:kx="0" w14:ky="0" w14:algn="tl">
            <w14:srgbClr w14:val="000000">
              <w14:alpha w14:val="60000"/>
            </w14:srgbClr>
          </w14:shadow>
        </w:rPr>
      </w:pPr>
      <w:bookmarkStart w:id="0" w:name="_GoBack"/>
      <w:bookmarkEnd w:id="0"/>
    </w:p>
    <w:p w:rsidR="007445F9" w:rsidRPr="003B1F0C" w:rsidRDefault="007445F9" w:rsidP="006E222F">
      <w:pP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rPr>
          <w:b/>
          <w:sz w:val="28"/>
          <w:szCs w:val="28"/>
          <w:lang w:val="ru-RU"/>
          <w14:shadow w14:blurRad="50800" w14:dist="38100" w14:dir="2700000" w14:sx="100000" w14:sy="100000" w14:kx="0" w14:ky="0" w14:algn="tl">
            <w14:srgbClr w14:val="000000">
              <w14:alpha w14:val="60000"/>
            </w14:srgbClr>
          </w14:shadow>
        </w:rPr>
      </w:pPr>
    </w:p>
    <w:p w:rsidR="007445F9" w:rsidRPr="003B1F0C" w:rsidRDefault="007445F9" w:rsidP="006E222F">
      <w:pPr>
        <w:rPr>
          <w:b/>
          <w:sz w:val="28"/>
          <w:szCs w:val="28"/>
          <w14:shadow w14:blurRad="50800" w14:dist="38100" w14:dir="2700000" w14:sx="100000" w14:sy="100000" w14:kx="0" w14:ky="0" w14:algn="tl">
            <w14:srgbClr w14:val="000000">
              <w14:alpha w14:val="60000"/>
            </w14:srgbClr>
          </w14:shadow>
        </w:rPr>
      </w:pPr>
    </w:p>
    <w:p w:rsidR="002B0678" w:rsidRPr="003B1F0C" w:rsidRDefault="002B0678" w:rsidP="006E222F">
      <w:pPr>
        <w:rPr>
          <w:b/>
          <w:sz w:val="28"/>
          <w:szCs w:val="28"/>
          <w14:shadow w14:blurRad="50800" w14:dist="38100" w14:dir="2700000" w14:sx="100000" w14:sy="100000" w14:kx="0" w14:ky="0" w14:algn="tl">
            <w14:srgbClr w14:val="000000">
              <w14:alpha w14:val="60000"/>
            </w14:srgbClr>
          </w14:shadow>
        </w:rPr>
      </w:pPr>
    </w:p>
    <w:p w:rsidR="002B0678" w:rsidRPr="003B1F0C" w:rsidRDefault="002B0678" w:rsidP="006E222F">
      <w:pPr>
        <w:rPr>
          <w:b/>
          <w:sz w:val="28"/>
          <w:szCs w:val="28"/>
          <w14:shadow w14:blurRad="50800" w14:dist="38100" w14:dir="2700000" w14:sx="100000" w14:sy="100000" w14:kx="0" w14:ky="0" w14:algn="tl">
            <w14:srgbClr w14:val="000000">
              <w14:alpha w14:val="60000"/>
            </w14:srgbClr>
          </w14:shadow>
        </w:rPr>
      </w:pPr>
    </w:p>
    <w:p w:rsidR="002B0678" w:rsidRPr="003B1F0C" w:rsidRDefault="002B0678" w:rsidP="006E222F">
      <w:pPr>
        <w:rPr>
          <w:b/>
          <w:sz w:val="28"/>
          <w:szCs w:val="28"/>
          <w14:shadow w14:blurRad="50800" w14:dist="38100" w14:dir="2700000" w14:sx="100000" w14:sy="100000" w14:kx="0" w14:ky="0" w14:algn="tl">
            <w14:srgbClr w14:val="000000">
              <w14:alpha w14:val="60000"/>
            </w14:srgbClr>
          </w14:shadow>
        </w:rPr>
      </w:pPr>
    </w:p>
    <w:p w:rsidR="002B0678" w:rsidRPr="003B1F0C" w:rsidRDefault="002B0678" w:rsidP="006E222F">
      <w:pPr>
        <w:rPr>
          <w:b/>
          <w:sz w:val="28"/>
          <w:szCs w:val="28"/>
          <w14:shadow w14:blurRad="50800" w14:dist="38100" w14:dir="2700000" w14:sx="100000" w14:sy="100000" w14:kx="0" w14:ky="0" w14:algn="tl">
            <w14:srgbClr w14:val="000000">
              <w14:alpha w14:val="60000"/>
            </w14:srgbClr>
          </w14:shadow>
        </w:rPr>
      </w:pPr>
    </w:p>
    <w:p w:rsidR="002B0678" w:rsidRPr="003B1F0C" w:rsidRDefault="002B0678" w:rsidP="006E222F">
      <w:pPr>
        <w:rPr>
          <w:b/>
          <w:sz w:val="28"/>
          <w:szCs w:val="28"/>
          <w14:shadow w14:blurRad="50800" w14:dist="38100" w14:dir="2700000" w14:sx="100000" w14:sy="100000" w14:kx="0" w14:ky="0" w14:algn="tl">
            <w14:srgbClr w14:val="000000">
              <w14:alpha w14:val="60000"/>
            </w14:srgbClr>
          </w14:shadow>
        </w:rPr>
      </w:pPr>
    </w:p>
    <w:p w:rsidR="002B0678" w:rsidRPr="003B1F0C" w:rsidRDefault="002B0678" w:rsidP="006E222F">
      <w:pPr>
        <w:rPr>
          <w:b/>
          <w:sz w:val="28"/>
          <w:szCs w:val="28"/>
          <w14:shadow w14:blurRad="50800" w14:dist="38100" w14:dir="2700000" w14:sx="100000" w14:sy="100000" w14:kx="0" w14:ky="0" w14:algn="tl">
            <w14:srgbClr w14:val="000000">
              <w14:alpha w14:val="60000"/>
            </w14:srgbClr>
          </w14:shadow>
        </w:rPr>
      </w:pPr>
    </w:p>
    <w:p w:rsidR="006E222F" w:rsidRPr="00990B6B" w:rsidRDefault="002B5A48" w:rsidP="00147403">
      <w:pPr>
        <w:tabs>
          <w:tab w:val="left" w:pos="6105"/>
        </w:tabs>
        <w:jc w:val="center"/>
        <w:rPr>
          <w:b/>
          <w:sz w:val="28"/>
          <w:szCs w:val="28"/>
          <w:lang w:val="ru-RU"/>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м. Дніпро</w:t>
      </w:r>
    </w:p>
    <w:p w:rsidR="006E222F" w:rsidRPr="003B1F0C" w:rsidRDefault="001D5684" w:rsidP="00983CC8">
      <w:pPr>
        <w:jc w:val="center"/>
        <w:rPr>
          <w:b/>
          <w:sz w:val="28"/>
          <w:szCs w:val="28"/>
          <w14:shadow w14:blurRad="50800" w14:dist="38100" w14:dir="2700000" w14:sx="100000" w14:sy="100000" w14:kx="0" w14:ky="0" w14:algn="tl">
            <w14:srgbClr w14:val="000000">
              <w14:alpha w14:val="60000"/>
            </w14:srgbClr>
          </w14:shadow>
        </w:rPr>
      </w:pPr>
      <w:r w:rsidRPr="003B1F0C">
        <w:rPr>
          <w:b/>
          <w:sz w:val="28"/>
          <w:szCs w:val="28"/>
          <w14:shadow w14:blurRad="50800" w14:dist="38100" w14:dir="2700000" w14:sx="100000" w14:sy="100000" w14:kx="0" w14:ky="0" w14:algn="tl">
            <w14:srgbClr w14:val="000000">
              <w14:alpha w14:val="60000"/>
            </w14:srgbClr>
          </w14:shadow>
        </w:rPr>
        <w:t>20</w:t>
      </w:r>
      <w:r w:rsidR="00FE321B" w:rsidRPr="003B1F0C">
        <w:rPr>
          <w:b/>
          <w:sz w:val="28"/>
          <w:szCs w:val="28"/>
          <w14:shadow w14:blurRad="50800" w14:dist="38100" w14:dir="2700000" w14:sx="100000" w14:sy="100000" w14:kx="0" w14:ky="0" w14:algn="tl">
            <w14:srgbClr w14:val="000000">
              <w14:alpha w14:val="60000"/>
            </w14:srgbClr>
          </w14:shadow>
        </w:rPr>
        <w:t>2</w:t>
      </w:r>
      <w:r w:rsidR="00E62041" w:rsidRPr="003B1F0C">
        <w:rPr>
          <w:b/>
          <w:sz w:val="28"/>
          <w:szCs w:val="28"/>
          <w14:shadow w14:blurRad="50800" w14:dist="38100" w14:dir="2700000" w14:sx="100000" w14:sy="100000" w14:kx="0" w14:ky="0" w14:algn="tl">
            <w14:srgbClr w14:val="000000">
              <w14:alpha w14:val="60000"/>
            </w14:srgbClr>
          </w14:shadow>
        </w:rPr>
        <w:t>4</w:t>
      </w:r>
      <w:r w:rsidRPr="003B1F0C">
        <w:rPr>
          <w:b/>
          <w:sz w:val="28"/>
          <w:szCs w:val="28"/>
          <w14:shadow w14:blurRad="50800" w14:dist="38100" w14:dir="2700000" w14:sx="100000" w14:sy="100000" w14:kx="0" w14:ky="0" w14:algn="tl">
            <w14:srgbClr w14:val="000000">
              <w14:alpha w14:val="60000"/>
            </w14:srgbClr>
          </w14:shadow>
        </w:rPr>
        <w:t>р</w:t>
      </w:r>
      <w:r w:rsidR="006E222F" w:rsidRPr="003B1F0C">
        <w:rPr>
          <w:b/>
          <w:sz w:val="28"/>
          <w:szCs w:val="28"/>
          <w14:shadow w14:blurRad="50800" w14:dist="38100" w14:dir="2700000" w14:sx="100000" w14:sy="100000" w14:kx="0" w14:ky="0" w14:algn="tl">
            <w14:srgbClr w14:val="000000">
              <w14:alpha w14:val="60000"/>
            </w14:srgbClr>
          </w14:shadow>
        </w:rPr>
        <w:t>.</w:t>
      </w:r>
    </w:p>
    <w:p w:rsidR="006E222F" w:rsidRPr="0018532A" w:rsidRDefault="006E222F" w:rsidP="006E222F">
      <w:pPr>
        <w:jc w:val="center"/>
        <w:rPr>
          <w:rFonts w:ascii="Arial" w:hAnsi="Arial" w:cs="Arial"/>
          <w:b/>
          <w:sz w:val="28"/>
          <w:szCs w:val="28"/>
        </w:rPr>
      </w:pPr>
      <w:r w:rsidRPr="0018532A">
        <w:rPr>
          <w:rFonts w:ascii="Arial" w:hAnsi="Arial" w:cs="Arial"/>
          <w:sz w:val="22"/>
          <w:szCs w:val="22"/>
        </w:rPr>
        <w:br w:type="page"/>
      </w:r>
      <w:r w:rsidRPr="0018532A">
        <w:rPr>
          <w:rFonts w:ascii="Arial" w:hAnsi="Arial" w:cs="Arial"/>
          <w:b/>
          <w:sz w:val="28"/>
          <w:szCs w:val="28"/>
        </w:rPr>
        <w:lastRenderedPageBreak/>
        <w:t>Зміст</w:t>
      </w:r>
    </w:p>
    <w:p w:rsidR="006E222F" w:rsidRPr="0018532A" w:rsidRDefault="006E222F" w:rsidP="006E222F">
      <w:pPr>
        <w:jc w:val="center"/>
        <w:rPr>
          <w:rFonts w:ascii="Arial" w:hAnsi="Arial" w:cs="Arial"/>
          <w:b/>
          <w:sz w:val="20"/>
          <w:szCs w:val="20"/>
        </w:rPr>
      </w:pPr>
    </w:p>
    <w:tbl>
      <w:tblPr>
        <w:tblW w:w="99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221"/>
        <w:gridCol w:w="731"/>
      </w:tblGrid>
      <w:tr w:rsidR="006E222F" w:rsidRPr="0018532A">
        <w:tc>
          <w:tcPr>
            <w:tcW w:w="993"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  п/п</w:t>
            </w:r>
          </w:p>
        </w:tc>
        <w:tc>
          <w:tcPr>
            <w:tcW w:w="8221" w:type="dxa"/>
          </w:tcPr>
          <w:p w:rsidR="006E222F" w:rsidRPr="0018532A" w:rsidRDefault="006E222F" w:rsidP="00CA0839">
            <w:pPr>
              <w:jc w:val="center"/>
              <w:rPr>
                <w:rFonts w:ascii="Arial" w:hAnsi="Arial" w:cs="Arial"/>
                <w:sz w:val="20"/>
                <w:szCs w:val="20"/>
              </w:rPr>
            </w:pPr>
            <w:r w:rsidRPr="0018532A">
              <w:rPr>
                <w:rFonts w:ascii="Arial" w:hAnsi="Arial" w:cs="Arial"/>
                <w:sz w:val="20"/>
                <w:szCs w:val="20"/>
              </w:rPr>
              <w:t>Найменування</w:t>
            </w:r>
          </w:p>
        </w:tc>
        <w:tc>
          <w:tcPr>
            <w:tcW w:w="731" w:type="dxa"/>
          </w:tcPr>
          <w:p w:rsidR="006E222F" w:rsidRPr="0018532A" w:rsidRDefault="006E222F" w:rsidP="00CA0839">
            <w:pPr>
              <w:jc w:val="center"/>
              <w:rPr>
                <w:rFonts w:ascii="Arial" w:hAnsi="Arial" w:cs="Arial"/>
                <w:sz w:val="20"/>
                <w:szCs w:val="20"/>
              </w:rPr>
            </w:pPr>
            <w:r w:rsidRPr="0018532A">
              <w:rPr>
                <w:rFonts w:ascii="Arial" w:hAnsi="Arial" w:cs="Arial"/>
                <w:sz w:val="20"/>
                <w:szCs w:val="20"/>
              </w:rPr>
              <w:t>Стор.</w:t>
            </w:r>
          </w:p>
        </w:tc>
      </w:tr>
      <w:tr w:rsidR="006E222F" w:rsidRPr="0018532A">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Загальні положення</w:t>
            </w:r>
          </w:p>
        </w:tc>
        <w:tc>
          <w:tcPr>
            <w:tcW w:w="731" w:type="dxa"/>
          </w:tcPr>
          <w:p w:rsidR="006E222F" w:rsidRPr="0018532A" w:rsidRDefault="006E222F" w:rsidP="00CA0839">
            <w:pPr>
              <w:jc w:val="center"/>
              <w:rPr>
                <w:rFonts w:ascii="Arial" w:hAnsi="Arial" w:cs="Arial"/>
                <w:sz w:val="20"/>
                <w:szCs w:val="20"/>
              </w:rPr>
            </w:pPr>
            <w:r w:rsidRPr="0018532A">
              <w:rPr>
                <w:rFonts w:ascii="Arial" w:hAnsi="Arial" w:cs="Arial"/>
                <w:sz w:val="20"/>
                <w:szCs w:val="20"/>
              </w:rPr>
              <w:t>3</w:t>
            </w:r>
          </w:p>
        </w:tc>
      </w:tr>
      <w:tr w:rsidR="006E222F" w:rsidRPr="0018532A">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 xml:space="preserve">Організаційно-функціональна схема підрозділів депозитарної  установи </w:t>
            </w:r>
          </w:p>
        </w:tc>
        <w:tc>
          <w:tcPr>
            <w:tcW w:w="731" w:type="dxa"/>
          </w:tcPr>
          <w:p w:rsidR="006E222F" w:rsidRPr="0018532A" w:rsidDel="00EC7DE5" w:rsidRDefault="006E222F" w:rsidP="00CA0839">
            <w:pPr>
              <w:jc w:val="center"/>
              <w:rPr>
                <w:rFonts w:ascii="Arial" w:hAnsi="Arial" w:cs="Arial"/>
                <w:sz w:val="20"/>
                <w:szCs w:val="20"/>
              </w:rPr>
            </w:pPr>
            <w:r w:rsidRPr="0018532A">
              <w:rPr>
                <w:rFonts w:ascii="Arial" w:hAnsi="Arial" w:cs="Arial"/>
                <w:sz w:val="20"/>
                <w:szCs w:val="20"/>
              </w:rPr>
              <w:t>4</w:t>
            </w:r>
          </w:p>
        </w:tc>
      </w:tr>
      <w:tr w:rsidR="006E222F" w:rsidRPr="0018532A">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Кваліфікаційні вимоги до фахівці, які здійснюють депозитарну діяльність</w:t>
            </w:r>
          </w:p>
        </w:tc>
        <w:tc>
          <w:tcPr>
            <w:tcW w:w="731" w:type="dxa"/>
          </w:tcPr>
          <w:p w:rsidR="006E222F" w:rsidRPr="0018532A" w:rsidDel="00EC7DE5" w:rsidRDefault="006E222F" w:rsidP="00CA0839">
            <w:pPr>
              <w:jc w:val="center"/>
              <w:rPr>
                <w:rFonts w:ascii="Arial" w:hAnsi="Arial" w:cs="Arial"/>
                <w:sz w:val="20"/>
                <w:szCs w:val="20"/>
              </w:rPr>
            </w:pPr>
            <w:r w:rsidRPr="0018532A">
              <w:rPr>
                <w:rFonts w:ascii="Arial" w:hAnsi="Arial" w:cs="Arial"/>
                <w:sz w:val="20"/>
                <w:szCs w:val="20"/>
              </w:rPr>
              <w:t>5</w:t>
            </w:r>
          </w:p>
        </w:tc>
      </w:tr>
      <w:tr w:rsidR="006E222F" w:rsidRPr="0018532A">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Порядок роботи депозитарної установи. Порядок приймання документів та порядок приймання депонентів</w:t>
            </w:r>
            <w:r w:rsidR="00373EC1" w:rsidRPr="0018532A">
              <w:rPr>
                <w:rFonts w:ascii="Arial" w:hAnsi="Arial" w:cs="Arial"/>
                <w:sz w:val="20"/>
                <w:szCs w:val="20"/>
              </w:rPr>
              <w:t>, номінальних утримувачів</w:t>
            </w:r>
          </w:p>
        </w:tc>
        <w:tc>
          <w:tcPr>
            <w:tcW w:w="731" w:type="dxa"/>
          </w:tcPr>
          <w:p w:rsidR="006E222F" w:rsidRPr="0018532A" w:rsidDel="00EC7DE5" w:rsidRDefault="006E222F" w:rsidP="00CA0839">
            <w:pPr>
              <w:jc w:val="center"/>
              <w:rPr>
                <w:rFonts w:ascii="Arial" w:hAnsi="Arial" w:cs="Arial"/>
                <w:sz w:val="20"/>
                <w:szCs w:val="20"/>
              </w:rPr>
            </w:pPr>
            <w:r w:rsidRPr="0018532A">
              <w:rPr>
                <w:rFonts w:ascii="Arial" w:hAnsi="Arial" w:cs="Arial"/>
                <w:sz w:val="20"/>
                <w:szCs w:val="20"/>
              </w:rPr>
              <w:t>6</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Перелік та форми вхідних та вихідних документів</w:t>
            </w:r>
          </w:p>
        </w:tc>
        <w:tc>
          <w:tcPr>
            <w:tcW w:w="731" w:type="dxa"/>
          </w:tcPr>
          <w:p w:rsidR="006E222F" w:rsidRPr="0018532A" w:rsidDel="00EC7DE5" w:rsidRDefault="006E222F" w:rsidP="00CA0839">
            <w:pPr>
              <w:jc w:val="center"/>
              <w:rPr>
                <w:rFonts w:ascii="Arial" w:hAnsi="Arial" w:cs="Arial"/>
                <w:sz w:val="20"/>
                <w:szCs w:val="20"/>
              </w:rPr>
            </w:pPr>
            <w:r w:rsidRPr="0018532A">
              <w:rPr>
                <w:rFonts w:ascii="Arial" w:hAnsi="Arial" w:cs="Arial"/>
                <w:sz w:val="20"/>
                <w:szCs w:val="20"/>
              </w:rPr>
              <w:t>8</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Порядок оформлення, подання та приймання  розпоряджень і документів від депонентів</w:t>
            </w:r>
            <w:r w:rsidR="00373EC1" w:rsidRPr="0018532A">
              <w:rPr>
                <w:rFonts w:ascii="Arial" w:hAnsi="Arial" w:cs="Arial"/>
                <w:sz w:val="20"/>
                <w:szCs w:val="20"/>
              </w:rPr>
              <w:t>, номінальних утримувачів</w:t>
            </w:r>
          </w:p>
        </w:tc>
        <w:tc>
          <w:tcPr>
            <w:tcW w:w="731" w:type="dxa"/>
          </w:tcPr>
          <w:p w:rsidR="006E222F" w:rsidRPr="0018532A" w:rsidDel="00EC7DE5" w:rsidRDefault="00B84F1E" w:rsidP="00CA0839">
            <w:pPr>
              <w:jc w:val="center"/>
              <w:rPr>
                <w:rFonts w:ascii="Arial" w:hAnsi="Arial" w:cs="Arial"/>
                <w:sz w:val="20"/>
                <w:szCs w:val="20"/>
              </w:rPr>
            </w:pPr>
            <w:r w:rsidRPr="0018532A">
              <w:rPr>
                <w:rFonts w:ascii="Arial" w:hAnsi="Arial" w:cs="Arial"/>
                <w:sz w:val="20"/>
                <w:szCs w:val="20"/>
              </w:rPr>
              <w:t>9</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Підстави для відмови у прийманні розпоряджень до виконання</w:t>
            </w:r>
          </w:p>
        </w:tc>
        <w:tc>
          <w:tcPr>
            <w:tcW w:w="731" w:type="dxa"/>
          </w:tcPr>
          <w:p w:rsidR="006E222F" w:rsidRPr="0018532A" w:rsidDel="00EC7DE5" w:rsidRDefault="006E222F" w:rsidP="00191772">
            <w:pPr>
              <w:jc w:val="center"/>
              <w:rPr>
                <w:rFonts w:ascii="Arial" w:hAnsi="Arial" w:cs="Arial"/>
                <w:sz w:val="20"/>
                <w:szCs w:val="20"/>
                <w:lang w:val="ru-RU"/>
              </w:rPr>
            </w:pPr>
            <w:r w:rsidRPr="0018532A">
              <w:rPr>
                <w:rFonts w:ascii="Arial" w:hAnsi="Arial" w:cs="Arial"/>
                <w:sz w:val="20"/>
                <w:szCs w:val="20"/>
              </w:rPr>
              <w:t>1</w:t>
            </w:r>
            <w:r w:rsidR="00191772" w:rsidRPr="0018532A">
              <w:rPr>
                <w:rFonts w:ascii="Arial" w:hAnsi="Arial" w:cs="Arial"/>
                <w:sz w:val="20"/>
                <w:szCs w:val="20"/>
                <w:lang w:val="ru-RU"/>
              </w:rPr>
              <w:t>3</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Порядок надання депонентам</w:t>
            </w:r>
            <w:r w:rsidR="00373EC1" w:rsidRPr="0018532A">
              <w:rPr>
                <w:rFonts w:ascii="Arial" w:hAnsi="Arial" w:cs="Arial"/>
                <w:sz w:val="20"/>
                <w:szCs w:val="20"/>
              </w:rPr>
              <w:t xml:space="preserve">, номінальним утримувачам </w:t>
            </w:r>
            <w:r w:rsidRPr="0018532A">
              <w:rPr>
                <w:rFonts w:ascii="Arial" w:hAnsi="Arial" w:cs="Arial"/>
                <w:sz w:val="20"/>
                <w:szCs w:val="20"/>
              </w:rPr>
              <w:t>виписок, довідок та іншої інформації, а також порядок обміну повідомленнями з депонентами</w:t>
            </w:r>
            <w:r w:rsidR="00653028" w:rsidRPr="0018532A">
              <w:rPr>
                <w:rFonts w:ascii="Arial" w:hAnsi="Arial" w:cs="Arial"/>
                <w:sz w:val="20"/>
                <w:szCs w:val="20"/>
              </w:rPr>
              <w:t xml:space="preserve">, номінальними утримувачами  </w:t>
            </w:r>
          </w:p>
        </w:tc>
        <w:tc>
          <w:tcPr>
            <w:tcW w:w="731" w:type="dxa"/>
          </w:tcPr>
          <w:p w:rsidR="006E222F" w:rsidRPr="0018532A" w:rsidDel="00EC7DE5" w:rsidRDefault="00BD2537" w:rsidP="00191772">
            <w:pPr>
              <w:jc w:val="center"/>
              <w:rPr>
                <w:rFonts w:ascii="Arial" w:hAnsi="Arial" w:cs="Arial"/>
                <w:sz w:val="20"/>
                <w:szCs w:val="20"/>
                <w:lang w:val="ru-RU"/>
              </w:rPr>
            </w:pPr>
            <w:r w:rsidRPr="0018532A">
              <w:rPr>
                <w:rFonts w:ascii="Arial" w:hAnsi="Arial" w:cs="Arial"/>
                <w:sz w:val="20"/>
                <w:szCs w:val="20"/>
              </w:rPr>
              <w:t>16</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Умови і порядок відкриття та закриття рахунків в цінних паперах</w:t>
            </w:r>
          </w:p>
        </w:tc>
        <w:tc>
          <w:tcPr>
            <w:tcW w:w="731" w:type="dxa"/>
          </w:tcPr>
          <w:p w:rsidR="006E222F" w:rsidRPr="0018532A" w:rsidDel="00EC7DE5" w:rsidRDefault="006E222F" w:rsidP="00191772">
            <w:pPr>
              <w:jc w:val="center"/>
              <w:rPr>
                <w:rFonts w:ascii="Arial" w:hAnsi="Arial" w:cs="Arial"/>
                <w:sz w:val="20"/>
                <w:szCs w:val="20"/>
                <w:lang w:val="ru-RU"/>
              </w:rPr>
            </w:pPr>
            <w:r w:rsidRPr="0018532A">
              <w:rPr>
                <w:rFonts w:ascii="Arial" w:hAnsi="Arial" w:cs="Arial"/>
                <w:sz w:val="20"/>
                <w:szCs w:val="20"/>
              </w:rPr>
              <w:t>1</w:t>
            </w:r>
            <w:r w:rsidR="005943D8" w:rsidRPr="0018532A">
              <w:rPr>
                <w:rFonts w:ascii="Arial" w:hAnsi="Arial" w:cs="Arial"/>
                <w:sz w:val="20"/>
                <w:szCs w:val="20"/>
                <w:lang w:val="ru-RU"/>
              </w:rPr>
              <w:t>6</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Підстави для відмови у відкритті рахунку в цінних паперах</w:t>
            </w:r>
          </w:p>
        </w:tc>
        <w:tc>
          <w:tcPr>
            <w:tcW w:w="731" w:type="dxa"/>
          </w:tcPr>
          <w:p w:rsidR="006E222F" w:rsidRPr="0018532A" w:rsidDel="00EC7DE5" w:rsidRDefault="00BD2537" w:rsidP="00CA0839">
            <w:pPr>
              <w:jc w:val="center"/>
              <w:rPr>
                <w:rFonts w:ascii="Arial" w:hAnsi="Arial" w:cs="Arial"/>
                <w:sz w:val="20"/>
                <w:szCs w:val="20"/>
                <w:lang w:val="ru-RU"/>
              </w:rPr>
            </w:pPr>
            <w:r w:rsidRPr="0018532A">
              <w:rPr>
                <w:rFonts w:ascii="Arial" w:hAnsi="Arial" w:cs="Arial"/>
                <w:sz w:val="20"/>
                <w:szCs w:val="20"/>
                <w:lang w:val="ru-RU"/>
              </w:rPr>
              <w:t>34</w:t>
            </w:r>
          </w:p>
        </w:tc>
      </w:tr>
      <w:tr w:rsidR="006E222F" w:rsidRPr="0018532A">
        <w:trPr>
          <w:trHeight w:val="410"/>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Перелік депозитарних операцій, що виконуються депозитарною установою, та загальний порядок їх проведення</w:t>
            </w:r>
          </w:p>
        </w:tc>
        <w:tc>
          <w:tcPr>
            <w:tcW w:w="731" w:type="dxa"/>
          </w:tcPr>
          <w:p w:rsidR="006E222F" w:rsidRPr="0018532A" w:rsidDel="00EC7DE5" w:rsidRDefault="00BD2537" w:rsidP="00CA0839">
            <w:pPr>
              <w:jc w:val="center"/>
              <w:rPr>
                <w:rFonts w:ascii="Arial" w:hAnsi="Arial" w:cs="Arial"/>
                <w:sz w:val="20"/>
                <w:szCs w:val="20"/>
                <w:lang w:val="ru-RU"/>
              </w:rPr>
            </w:pPr>
            <w:r w:rsidRPr="0018532A">
              <w:rPr>
                <w:rFonts w:ascii="Arial" w:hAnsi="Arial" w:cs="Arial"/>
                <w:sz w:val="20"/>
                <w:szCs w:val="20"/>
                <w:lang w:val="ru-RU"/>
              </w:rPr>
              <w:t>35</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Порядок виплати доходів за цінними паперами  та дивідендів</w:t>
            </w:r>
          </w:p>
        </w:tc>
        <w:tc>
          <w:tcPr>
            <w:tcW w:w="731" w:type="dxa"/>
          </w:tcPr>
          <w:p w:rsidR="006E222F" w:rsidRPr="0018532A" w:rsidRDefault="00BD2537" w:rsidP="00CA0839">
            <w:pPr>
              <w:jc w:val="center"/>
              <w:rPr>
                <w:rFonts w:ascii="Arial" w:hAnsi="Arial" w:cs="Arial"/>
                <w:sz w:val="20"/>
                <w:szCs w:val="20"/>
              </w:rPr>
            </w:pPr>
            <w:r w:rsidRPr="0018532A">
              <w:rPr>
                <w:rFonts w:ascii="Arial" w:hAnsi="Arial" w:cs="Arial"/>
                <w:sz w:val="20"/>
                <w:szCs w:val="20"/>
              </w:rPr>
              <w:t>68</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Порядок надання емітенту реєстру власників цінних паперів</w:t>
            </w:r>
          </w:p>
        </w:tc>
        <w:tc>
          <w:tcPr>
            <w:tcW w:w="731" w:type="dxa"/>
          </w:tcPr>
          <w:p w:rsidR="006E222F" w:rsidRPr="0018532A" w:rsidDel="00EC7DE5" w:rsidRDefault="00BD2537" w:rsidP="00A138ED">
            <w:pPr>
              <w:jc w:val="center"/>
              <w:rPr>
                <w:rFonts w:ascii="Arial" w:hAnsi="Arial" w:cs="Arial"/>
                <w:sz w:val="20"/>
                <w:szCs w:val="20"/>
              </w:rPr>
            </w:pPr>
            <w:r w:rsidRPr="0018532A">
              <w:rPr>
                <w:rFonts w:ascii="Arial" w:hAnsi="Arial" w:cs="Arial"/>
                <w:sz w:val="20"/>
                <w:szCs w:val="20"/>
              </w:rPr>
              <w:t>71</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C87515" w:rsidP="00CA0839">
            <w:pPr>
              <w:jc w:val="both"/>
              <w:rPr>
                <w:rFonts w:ascii="Arial" w:hAnsi="Arial" w:cs="Arial"/>
                <w:sz w:val="20"/>
                <w:szCs w:val="20"/>
              </w:rPr>
            </w:pPr>
            <w:r w:rsidRPr="0018532A">
              <w:rPr>
                <w:rFonts w:ascii="Arial" w:hAnsi="Arial" w:cs="Arial"/>
                <w:sz w:val="20"/>
                <w:szCs w:val="20"/>
              </w:rPr>
              <w:t xml:space="preserve"> Порядок направлення акціонерам </w:t>
            </w:r>
            <w:r w:rsidRPr="0018532A">
              <w:rPr>
                <w:rFonts w:ascii="Arial" w:hAnsi="Arial" w:cs="Arial"/>
                <w:sz w:val="20"/>
                <w:szCs w:val="20"/>
                <w:lang w:val="ru-RU"/>
              </w:rPr>
              <w:t>повідомлень</w:t>
            </w:r>
            <w:r w:rsidRPr="0018532A">
              <w:rPr>
                <w:rFonts w:ascii="Arial" w:hAnsi="Arial" w:cs="Arial"/>
                <w:sz w:val="20"/>
                <w:szCs w:val="20"/>
              </w:rPr>
              <w:t xml:space="preserve"> через депозитарну систему України</w:t>
            </w:r>
          </w:p>
        </w:tc>
        <w:tc>
          <w:tcPr>
            <w:tcW w:w="731" w:type="dxa"/>
          </w:tcPr>
          <w:p w:rsidR="006E222F" w:rsidRPr="0018532A" w:rsidDel="00EC7DE5" w:rsidRDefault="00BD2537" w:rsidP="00CA0839">
            <w:pPr>
              <w:jc w:val="center"/>
              <w:rPr>
                <w:rFonts w:ascii="Arial" w:hAnsi="Arial" w:cs="Arial"/>
                <w:sz w:val="20"/>
                <w:szCs w:val="20"/>
              </w:rPr>
            </w:pPr>
            <w:r w:rsidRPr="0018532A">
              <w:rPr>
                <w:rFonts w:ascii="Arial" w:hAnsi="Arial" w:cs="Arial"/>
                <w:sz w:val="20"/>
                <w:szCs w:val="20"/>
              </w:rPr>
              <w:t>71</w:t>
            </w:r>
          </w:p>
        </w:tc>
      </w:tr>
      <w:tr w:rsidR="00C87515" w:rsidRPr="0018532A">
        <w:trPr>
          <w:trHeight w:val="298"/>
        </w:trPr>
        <w:tc>
          <w:tcPr>
            <w:tcW w:w="993" w:type="dxa"/>
          </w:tcPr>
          <w:p w:rsidR="00C87515" w:rsidRPr="0018532A" w:rsidRDefault="00C87515" w:rsidP="00FA2CEB">
            <w:pPr>
              <w:numPr>
                <w:ilvl w:val="0"/>
                <w:numId w:val="32"/>
              </w:numPr>
              <w:jc w:val="both"/>
              <w:rPr>
                <w:rFonts w:ascii="Arial" w:hAnsi="Arial" w:cs="Arial"/>
                <w:sz w:val="20"/>
                <w:szCs w:val="20"/>
              </w:rPr>
            </w:pPr>
          </w:p>
        </w:tc>
        <w:tc>
          <w:tcPr>
            <w:tcW w:w="8221" w:type="dxa"/>
          </w:tcPr>
          <w:p w:rsidR="00C87515" w:rsidRPr="0018532A" w:rsidRDefault="00C87515" w:rsidP="00653028">
            <w:pPr>
              <w:jc w:val="both"/>
              <w:rPr>
                <w:rFonts w:ascii="Arial" w:hAnsi="Arial" w:cs="Arial"/>
                <w:sz w:val="20"/>
                <w:szCs w:val="20"/>
              </w:rPr>
            </w:pPr>
            <w:r w:rsidRPr="0018532A">
              <w:rPr>
                <w:rFonts w:ascii="Arial" w:hAnsi="Arial" w:cs="Arial"/>
                <w:sz w:val="20"/>
                <w:szCs w:val="20"/>
              </w:rPr>
              <w:t>Умови припинення обслуговування операцій по рахунку в цінних паперах емітента</w:t>
            </w:r>
            <w:r w:rsidR="00653028" w:rsidRPr="0018532A">
              <w:rPr>
                <w:rFonts w:ascii="Arial" w:hAnsi="Arial" w:cs="Arial"/>
                <w:sz w:val="20"/>
                <w:szCs w:val="20"/>
              </w:rPr>
              <w:t>,</w:t>
            </w:r>
            <w:r w:rsidRPr="0018532A">
              <w:rPr>
                <w:rFonts w:ascii="Arial" w:hAnsi="Arial" w:cs="Arial"/>
                <w:sz w:val="20"/>
                <w:szCs w:val="20"/>
              </w:rPr>
              <w:t xml:space="preserve"> депонента</w:t>
            </w:r>
            <w:r w:rsidR="00653028" w:rsidRPr="0018532A">
              <w:rPr>
                <w:rFonts w:ascii="Arial" w:hAnsi="Arial" w:cs="Arial"/>
                <w:sz w:val="20"/>
                <w:szCs w:val="20"/>
              </w:rPr>
              <w:t>, номінального утримувача</w:t>
            </w:r>
            <w:r w:rsidRPr="0018532A">
              <w:rPr>
                <w:rFonts w:ascii="Arial" w:hAnsi="Arial" w:cs="Arial"/>
                <w:sz w:val="20"/>
                <w:szCs w:val="20"/>
              </w:rPr>
              <w:t xml:space="preserve"> в зв’язку з несплатою послуг депозитарної установи та відновлення обслуговування</w:t>
            </w:r>
          </w:p>
        </w:tc>
        <w:tc>
          <w:tcPr>
            <w:tcW w:w="731" w:type="dxa"/>
          </w:tcPr>
          <w:p w:rsidR="00C87515" w:rsidRPr="0018532A" w:rsidRDefault="00BD2537" w:rsidP="00CA0839">
            <w:pPr>
              <w:jc w:val="center"/>
              <w:rPr>
                <w:rFonts w:ascii="Arial" w:hAnsi="Arial" w:cs="Arial"/>
                <w:sz w:val="20"/>
                <w:szCs w:val="20"/>
              </w:rPr>
            </w:pPr>
            <w:r w:rsidRPr="0018532A">
              <w:rPr>
                <w:rFonts w:ascii="Arial" w:hAnsi="Arial" w:cs="Arial"/>
                <w:sz w:val="20"/>
                <w:szCs w:val="20"/>
              </w:rPr>
              <w:t>74</w:t>
            </w:r>
          </w:p>
        </w:tc>
      </w:tr>
      <w:tr w:rsidR="005943D8" w:rsidRPr="0018532A">
        <w:trPr>
          <w:trHeight w:val="298"/>
        </w:trPr>
        <w:tc>
          <w:tcPr>
            <w:tcW w:w="993" w:type="dxa"/>
          </w:tcPr>
          <w:p w:rsidR="005943D8" w:rsidRPr="0018532A" w:rsidRDefault="005943D8" w:rsidP="00FA2CEB">
            <w:pPr>
              <w:numPr>
                <w:ilvl w:val="0"/>
                <w:numId w:val="32"/>
              </w:numPr>
              <w:jc w:val="both"/>
              <w:rPr>
                <w:rFonts w:ascii="Arial" w:hAnsi="Arial" w:cs="Arial"/>
                <w:sz w:val="20"/>
                <w:szCs w:val="20"/>
              </w:rPr>
            </w:pPr>
          </w:p>
        </w:tc>
        <w:tc>
          <w:tcPr>
            <w:tcW w:w="8221" w:type="dxa"/>
          </w:tcPr>
          <w:p w:rsidR="005943D8" w:rsidRPr="0018532A" w:rsidRDefault="005943D8" w:rsidP="00653028">
            <w:pPr>
              <w:jc w:val="both"/>
              <w:rPr>
                <w:rFonts w:ascii="Arial" w:hAnsi="Arial" w:cs="Arial"/>
                <w:sz w:val="20"/>
                <w:szCs w:val="20"/>
              </w:rPr>
            </w:pPr>
            <w:r w:rsidRPr="0018532A">
              <w:rPr>
                <w:rFonts w:ascii="Arial" w:hAnsi="Arial" w:cs="Arial"/>
                <w:sz w:val="20"/>
                <w:szCs w:val="20"/>
              </w:rPr>
              <w:t>Звірка відомостей с Центральним депозитарієм</w:t>
            </w:r>
          </w:p>
        </w:tc>
        <w:tc>
          <w:tcPr>
            <w:tcW w:w="731" w:type="dxa"/>
          </w:tcPr>
          <w:p w:rsidR="005943D8" w:rsidRPr="0018532A" w:rsidRDefault="00BD2537" w:rsidP="00CA0839">
            <w:pPr>
              <w:jc w:val="center"/>
              <w:rPr>
                <w:rFonts w:ascii="Arial" w:hAnsi="Arial" w:cs="Arial"/>
                <w:sz w:val="20"/>
                <w:szCs w:val="20"/>
              </w:rPr>
            </w:pPr>
            <w:r w:rsidRPr="0018532A">
              <w:rPr>
                <w:rFonts w:ascii="Arial" w:hAnsi="Arial" w:cs="Arial"/>
                <w:sz w:val="20"/>
                <w:szCs w:val="20"/>
              </w:rPr>
              <w:t>75</w:t>
            </w:r>
          </w:p>
        </w:tc>
      </w:tr>
      <w:tr w:rsidR="006E222F" w:rsidRPr="0018532A">
        <w:trPr>
          <w:trHeight w:val="298"/>
        </w:trPr>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Перелік та вартість послуг, що надаються депозитарною установою депонентам</w:t>
            </w:r>
            <w:r w:rsidR="00653028" w:rsidRPr="0018532A">
              <w:rPr>
                <w:rFonts w:ascii="Arial" w:hAnsi="Arial" w:cs="Arial"/>
                <w:sz w:val="20"/>
                <w:szCs w:val="20"/>
              </w:rPr>
              <w:t>, номінальним утримувачам</w:t>
            </w:r>
            <w:r w:rsidRPr="0018532A">
              <w:rPr>
                <w:rFonts w:ascii="Arial" w:hAnsi="Arial" w:cs="Arial"/>
                <w:sz w:val="20"/>
                <w:szCs w:val="20"/>
              </w:rPr>
              <w:t xml:space="preserve"> та емітентам</w:t>
            </w:r>
          </w:p>
        </w:tc>
        <w:tc>
          <w:tcPr>
            <w:tcW w:w="731" w:type="dxa"/>
          </w:tcPr>
          <w:p w:rsidR="006E222F" w:rsidRPr="0018532A" w:rsidDel="00EC7DE5" w:rsidRDefault="00BD2537" w:rsidP="00CA0839">
            <w:pPr>
              <w:jc w:val="center"/>
              <w:rPr>
                <w:rFonts w:ascii="Arial" w:hAnsi="Arial" w:cs="Arial"/>
                <w:sz w:val="20"/>
                <w:szCs w:val="20"/>
              </w:rPr>
            </w:pPr>
            <w:r w:rsidRPr="0018532A">
              <w:rPr>
                <w:rFonts w:ascii="Arial" w:hAnsi="Arial" w:cs="Arial"/>
                <w:sz w:val="20"/>
                <w:szCs w:val="20"/>
              </w:rPr>
              <w:t>75</w:t>
            </w:r>
          </w:p>
        </w:tc>
      </w:tr>
      <w:tr w:rsidR="006E222F" w:rsidRPr="0018532A">
        <w:tc>
          <w:tcPr>
            <w:tcW w:w="993" w:type="dxa"/>
          </w:tcPr>
          <w:p w:rsidR="006E222F" w:rsidRPr="0018532A" w:rsidRDefault="006E222F" w:rsidP="00FA2CEB">
            <w:pPr>
              <w:numPr>
                <w:ilvl w:val="0"/>
                <w:numId w:val="32"/>
              </w:numPr>
              <w:jc w:val="both"/>
              <w:rPr>
                <w:rFonts w:ascii="Arial" w:hAnsi="Arial" w:cs="Arial"/>
                <w:sz w:val="20"/>
                <w:szCs w:val="20"/>
              </w:rPr>
            </w:pPr>
          </w:p>
        </w:tc>
        <w:tc>
          <w:tcPr>
            <w:tcW w:w="8221" w:type="dxa"/>
          </w:tcPr>
          <w:p w:rsidR="006E222F" w:rsidRPr="0018532A" w:rsidRDefault="006E222F" w:rsidP="00CA0839">
            <w:pPr>
              <w:jc w:val="both"/>
              <w:rPr>
                <w:rFonts w:ascii="Arial" w:hAnsi="Arial" w:cs="Arial"/>
                <w:sz w:val="20"/>
                <w:szCs w:val="20"/>
              </w:rPr>
            </w:pPr>
            <w:r w:rsidRPr="0018532A">
              <w:rPr>
                <w:rFonts w:ascii="Arial" w:hAnsi="Arial" w:cs="Arial"/>
                <w:sz w:val="20"/>
                <w:szCs w:val="20"/>
              </w:rPr>
              <w:t>Додатки</w:t>
            </w:r>
          </w:p>
        </w:tc>
        <w:tc>
          <w:tcPr>
            <w:tcW w:w="731" w:type="dxa"/>
          </w:tcPr>
          <w:p w:rsidR="006E222F" w:rsidRPr="0018532A" w:rsidDel="00EC7DE5" w:rsidRDefault="00BD2537" w:rsidP="00CA0839">
            <w:pPr>
              <w:jc w:val="center"/>
              <w:rPr>
                <w:rFonts w:ascii="Arial" w:hAnsi="Arial" w:cs="Arial"/>
                <w:sz w:val="20"/>
                <w:szCs w:val="20"/>
              </w:rPr>
            </w:pPr>
            <w:r w:rsidRPr="0018532A">
              <w:rPr>
                <w:rFonts w:ascii="Arial" w:hAnsi="Arial" w:cs="Arial"/>
                <w:sz w:val="20"/>
                <w:szCs w:val="20"/>
              </w:rPr>
              <w:t>77</w:t>
            </w:r>
          </w:p>
        </w:tc>
      </w:tr>
    </w:tbl>
    <w:p w:rsidR="006E222F" w:rsidRPr="0018532A" w:rsidRDefault="006E222F" w:rsidP="006E222F">
      <w:pPr>
        <w:jc w:val="both"/>
        <w:rPr>
          <w:rFonts w:ascii="Arial" w:hAnsi="Arial" w:cs="Arial"/>
          <w:sz w:val="20"/>
          <w:szCs w:val="20"/>
        </w:rPr>
      </w:pPr>
    </w:p>
    <w:p w:rsidR="006E222F" w:rsidRPr="0018532A" w:rsidRDefault="006E222F" w:rsidP="006E222F">
      <w:pPr>
        <w:pStyle w:val="mystyle1"/>
        <w:tabs>
          <w:tab w:val="left" w:pos="9214"/>
        </w:tabs>
        <w:spacing w:before="0" w:after="0"/>
        <w:ind w:firstLine="709"/>
        <w:rPr>
          <w:rFonts w:ascii="Arial" w:hAnsi="Arial" w:cs="Arial"/>
          <w:sz w:val="20"/>
          <w:lang w:val="uk-UA"/>
        </w:rPr>
      </w:pPr>
      <w:r w:rsidRPr="0018532A">
        <w:rPr>
          <w:rFonts w:ascii="Arial" w:hAnsi="Arial" w:cs="Arial"/>
          <w:sz w:val="20"/>
          <w:lang w:val="uk-UA"/>
        </w:rPr>
        <w:br w:type="page"/>
      </w:r>
      <w:bookmarkStart w:id="1" w:name="_Toc429881231"/>
      <w:bookmarkStart w:id="2" w:name="_Toc429881412"/>
      <w:bookmarkStart w:id="3" w:name="_Toc429881908"/>
      <w:bookmarkStart w:id="4" w:name="_Toc429882771"/>
      <w:bookmarkStart w:id="5" w:name="_Toc429883825"/>
      <w:bookmarkStart w:id="6" w:name="_Toc429967478"/>
      <w:bookmarkStart w:id="7" w:name="_Toc429967799"/>
    </w:p>
    <w:p w:rsidR="006E222F" w:rsidRDefault="00E84645" w:rsidP="00DE4BE1">
      <w:pPr>
        <w:pStyle w:val="1"/>
        <w:numPr>
          <w:ilvl w:val="0"/>
          <w:numId w:val="6"/>
        </w:numPr>
        <w:spacing w:before="0" w:after="0"/>
        <w:jc w:val="left"/>
        <w:rPr>
          <w:rFonts w:cs="Arial"/>
          <w:snapToGrid w:val="0"/>
          <w:sz w:val="20"/>
          <w:lang w:val="uk-UA"/>
        </w:rPr>
      </w:pPr>
      <w:r w:rsidRPr="0018532A">
        <w:rPr>
          <w:rFonts w:cs="Arial"/>
          <w:snapToGrid w:val="0"/>
          <w:sz w:val="20"/>
          <w:lang w:val="uk-UA"/>
        </w:rPr>
        <w:lastRenderedPageBreak/>
        <w:t xml:space="preserve"> </w:t>
      </w:r>
      <w:r w:rsidR="006E222F" w:rsidRPr="0018532A">
        <w:rPr>
          <w:rFonts w:cs="Arial"/>
          <w:snapToGrid w:val="0"/>
          <w:sz w:val="20"/>
          <w:lang w:val="uk-UA"/>
        </w:rPr>
        <w:t>Загальні положення.</w:t>
      </w:r>
    </w:p>
    <w:p w:rsidR="00D621C0" w:rsidRPr="00A07A33" w:rsidRDefault="00D621C0" w:rsidP="00A07A33">
      <w:pPr>
        <w:rPr>
          <w:lang w:eastAsia="x-none"/>
        </w:rPr>
      </w:pP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Внутрішнє Положення розроблене відповідно до:</w:t>
      </w:r>
    </w:p>
    <w:p w:rsidR="00F35387" w:rsidRPr="0018532A" w:rsidRDefault="00F35387" w:rsidP="00F35387">
      <w:pPr>
        <w:numPr>
          <w:ilvl w:val="0"/>
          <w:numId w:val="176"/>
        </w:numPr>
        <w:ind w:firstLine="414"/>
        <w:jc w:val="both"/>
        <w:rPr>
          <w:rFonts w:ascii="Arial" w:hAnsi="Arial" w:cs="Arial"/>
          <w:sz w:val="20"/>
          <w:szCs w:val="20"/>
        </w:rPr>
      </w:pPr>
      <w:r w:rsidRPr="0018532A">
        <w:rPr>
          <w:rFonts w:ascii="Arial" w:hAnsi="Arial"/>
          <w:snapToGrid w:val="0"/>
          <w:sz w:val="20"/>
          <w:szCs w:val="20"/>
        </w:rPr>
        <w:t xml:space="preserve">Закону України „Про акціонерні товариства”; </w:t>
      </w:r>
    </w:p>
    <w:p w:rsidR="00F35387" w:rsidRPr="0018532A" w:rsidRDefault="00F35387" w:rsidP="00F35387">
      <w:pPr>
        <w:numPr>
          <w:ilvl w:val="0"/>
          <w:numId w:val="176"/>
        </w:numPr>
        <w:ind w:firstLine="414"/>
        <w:jc w:val="both"/>
        <w:rPr>
          <w:rFonts w:ascii="Arial" w:hAnsi="Arial"/>
          <w:snapToGrid w:val="0"/>
          <w:sz w:val="20"/>
          <w:szCs w:val="20"/>
        </w:rPr>
      </w:pPr>
      <w:r w:rsidRPr="0018532A">
        <w:rPr>
          <w:rFonts w:ascii="Arial" w:hAnsi="Arial"/>
          <w:snapToGrid w:val="0"/>
          <w:sz w:val="20"/>
          <w:szCs w:val="20"/>
        </w:rPr>
        <w:t xml:space="preserve">Закону України „Про державне регулювання ринків капіталу та організованих товарних ринків”; </w:t>
      </w:r>
    </w:p>
    <w:p w:rsidR="00F35387" w:rsidRPr="0018532A" w:rsidRDefault="00F35387" w:rsidP="00F35387">
      <w:pPr>
        <w:numPr>
          <w:ilvl w:val="0"/>
          <w:numId w:val="176"/>
        </w:numPr>
        <w:ind w:left="1134" w:firstLine="0"/>
        <w:jc w:val="both"/>
        <w:rPr>
          <w:rFonts w:ascii="Arial" w:hAnsi="Arial"/>
          <w:snapToGrid w:val="0"/>
          <w:sz w:val="20"/>
          <w:szCs w:val="20"/>
        </w:rPr>
      </w:pPr>
      <w:r w:rsidRPr="0018532A">
        <w:rPr>
          <w:rFonts w:ascii="Arial" w:hAnsi="Arial"/>
          <w:snapToGrid w:val="0"/>
          <w:sz w:val="20"/>
          <w:szCs w:val="20"/>
        </w:rPr>
        <w:t xml:space="preserve">Закону України „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rsidR="00F35387" w:rsidRPr="0018532A" w:rsidRDefault="00F35387" w:rsidP="00F35387">
      <w:pPr>
        <w:numPr>
          <w:ilvl w:val="0"/>
          <w:numId w:val="176"/>
        </w:numPr>
        <w:ind w:left="1134" w:firstLine="0"/>
        <w:jc w:val="both"/>
        <w:rPr>
          <w:rFonts w:ascii="Arial" w:hAnsi="Arial"/>
          <w:snapToGrid w:val="0"/>
          <w:sz w:val="20"/>
          <w:szCs w:val="20"/>
        </w:rPr>
      </w:pPr>
      <w:r w:rsidRPr="0018532A">
        <w:rPr>
          <w:rFonts w:ascii="Arial" w:hAnsi="Arial"/>
          <w:snapToGrid w:val="0"/>
          <w:sz w:val="20"/>
          <w:szCs w:val="20"/>
        </w:rPr>
        <w:t xml:space="preserve">„Положення про провадження депозитарної діяльності”, затвердженого рішенням Національної комісії з цінних паперів та фондового ринку (надалі - НКЦПФР) від 23.04.2013р. № 735; </w:t>
      </w:r>
    </w:p>
    <w:p w:rsidR="00F35387" w:rsidRPr="0018532A" w:rsidRDefault="00F35387" w:rsidP="00F35387">
      <w:pPr>
        <w:numPr>
          <w:ilvl w:val="0"/>
          <w:numId w:val="176"/>
        </w:numPr>
        <w:ind w:left="1134" w:firstLine="0"/>
        <w:jc w:val="both"/>
        <w:rPr>
          <w:rFonts w:ascii="Arial" w:hAnsi="Arial"/>
          <w:snapToGrid w:val="0"/>
          <w:sz w:val="20"/>
          <w:szCs w:val="20"/>
        </w:rPr>
      </w:pPr>
      <w:r w:rsidRPr="0018532A">
        <w:rPr>
          <w:rFonts w:ascii="Arial" w:hAnsi="Arial"/>
          <w:snapToGrid w:val="0"/>
          <w:sz w:val="20"/>
          <w:szCs w:val="20"/>
        </w:rPr>
        <w:t xml:space="preserve">Закону України «Про ринки капіталу та організовані товарні ринки»; </w:t>
      </w:r>
    </w:p>
    <w:p w:rsidR="00F35387" w:rsidRPr="0018532A" w:rsidRDefault="00F35387" w:rsidP="00F35387">
      <w:pPr>
        <w:numPr>
          <w:ilvl w:val="0"/>
          <w:numId w:val="176"/>
        </w:numPr>
        <w:ind w:left="1134" w:firstLine="0"/>
        <w:jc w:val="both"/>
        <w:rPr>
          <w:rFonts w:ascii="Arial" w:hAnsi="Arial"/>
          <w:snapToGrid w:val="0"/>
          <w:sz w:val="20"/>
          <w:szCs w:val="20"/>
        </w:rPr>
      </w:pPr>
      <w:r w:rsidRPr="0018532A">
        <w:rPr>
          <w:rFonts w:ascii="Arial" w:hAnsi="Arial"/>
          <w:snapToGrid w:val="0"/>
          <w:sz w:val="20"/>
          <w:szCs w:val="20"/>
        </w:rPr>
        <w:t xml:space="preserve">Закону України «Про депозитарну систему України»; </w:t>
      </w:r>
    </w:p>
    <w:p w:rsidR="00F35387" w:rsidRPr="0018532A" w:rsidRDefault="00F35387" w:rsidP="00F35387">
      <w:pPr>
        <w:numPr>
          <w:ilvl w:val="0"/>
          <w:numId w:val="176"/>
        </w:numPr>
        <w:ind w:left="1134" w:firstLine="0"/>
        <w:jc w:val="both"/>
        <w:rPr>
          <w:rFonts w:ascii="Arial" w:hAnsi="Arial"/>
          <w:snapToGrid w:val="0"/>
          <w:sz w:val="20"/>
          <w:szCs w:val="20"/>
        </w:rPr>
      </w:pPr>
      <w:r w:rsidRPr="0018532A">
        <w:rPr>
          <w:rFonts w:ascii="Arial" w:hAnsi="Arial"/>
          <w:snapToGrid w:val="0"/>
          <w:sz w:val="20"/>
          <w:szCs w:val="20"/>
        </w:rPr>
        <w:t xml:space="preserve">Порядку направлення акціонерним товариством повідомлень акціонерам через депозитарну систему України, затвердженого рішенням НКЦПФР № 148 від 07.03.2017 р.; </w:t>
      </w:r>
    </w:p>
    <w:p w:rsidR="00F35387" w:rsidRPr="0018532A" w:rsidRDefault="00F35387" w:rsidP="00F35387">
      <w:pPr>
        <w:numPr>
          <w:ilvl w:val="0"/>
          <w:numId w:val="176"/>
        </w:numPr>
        <w:ind w:left="1134" w:firstLine="0"/>
        <w:jc w:val="both"/>
        <w:rPr>
          <w:rFonts w:ascii="Arial" w:hAnsi="Arial"/>
          <w:snapToGrid w:val="0"/>
          <w:sz w:val="20"/>
          <w:szCs w:val="20"/>
        </w:rPr>
      </w:pPr>
      <w:r w:rsidRPr="0018532A">
        <w:rPr>
          <w:rFonts w:ascii="Arial" w:hAnsi="Arial"/>
          <w:snapToGrid w:val="0"/>
          <w:sz w:val="20"/>
          <w:szCs w:val="20"/>
        </w:rPr>
        <w:t xml:space="preserve">Ліцензійних умов провадження професійної діяльності на ринках капіталу - депозитарної діяльності, затверджених рішенням Національної комісії з цінних паперів та фондового ринку № 114 від 10.02.2022 року. </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Дане Внутрішнє положення про депозитарну діяльність депозитарної установи набирає чинності з дати початку здійснення Товариством депозитарної діяльності депозитарної установи на підставі відповідної ліцензії НКЦПФР на здійснення депозитарної діяльності депозитарної установи.</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Товариство з обмеженою відповідальністю «ІНТЕР-СЕРВІС-РЕЄСТР» (далі – депозитарна установа) здійснює депозитарну діяльність на підставі ліцензії Національної комісії з цінних паперів та фондового ринку та у відповідності до законодавства України,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інших внутрішніх документів депозитарної установи.</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Внутрішнє положення про депозитарну діяльність депозитарної установи визначає порядок надання фінансових послуг депозитарною установою, порядок здійснення депозитарної діяльності, перелік та опис основних процедур депозитарної  діяльності.</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 xml:space="preserve">Депозитарна установа інформує своїх </w:t>
      </w:r>
      <w:r w:rsidR="00653028" w:rsidRPr="0018532A">
        <w:rPr>
          <w:rFonts w:ascii="Arial" w:hAnsi="Arial" w:cs="Arial"/>
          <w:sz w:val="20"/>
          <w:szCs w:val="20"/>
        </w:rPr>
        <w:t xml:space="preserve">клієнтів </w:t>
      </w:r>
      <w:r w:rsidRPr="0018532A">
        <w:rPr>
          <w:rFonts w:ascii="Arial" w:hAnsi="Arial" w:cs="Arial"/>
          <w:sz w:val="20"/>
          <w:szCs w:val="20"/>
        </w:rPr>
        <w:t>про внесення змін до цього Положення, затвердження нової редакції Внутрішнього положення про депозитарну діяльність депозитарної установи шляхом розміщення протягом трьох робочих днів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Депозитарна установа забезпечує доступ до приміщення та доступність послуг, які надаються згідно з ліцензією на провадження професійної діяльності на фондовому ринку, інвалідам та маломобільним групам населення</w:t>
      </w:r>
      <w:r w:rsidRPr="0018532A">
        <w:rPr>
          <w:rFonts w:ascii="Arial" w:hAnsi="Arial" w:cs="Arial"/>
          <w:sz w:val="20"/>
          <w:szCs w:val="20"/>
          <w:lang w:val="ru-RU"/>
        </w:rPr>
        <w:t>,</w:t>
      </w:r>
      <w:r w:rsidRPr="0018532A">
        <w:rPr>
          <w:rFonts w:ascii="Arial" w:hAnsi="Arial" w:cs="Arial"/>
          <w:sz w:val="20"/>
          <w:szCs w:val="20"/>
        </w:rPr>
        <w:t xml:space="preserve"> в тому числі:</w:t>
      </w:r>
    </w:p>
    <w:p w:rsidR="006E222F" w:rsidRPr="0018532A" w:rsidRDefault="006E222F" w:rsidP="006E222F">
      <w:pPr>
        <w:pStyle w:val="afff"/>
        <w:numPr>
          <w:ilvl w:val="0"/>
          <w:numId w:val="2"/>
        </w:numPr>
        <w:shd w:val="clear" w:color="auto" w:fill="FFFFFF"/>
        <w:tabs>
          <w:tab w:val="clear" w:pos="1069"/>
          <w:tab w:val="num" w:pos="0"/>
        </w:tabs>
        <w:ind w:left="0" w:right="17" w:firstLine="709"/>
        <w:contextualSpacing/>
        <w:rPr>
          <w:sz w:val="20"/>
        </w:rPr>
      </w:pPr>
      <w:r w:rsidRPr="0018532A">
        <w:rPr>
          <w:sz w:val="20"/>
        </w:rPr>
        <w:t xml:space="preserve"> співробітник ліцензіата  може надати допомогу провідника до безпосереднього приміщення ліцензіата на прохання інваліда або іншої людини, що відноситься до маломобільної групи населення та звертається за наданням послуг;</w:t>
      </w:r>
    </w:p>
    <w:p w:rsidR="006E222F" w:rsidRPr="0018532A" w:rsidRDefault="006E222F" w:rsidP="006E222F">
      <w:pPr>
        <w:pStyle w:val="afff"/>
        <w:numPr>
          <w:ilvl w:val="0"/>
          <w:numId w:val="2"/>
        </w:numPr>
        <w:shd w:val="clear" w:color="auto" w:fill="FFFFFF"/>
        <w:tabs>
          <w:tab w:val="clear" w:pos="1069"/>
          <w:tab w:val="num" w:pos="0"/>
        </w:tabs>
        <w:ind w:left="0" w:right="17" w:firstLine="709"/>
        <w:contextualSpacing/>
        <w:rPr>
          <w:sz w:val="20"/>
        </w:rPr>
      </w:pPr>
      <w:r w:rsidRPr="0018532A">
        <w:rPr>
          <w:sz w:val="20"/>
        </w:rPr>
        <w:t xml:space="preserve">забезпечується читання уголос співробітником (співробітниками) ліцензіата документів, що стосуються надання ліцензіатом фінансових послуг, для осіб з вадами зору або інших осіб, які звернулись за наданням послуг, але не мають змоги з певних причин самостійно прочитати документ. </w:t>
      </w:r>
    </w:p>
    <w:p w:rsidR="006E222F" w:rsidRPr="0018532A" w:rsidRDefault="006E222F" w:rsidP="006E222F">
      <w:pPr>
        <w:pStyle w:val="afff"/>
        <w:numPr>
          <w:ilvl w:val="0"/>
          <w:numId w:val="2"/>
        </w:numPr>
        <w:shd w:val="clear" w:color="auto" w:fill="FFFFFF"/>
        <w:tabs>
          <w:tab w:val="clear" w:pos="1069"/>
          <w:tab w:val="num" w:pos="0"/>
        </w:tabs>
        <w:ind w:left="0" w:right="17" w:firstLine="709"/>
        <w:contextualSpacing/>
        <w:rPr>
          <w:sz w:val="20"/>
        </w:rPr>
      </w:pPr>
      <w:r w:rsidRPr="0018532A">
        <w:rPr>
          <w:sz w:val="20"/>
        </w:rPr>
        <w:t>забезпечується можливість проведення ідентифікації та верифікації особи, прийому документів від особи, що звертається за наданням фінансових послуг, або є клієнтом ліцензіата за місцем проживання такої особи або іншим місцем, вказаним такою особою (в межах міста державної реєстрації ліцензіата).</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Терміни та поняття у цьому Положенні вживаються відповідно їх визначень, що встановлені законодавством України.</w:t>
      </w:r>
    </w:p>
    <w:p w:rsidR="006E222F" w:rsidRPr="0018532A" w:rsidRDefault="006E222F" w:rsidP="006E222F">
      <w:pPr>
        <w:tabs>
          <w:tab w:val="num" w:pos="284"/>
          <w:tab w:val="left" w:pos="3366"/>
        </w:tabs>
        <w:ind w:firstLine="709"/>
        <w:jc w:val="both"/>
        <w:rPr>
          <w:rFonts w:ascii="Arial" w:hAnsi="Arial" w:cs="Arial"/>
          <w:sz w:val="20"/>
          <w:szCs w:val="20"/>
          <w:lang w:val="ru-RU"/>
        </w:rPr>
      </w:pPr>
    </w:p>
    <w:p w:rsidR="006E222F" w:rsidRPr="0018532A" w:rsidRDefault="006E222F" w:rsidP="006E222F">
      <w:pPr>
        <w:tabs>
          <w:tab w:val="num" w:pos="284"/>
          <w:tab w:val="left" w:pos="3366"/>
        </w:tabs>
        <w:ind w:firstLine="709"/>
        <w:jc w:val="both"/>
        <w:rPr>
          <w:rFonts w:ascii="Arial" w:hAnsi="Arial" w:cs="Arial"/>
          <w:sz w:val="20"/>
          <w:szCs w:val="20"/>
        </w:rPr>
      </w:pPr>
    </w:p>
    <w:p w:rsidR="006E222F" w:rsidRPr="0018532A" w:rsidRDefault="00DE4BE1" w:rsidP="00DE4BE1">
      <w:pPr>
        <w:pStyle w:val="1"/>
        <w:numPr>
          <w:ilvl w:val="0"/>
          <w:numId w:val="6"/>
        </w:numPr>
        <w:spacing w:before="0" w:after="0"/>
        <w:jc w:val="left"/>
        <w:rPr>
          <w:rFonts w:cs="Arial"/>
          <w:snapToGrid w:val="0"/>
          <w:sz w:val="20"/>
          <w:lang w:val="uk-UA"/>
        </w:rPr>
      </w:pPr>
      <w:r w:rsidRPr="0018532A">
        <w:rPr>
          <w:rFonts w:cs="Arial"/>
          <w:snapToGrid w:val="0"/>
          <w:sz w:val="20"/>
          <w:lang w:val="uk-UA"/>
        </w:rPr>
        <w:t xml:space="preserve"> </w:t>
      </w:r>
      <w:r w:rsidR="006E222F" w:rsidRPr="0018532A">
        <w:rPr>
          <w:rFonts w:cs="Arial"/>
          <w:snapToGrid w:val="0"/>
          <w:sz w:val="20"/>
          <w:lang w:val="uk-UA"/>
        </w:rPr>
        <w:t xml:space="preserve">Організаційно-функціональна схема підрозділів депозитарної установи </w:t>
      </w:r>
    </w:p>
    <w:p w:rsidR="006E222F" w:rsidRPr="0018532A" w:rsidRDefault="006E222F" w:rsidP="006E222F">
      <w:pPr>
        <w:pStyle w:val="mystyle0"/>
        <w:keepNext w:val="0"/>
        <w:pageBreakBefore w:val="0"/>
        <w:spacing w:before="0" w:after="0"/>
        <w:ind w:firstLine="709"/>
        <w:jc w:val="both"/>
        <w:rPr>
          <w:rFonts w:ascii="Arial" w:hAnsi="Arial" w:cs="Arial"/>
          <w:b w:val="0"/>
          <w:sz w:val="20"/>
          <w:lang w:val="uk-UA"/>
        </w:rPr>
      </w:pPr>
    </w:p>
    <w:p w:rsidR="006E222F" w:rsidRPr="0018532A" w:rsidRDefault="006E222F" w:rsidP="006E222F">
      <w:pPr>
        <w:pStyle w:val="mystyle0"/>
        <w:keepNext w:val="0"/>
        <w:pageBreakBefore w:val="0"/>
        <w:spacing w:before="0" w:after="0"/>
        <w:ind w:firstLine="709"/>
        <w:jc w:val="both"/>
        <w:rPr>
          <w:rFonts w:ascii="Arial" w:hAnsi="Arial" w:cs="Arial"/>
          <w:b w:val="0"/>
          <w:sz w:val="20"/>
          <w:lang w:val="uk-UA"/>
        </w:rPr>
      </w:pPr>
      <w:r w:rsidRPr="0018532A">
        <w:rPr>
          <w:rFonts w:ascii="Arial" w:hAnsi="Arial" w:cs="Arial"/>
          <w:b w:val="0"/>
          <w:sz w:val="20"/>
          <w:lang w:val="uk-UA"/>
        </w:rPr>
        <w:t xml:space="preserve">Для здійснення депозитарної діяльності у депозитарній установі створено структурний підрозділ депозитарної діяльності, який відокремлений від інших підрозділів Товариства. Структурний підрозділ депозитарної діяльності підпорядковується </w:t>
      </w:r>
      <w:r w:rsidR="008365A4">
        <w:rPr>
          <w:rFonts w:ascii="Arial" w:hAnsi="Arial" w:cs="Arial"/>
          <w:b w:val="0"/>
          <w:sz w:val="20"/>
          <w:lang w:val="uk-UA"/>
        </w:rPr>
        <w:t xml:space="preserve">Заступнику </w:t>
      </w:r>
      <w:r w:rsidRPr="0018532A">
        <w:rPr>
          <w:rFonts w:ascii="Arial" w:hAnsi="Arial" w:cs="Arial"/>
          <w:b w:val="0"/>
          <w:sz w:val="20"/>
          <w:lang w:val="uk-UA"/>
        </w:rPr>
        <w:t>Генерально</w:t>
      </w:r>
      <w:r w:rsidR="008365A4">
        <w:rPr>
          <w:rFonts w:ascii="Arial" w:hAnsi="Arial" w:cs="Arial"/>
          <w:b w:val="0"/>
          <w:sz w:val="20"/>
          <w:lang w:val="uk-UA"/>
        </w:rPr>
        <w:t>го</w:t>
      </w:r>
      <w:r w:rsidRPr="0018532A">
        <w:rPr>
          <w:rFonts w:ascii="Arial" w:hAnsi="Arial" w:cs="Arial"/>
          <w:b w:val="0"/>
          <w:sz w:val="20"/>
          <w:lang w:val="uk-UA"/>
        </w:rPr>
        <w:t xml:space="preserve"> директор</w:t>
      </w:r>
      <w:r w:rsidR="008365A4">
        <w:rPr>
          <w:rFonts w:ascii="Arial" w:hAnsi="Arial" w:cs="Arial"/>
          <w:b w:val="0"/>
          <w:sz w:val="20"/>
          <w:lang w:val="uk-UA"/>
        </w:rPr>
        <w:t>а</w:t>
      </w:r>
      <w:r w:rsidRPr="0018532A">
        <w:rPr>
          <w:rFonts w:ascii="Arial" w:hAnsi="Arial" w:cs="Arial"/>
          <w:b w:val="0"/>
          <w:sz w:val="20"/>
          <w:lang w:val="uk-UA"/>
        </w:rPr>
        <w:t xml:space="preserve"> Товариства, який </w:t>
      </w:r>
      <w:r w:rsidR="008365A4">
        <w:rPr>
          <w:rFonts w:ascii="Arial" w:hAnsi="Arial" w:cs="Arial"/>
          <w:b w:val="0"/>
          <w:sz w:val="20"/>
          <w:lang w:val="uk-UA"/>
        </w:rPr>
        <w:t xml:space="preserve">в свою чергу </w:t>
      </w:r>
      <w:r w:rsidR="008365A4" w:rsidRPr="0018532A">
        <w:rPr>
          <w:rFonts w:ascii="Arial" w:hAnsi="Arial" w:cs="Arial"/>
          <w:b w:val="0"/>
          <w:sz w:val="20"/>
          <w:lang w:val="uk-UA"/>
        </w:rPr>
        <w:t xml:space="preserve">підпорядковується </w:t>
      </w:r>
      <w:r w:rsidR="008365A4">
        <w:rPr>
          <w:rFonts w:ascii="Arial" w:hAnsi="Arial" w:cs="Arial"/>
          <w:b w:val="0"/>
          <w:sz w:val="20"/>
          <w:lang w:val="uk-UA"/>
        </w:rPr>
        <w:t xml:space="preserve"> Генеральному директору Товариства, який </w:t>
      </w:r>
      <w:r w:rsidRPr="0018532A">
        <w:rPr>
          <w:rFonts w:ascii="Arial" w:hAnsi="Arial" w:cs="Arial"/>
          <w:b w:val="0"/>
          <w:sz w:val="20"/>
          <w:lang w:val="uk-UA"/>
        </w:rPr>
        <w:t>здійснює загальне керівництво.</w:t>
      </w:r>
    </w:p>
    <w:p w:rsidR="006E222F" w:rsidRPr="0018532A" w:rsidRDefault="006E222F" w:rsidP="006E222F">
      <w:pPr>
        <w:pStyle w:val="mystyle0"/>
        <w:keepNext w:val="0"/>
        <w:pageBreakBefore w:val="0"/>
        <w:spacing w:before="0" w:after="0"/>
        <w:ind w:firstLine="709"/>
        <w:jc w:val="both"/>
        <w:rPr>
          <w:rFonts w:ascii="Arial" w:hAnsi="Arial" w:cs="Arial"/>
          <w:b w:val="0"/>
          <w:sz w:val="20"/>
          <w:lang w:val="uk-UA"/>
        </w:rPr>
      </w:pPr>
      <w:r w:rsidRPr="0018532A">
        <w:rPr>
          <w:rFonts w:ascii="Arial" w:hAnsi="Arial" w:cs="Arial"/>
          <w:b w:val="0"/>
          <w:sz w:val="20"/>
          <w:lang w:val="uk-UA"/>
        </w:rPr>
        <w:t>Організаційно-функціональна схема структурного підрозділу депозитарної установи, яка відображає схему здійснення депозитарної діяльності депозитарної установи в залежності від завдань, що на неї покладені за напрямом депозитарна діяльність:</w:t>
      </w:r>
    </w:p>
    <w:p w:rsidR="006E222F" w:rsidRPr="0018532A" w:rsidRDefault="006E222F" w:rsidP="006E222F">
      <w:pPr>
        <w:pStyle w:val="mystyle0"/>
        <w:keepNext w:val="0"/>
        <w:pageBreakBefore w:val="0"/>
        <w:spacing w:before="0" w:after="0"/>
        <w:ind w:firstLine="709"/>
        <w:jc w:val="both"/>
        <w:rPr>
          <w:rFonts w:ascii="Arial" w:hAnsi="Arial" w:cs="Arial"/>
          <w:b w:val="0"/>
          <w:sz w:val="20"/>
          <w:lang w:val="uk-UA"/>
        </w:rPr>
      </w:pPr>
    </w:p>
    <w:p w:rsidR="00EE0799" w:rsidRDefault="00EE0799" w:rsidP="009A71F5">
      <w:pPr>
        <w:pStyle w:val="mystyle0"/>
        <w:keepNext w:val="0"/>
        <w:pageBreakBefore w:val="0"/>
        <w:tabs>
          <w:tab w:val="left" w:pos="2732"/>
        </w:tabs>
        <w:spacing w:before="0" w:after="0"/>
        <w:ind w:firstLine="709"/>
        <w:rPr>
          <w:rFonts w:ascii="Arial" w:hAnsi="Arial" w:cs="Arial"/>
          <w:b w:val="0"/>
          <w:sz w:val="20"/>
          <w:lang w:val="uk-UA"/>
        </w:rPr>
      </w:pPr>
    </w:p>
    <w:p w:rsidR="008334BF" w:rsidRDefault="008334BF" w:rsidP="009A71F5">
      <w:pPr>
        <w:pStyle w:val="mystyle0"/>
        <w:keepNext w:val="0"/>
        <w:pageBreakBefore w:val="0"/>
        <w:tabs>
          <w:tab w:val="left" w:pos="2732"/>
        </w:tabs>
        <w:spacing w:before="0" w:after="0"/>
        <w:ind w:firstLine="709"/>
        <w:rPr>
          <w:rFonts w:ascii="Arial" w:hAnsi="Arial" w:cs="Arial"/>
          <w:b w:val="0"/>
          <w:sz w:val="20"/>
          <w:lang w:val="uk-UA"/>
        </w:rPr>
      </w:pPr>
    </w:p>
    <w:p w:rsidR="00D621C0" w:rsidRDefault="00D621C0" w:rsidP="009A71F5">
      <w:pPr>
        <w:pStyle w:val="mystyle0"/>
        <w:keepNext w:val="0"/>
        <w:pageBreakBefore w:val="0"/>
        <w:tabs>
          <w:tab w:val="left" w:pos="2732"/>
        </w:tabs>
        <w:spacing w:before="0" w:after="0"/>
        <w:ind w:firstLine="709"/>
        <w:rPr>
          <w:rFonts w:ascii="Arial" w:hAnsi="Arial" w:cs="Arial"/>
          <w:b w:val="0"/>
          <w:sz w:val="20"/>
          <w:lang w:val="uk-UA"/>
        </w:rPr>
      </w:pPr>
    </w:p>
    <w:p w:rsidR="00D621C0" w:rsidRDefault="00D621C0" w:rsidP="009A71F5">
      <w:pPr>
        <w:pStyle w:val="mystyle0"/>
        <w:keepNext w:val="0"/>
        <w:pageBreakBefore w:val="0"/>
        <w:tabs>
          <w:tab w:val="left" w:pos="2732"/>
        </w:tabs>
        <w:spacing w:before="0" w:after="0"/>
        <w:ind w:firstLine="709"/>
        <w:rPr>
          <w:rFonts w:ascii="Arial" w:hAnsi="Arial" w:cs="Arial"/>
          <w:b w:val="0"/>
          <w:sz w:val="20"/>
          <w:lang w:val="uk-UA"/>
        </w:rPr>
      </w:pPr>
    </w:p>
    <w:p w:rsidR="008334BF" w:rsidRDefault="008334BF" w:rsidP="009A71F5">
      <w:pPr>
        <w:pStyle w:val="mystyle0"/>
        <w:keepNext w:val="0"/>
        <w:pageBreakBefore w:val="0"/>
        <w:tabs>
          <w:tab w:val="left" w:pos="2732"/>
        </w:tabs>
        <w:spacing w:before="0" w:after="0"/>
        <w:ind w:firstLine="709"/>
        <w:rPr>
          <w:rFonts w:ascii="Arial" w:hAnsi="Arial" w:cs="Arial"/>
          <w:b w:val="0"/>
          <w:sz w:val="20"/>
          <w:lang w:val="uk-UA"/>
        </w:rPr>
      </w:pPr>
    </w:p>
    <w:p w:rsidR="00EE0799" w:rsidRDefault="003B1F0C" w:rsidP="009A71F5">
      <w:pPr>
        <w:pStyle w:val="mystyle0"/>
        <w:keepNext w:val="0"/>
        <w:pageBreakBefore w:val="0"/>
        <w:tabs>
          <w:tab w:val="left" w:pos="2732"/>
        </w:tabs>
        <w:spacing w:before="0" w:after="0"/>
        <w:ind w:firstLine="709"/>
        <w:rPr>
          <w:rFonts w:ascii="Arial" w:hAnsi="Arial" w:cs="Arial"/>
          <w:b w:val="0"/>
          <w:sz w:val="20"/>
          <w:lang w:val="uk-UA"/>
        </w:rPr>
      </w:pPr>
      <w:r>
        <w:rPr>
          <w:rFonts w:ascii="Arial" w:hAnsi="Arial" w:cs="Arial"/>
          <w:b w:val="0"/>
          <w:noProof/>
          <w:sz w:val="20"/>
          <w:lang w:val="uk-UA" w:eastAsia="uk-UA"/>
        </w:rPr>
        <mc:AlternateContent>
          <mc:Choice Requires="wps">
            <w:drawing>
              <wp:anchor distT="0" distB="0" distL="114300" distR="114300" simplePos="0" relativeHeight="251659264" behindDoc="0" locked="0" layoutInCell="1" allowOverlap="1" wp14:anchorId="37179F75" wp14:editId="204D1DB4">
                <wp:simplePos x="0" y="0"/>
                <wp:positionH relativeFrom="column">
                  <wp:posOffset>1482725</wp:posOffset>
                </wp:positionH>
                <wp:positionV relativeFrom="paragraph">
                  <wp:posOffset>109220</wp:posOffset>
                </wp:positionV>
                <wp:extent cx="1860550" cy="514985"/>
                <wp:effectExtent l="6350" t="13970" r="9525" b="13970"/>
                <wp:wrapNone/>
                <wp:docPr id="12"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514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0799" w:rsidRPr="00FE2A45" w:rsidRDefault="00EE0799" w:rsidP="00EE0799">
                            <w:pPr>
                              <w:jc w:val="center"/>
                              <w:rPr>
                                <w:sz w:val="10"/>
                                <w:szCs w:val="10"/>
                                <w:lang w:val="en-US"/>
                              </w:rPr>
                            </w:pPr>
                          </w:p>
                          <w:p w:rsidR="00EE0799" w:rsidRPr="00A07A33" w:rsidRDefault="00EE0799" w:rsidP="00EE0799">
                            <w:pPr>
                              <w:jc w:val="center"/>
                              <w:rPr>
                                <w:rFonts w:ascii="Arial" w:hAnsi="Arial" w:cs="Arial"/>
                                <w:b/>
                                <w:sz w:val="20"/>
                                <w:szCs w:val="20"/>
                              </w:rPr>
                            </w:pPr>
                            <w:r w:rsidRPr="00A07A33">
                              <w:rPr>
                                <w:rFonts w:ascii="Arial" w:hAnsi="Arial" w:cs="Arial"/>
                                <w:b/>
                                <w:sz w:val="20"/>
                                <w:szCs w:val="20"/>
                              </w:rPr>
                              <w:t xml:space="preserve">Генеральний директор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16.75pt;margin-top:8.6pt;width:146.5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" filled="f">
                <v:textbox>
                  <w:txbxContent>
                    <w:p w:rsidR="00EE0799" w:rsidRPr="00FE2A45" w:rsidRDefault="00EE0799" w:rsidP="00EE0799">
                      <w:pPr>
                        <w:jc w:val="center"/>
                        <w:rPr>
                          <w:sz w:val="10"/>
                          <w:szCs w:val="10"/>
                          <w:lang w:val="en-US"/>
                        </w:rPr>
                      </w:pPr>
                    </w:p>
                    <w:p w:rsidR="00EE0799" w:rsidRPr="00A07A33" w:rsidRDefault="00EE0799" w:rsidP="00EE0799">
                      <w:pPr>
                        <w:jc w:val="center"/>
                        <w:rPr>
                          <w:rFonts w:ascii="Arial" w:hAnsi="Arial" w:cs="Arial"/>
                          <w:b/>
                          <w:sz w:val="20"/>
                          <w:szCs w:val="20"/>
                        </w:rPr>
                      </w:pPr>
                      <w:r w:rsidRPr="00A07A33">
                        <w:rPr>
                          <w:rFonts w:ascii="Arial" w:hAnsi="Arial" w:cs="Arial"/>
                          <w:b/>
                          <w:sz w:val="20"/>
                          <w:szCs w:val="20"/>
                        </w:rPr>
                        <w:t xml:space="preserve">Генеральний директор  </w:t>
                      </w:r>
                    </w:p>
                  </w:txbxContent>
                </v:textbox>
              </v:shape>
            </w:pict>
          </mc:Fallback>
        </mc:AlternateContent>
      </w:r>
    </w:p>
    <w:p w:rsidR="00EE0799" w:rsidRDefault="00EE0799" w:rsidP="009A71F5">
      <w:pPr>
        <w:pStyle w:val="mystyle0"/>
        <w:keepNext w:val="0"/>
        <w:pageBreakBefore w:val="0"/>
        <w:tabs>
          <w:tab w:val="left" w:pos="2732"/>
        </w:tabs>
        <w:spacing w:before="0" w:after="0"/>
        <w:ind w:firstLine="709"/>
        <w:rPr>
          <w:rFonts w:ascii="Arial" w:hAnsi="Arial" w:cs="Arial"/>
          <w:b w:val="0"/>
          <w:sz w:val="20"/>
          <w:lang w:val="uk-UA"/>
        </w:rPr>
      </w:pPr>
    </w:p>
    <w:p w:rsidR="00EE0799" w:rsidRDefault="00EE0799" w:rsidP="009A71F5">
      <w:pPr>
        <w:pStyle w:val="mystyle0"/>
        <w:keepNext w:val="0"/>
        <w:pageBreakBefore w:val="0"/>
        <w:tabs>
          <w:tab w:val="left" w:pos="2732"/>
        </w:tabs>
        <w:spacing w:before="0" w:after="0"/>
        <w:ind w:firstLine="709"/>
        <w:rPr>
          <w:rFonts w:ascii="Arial" w:hAnsi="Arial" w:cs="Arial"/>
          <w:b w:val="0"/>
          <w:sz w:val="20"/>
          <w:lang w:val="uk-UA"/>
        </w:rPr>
      </w:pPr>
    </w:p>
    <w:p w:rsidR="00F61661" w:rsidRPr="00C41E42" w:rsidRDefault="00F61661" w:rsidP="009A71F5">
      <w:pPr>
        <w:pStyle w:val="mystyle0"/>
        <w:keepNext w:val="0"/>
        <w:pageBreakBefore w:val="0"/>
        <w:tabs>
          <w:tab w:val="left" w:pos="2732"/>
        </w:tabs>
        <w:spacing w:before="0" w:after="0"/>
        <w:ind w:firstLine="709"/>
        <w:rPr>
          <w:rFonts w:ascii="Arial" w:hAnsi="Arial" w:cs="Arial"/>
          <w:b w:val="0"/>
          <w:sz w:val="20"/>
          <w:lang w:val="uk-UA"/>
        </w:rPr>
      </w:pPr>
    </w:p>
    <w:p w:rsidR="00F61661" w:rsidRDefault="003B1F0C" w:rsidP="009A71F5">
      <w:pPr>
        <w:pStyle w:val="mystyle0"/>
        <w:keepNext w:val="0"/>
        <w:pageBreakBefore w:val="0"/>
        <w:tabs>
          <w:tab w:val="left" w:pos="2732"/>
        </w:tabs>
        <w:spacing w:before="0" w:after="0"/>
        <w:ind w:firstLine="709"/>
        <w:rPr>
          <w:rFonts w:ascii="Arial" w:hAnsi="Arial" w:cs="Arial"/>
          <w:b w:val="0"/>
          <w:sz w:val="20"/>
          <w:lang w:val="uk-UA"/>
        </w:rPr>
      </w:pPr>
      <w:r>
        <w:rPr>
          <w:rFonts w:ascii="Arial" w:hAnsi="Arial" w:cs="Arial"/>
          <w:b w:val="0"/>
          <w:noProof/>
          <w:sz w:val="20"/>
          <w:lang w:val="uk-UA" w:eastAsia="uk-UA"/>
        </w:rPr>
        <mc:AlternateContent>
          <mc:Choice Requires="wps">
            <w:drawing>
              <wp:anchor distT="0" distB="0" distL="114300" distR="114300" simplePos="0" relativeHeight="251663360" behindDoc="0" locked="0" layoutInCell="1" allowOverlap="1" wp14:anchorId="497956D6" wp14:editId="4F051E6B">
                <wp:simplePos x="0" y="0"/>
                <wp:positionH relativeFrom="column">
                  <wp:posOffset>2392680</wp:posOffset>
                </wp:positionH>
                <wp:positionV relativeFrom="paragraph">
                  <wp:posOffset>107315</wp:posOffset>
                </wp:positionV>
                <wp:extent cx="0" cy="216535"/>
                <wp:effectExtent l="59055" t="21590" r="55245" b="9525"/>
                <wp:wrapNone/>
                <wp:docPr id="1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3" o:spid="_x0000_s1026" type="#_x0000_t32" style="position:absolute;margin-left:188.4pt;margin-top:8.45pt;width:0;height:17.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">
                <v:stroke endarrow="block"/>
              </v:shape>
            </w:pict>
          </mc:Fallback>
        </mc:AlternateContent>
      </w:r>
    </w:p>
    <w:p w:rsidR="00794734" w:rsidRDefault="003B1F0C" w:rsidP="009A71F5">
      <w:pPr>
        <w:pStyle w:val="mystyle0"/>
        <w:keepNext w:val="0"/>
        <w:pageBreakBefore w:val="0"/>
        <w:tabs>
          <w:tab w:val="left" w:pos="2732"/>
        </w:tabs>
        <w:spacing w:before="0" w:after="0"/>
        <w:ind w:firstLine="709"/>
        <w:rPr>
          <w:rFonts w:ascii="Arial" w:hAnsi="Arial" w:cs="Arial"/>
          <w:b w:val="0"/>
          <w:sz w:val="20"/>
          <w:lang w:val="uk-UA"/>
        </w:rPr>
      </w:pPr>
      <w:r>
        <w:rPr>
          <w:rFonts w:ascii="Arial" w:hAnsi="Arial" w:cs="Arial"/>
          <w:b w:val="0"/>
          <w:noProof/>
          <w:sz w:val="20"/>
          <w:lang w:val="uk-UA" w:eastAsia="uk-UA"/>
        </w:rPr>
        <mc:AlternateContent>
          <mc:Choice Requires="wps">
            <w:drawing>
              <wp:anchor distT="0" distB="0" distL="114300" distR="114300" simplePos="0" relativeHeight="251656192" behindDoc="0" locked="0" layoutInCell="1" allowOverlap="1" wp14:anchorId="126CBE13" wp14:editId="70C49227">
                <wp:simplePos x="0" y="0"/>
                <wp:positionH relativeFrom="column">
                  <wp:posOffset>520065</wp:posOffset>
                </wp:positionH>
                <wp:positionV relativeFrom="paragraph">
                  <wp:posOffset>126365</wp:posOffset>
                </wp:positionV>
                <wp:extent cx="0" cy="2392045"/>
                <wp:effectExtent l="5715" t="12065" r="13335" b="5715"/>
                <wp:wrapNone/>
                <wp:docPr id="10"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20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40.95pt;margin-top:9.95pt;width:0;height:18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">
                <v:stroke dashstyle="dash"/>
              </v:shape>
            </w:pict>
          </mc:Fallback>
        </mc:AlternateContent>
      </w:r>
      <w:r>
        <w:rPr>
          <w:rFonts w:ascii="Arial" w:hAnsi="Arial" w:cs="Arial"/>
          <w:b w:val="0"/>
          <w:noProof/>
          <w:sz w:val="20"/>
          <w:lang w:val="uk-UA" w:eastAsia="uk-UA"/>
        </w:rPr>
        <mc:AlternateContent>
          <mc:Choice Requires="wps">
            <w:drawing>
              <wp:anchor distT="0" distB="0" distL="114300" distR="114300" simplePos="0" relativeHeight="251655168" behindDoc="0" locked="0" layoutInCell="1" allowOverlap="1" wp14:anchorId="4027C54C" wp14:editId="50C8DA70">
                <wp:simplePos x="0" y="0"/>
                <wp:positionH relativeFrom="column">
                  <wp:posOffset>2547620</wp:posOffset>
                </wp:positionH>
                <wp:positionV relativeFrom="paragraph">
                  <wp:posOffset>122555</wp:posOffset>
                </wp:positionV>
                <wp:extent cx="1614170" cy="3810"/>
                <wp:effectExtent l="23495" t="55880" r="10160" b="54610"/>
                <wp:wrapNone/>
                <wp:docPr id="9"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4170" cy="3810"/>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200.6pt;margin-top:9.65pt;width:127.1pt;height:.3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">
                <v:stroke dashstyle="dash" startarrow="block"/>
              </v:shape>
            </w:pict>
          </mc:Fallback>
        </mc:AlternateContent>
      </w:r>
      <w:r>
        <w:rPr>
          <w:rFonts w:ascii="Arial" w:hAnsi="Arial" w:cs="Arial"/>
          <w:b w:val="0"/>
          <w:noProof/>
          <w:sz w:val="20"/>
          <w:lang w:val="uk-UA" w:eastAsia="uk-UA"/>
        </w:rPr>
        <mc:AlternateContent>
          <mc:Choice Requires="wps">
            <w:drawing>
              <wp:anchor distT="0" distB="0" distL="114300" distR="114300" simplePos="0" relativeHeight="251654144" behindDoc="0" locked="0" layoutInCell="1" allowOverlap="1" wp14:anchorId="4470CEC2" wp14:editId="36B8BAAC">
                <wp:simplePos x="0" y="0"/>
                <wp:positionH relativeFrom="column">
                  <wp:posOffset>520065</wp:posOffset>
                </wp:positionH>
                <wp:positionV relativeFrom="paragraph">
                  <wp:posOffset>120015</wp:posOffset>
                </wp:positionV>
                <wp:extent cx="1662430" cy="2540"/>
                <wp:effectExtent l="5715" t="53340" r="17780" b="58420"/>
                <wp:wrapNone/>
                <wp:docPr id="8"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254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40.95pt;margin-top:9.45pt;width:130.9pt;height:.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">
                <v:stroke dashstyle="dash" endarrow="block"/>
              </v:shape>
            </w:pict>
          </mc:Fallback>
        </mc:AlternateContent>
      </w:r>
    </w:p>
    <w:p w:rsidR="008334BF" w:rsidRDefault="003B1F0C" w:rsidP="009A71F5">
      <w:pPr>
        <w:pStyle w:val="mystyle0"/>
        <w:keepNext w:val="0"/>
        <w:pageBreakBefore w:val="0"/>
        <w:tabs>
          <w:tab w:val="left" w:pos="2732"/>
        </w:tabs>
        <w:spacing w:before="0" w:after="0"/>
        <w:ind w:firstLine="709"/>
        <w:rPr>
          <w:rFonts w:ascii="Arial" w:hAnsi="Arial" w:cs="Arial"/>
          <w:b w:val="0"/>
          <w:sz w:val="20"/>
          <w:lang w:val="uk-UA"/>
        </w:rPr>
      </w:pPr>
      <w:r>
        <w:rPr>
          <w:rFonts w:ascii="Arial" w:hAnsi="Arial" w:cs="Arial"/>
          <w:b w:val="0"/>
          <w:noProof/>
          <w:sz w:val="20"/>
          <w:lang w:val="uk-UA" w:eastAsia="uk-UA"/>
        </w:rPr>
        <mc:AlternateContent>
          <mc:Choice Requires="wps">
            <w:drawing>
              <wp:anchor distT="0" distB="0" distL="114300" distR="114300" simplePos="0" relativeHeight="251658240" behindDoc="0" locked="0" layoutInCell="1" allowOverlap="1" wp14:anchorId="67DE3C49" wp14:editId="53BBBA9F">
                <wp:simplePos x="0" y="0"/>
                <wp:positionH relativeFrom="column">
                  <wp:posOffset>4161790</wp:posOffset>
                </wp:positionH>
                <wp:positionV relativeFrom="paragraph">
                  <wp:posOffset>27940</wp:posOffset>
                </wp:positionV>
                <wp:extent cx="635" cy="2344420"/>
                <wp:effectExtent l="8890" t="8890" r="9525" b="8890"/>
                <wp:wrapNone/>
                <wp:docPr id="7"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44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margin-left:327.7pt;margin-top:2.2pt;width:.05pt;height:1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">
                <v:stroke dashstyle="dash"/>
              </v:shape>
            </w:pict>
          </mc:Fallback>
        </mc:AlternateContent>
      </w:r>
    </w:p>
    <w:tbl>
      <w:tblPr>
        <w:tblpPr w:leftFromText="180" w:rightFromText="180" w:vertAnchor="text" w:horzAnchor="page" w:tblpX="2490"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8334BF" w:rsidRPr="00631707" w:rsidTr="00A07A33">
        <w:trPr>
          <w:trHeight w:val="841"/>
        </w:trPr>
        <w:tc>
          <w:tcPr>
            <w:tcW w:w="4252" w:type="dxa"/>
            <w:shd w:val="clear" w:color="auto" w:fill="auto"/>
          </w:tcPr>
          <w:p w:rsidR="008334BF" w:rsidRPr="00631707" w:rsidRDefault="008334BF" w:rsidP="008334BF">
            <w:pPr>
              <w:jc w:val="center"/>
              <w:rPr>
                <w:szCs w:val="22"/>
              </w:rPr>
            </w:pPr>
          </w:p>
          <w:p w:rsidR="008334BF" w:rsidRPr="00F02723" w:rsidRDefault="008334BF" w:rsidP="008334BF">
            <w:pPr>
              <w:jc w:val="center"/>
              <w:rPr>
                <w:b/>
                <w:sz w:val="20"/>
                <w:szCs w:val="20"/>
              </w:rPr>
            </w:pPr>
            <w:r>
              <w:rPr>
                <w:b/>
                <w:sz w:val="20"/>
                <w:szCs w:val="20"/>
              </w:rPr>
              <w:t>Заступник Генерального директора з депозитарної діяльності</w:t>
            </w:r>
          </w:p>
          <w:p w:rsidR="008334BF" w:rsidRPr="00C41E42" w:rsidRDefault="008334BF" w:rsidP="008334BF">
            <w:pPr>
              <w:jc w:val="center"/>
              <w:rPr>
                <w:rFonts w:ascii="Arial" w:hAnsi="Arial" w:cs="Arial"/>
                <w:sz w:val="20"/>
                <w:szCs w:val="20"/>
              </w:rPr>
            </w:pPr>
          </w:p>
        </w:tc>
      </w:tr>
    </w:tbl>
    <w:p w:rsidR="008334BF" w:rsidRDefault="008334BF" w:rsidP="009A71F5">
      <w:pPr>
        <w:pStyle w:val="mystyle0"/>
        <w:keepNext w:val="0"/>
        <w:pageBreakBefore w:val="0"/>
        <w:tabs>
          <w:tab w:val="left" w:pos="2732"/>
        </w:tabs>
        <w:spacing w:before="0" w:after="0"/>
        <w:ind w:firstLine="709"/>
        <w:rPr>
          <w:rFonts w:ascii="Arial" w:hAnsi="Arial" w:cs="Arial"/>
          <w:b w:val="0"/>
          <w:sz w:val="20"/>
          <w:lang w:val="uk-UA"/>
        </w:rPr>
      </w:pPr>
    </w:p>
    <w:p w:rsidR="008334BF" w:rsidRDefault="008334BF" w:rsidP="009A71F5">
      <w:pPr>
        <w:pStyle w:val="mystyle0"/>
        <w:keepNext w:val="0"/>
        <w:pageBreakBefore w:val="0"/>
        <w:tabs>
          <w:tab w:val="left" w:pos="2732"/>
        </w:tabs>
        <w:spacing w:before="0" w:after="0"/>
        <w:ind w:firstLine="709"/>
        <w:rPr>
          <w:rFonts w:ascii="Arial" w:hAnsi="Arial" w:cs="Arial"/>
          <w:b w:val="0"/>
          <w:sz w:val="20"/>
          <w:lang w:val="uk-UA"/>
        </w:rPr>
      </w:pPr>
    </w:p>
    <w:p w:rsidR="008334BF" w:rsidRDefault="008334BF" w:rsidP="009A71F5">
      <w:pPr>
        <w:pStyle w:val="mystyle0"/>
        <w:keepNext w:val="0"/>
        <w:pageBreakBefore w:val="0"/>
        <w:tabs>
          <w:tab w:val="left" w:pos="2732"/>
        </w:tabs>
        <w:spacing w:before="0" w:after="0"/>
        <w:ind w:firstLine="709"/>
        <w:rPr>
          <w:rFonts w:ascii="Arial" w:hAnsi="Arial" w:cs="Arial"/>
          <w:b w:val="0"/>
          <w:sz w:val="20"/>
          <w:lang w:val="uk-UA"/>
        </w:rPr>
      </w:pPr>
    </w:p>
    <w:p w:rsidR="008334BF" w:rsidRDefault="008334BF" w:rsidP="009A71F5">
      <w:pPr>
        <w:pStyle w:val="mystyle0"/>
        <w:keepNext w:val="0"/>
        <w:pageBreakBefore w:val="0"/>
        <w:tabs>
          <w:tab w:val="left" w:pos="2732"/>
        </w:tabs>
        <w:spacing w:before="0" w:after="0"/>
        <w:ind w:firstLine="709"/>
        <w:rPr>
          <w:rFonts w:ascii="Arial" w:hAnsi="Arial" w:cs="Arial"/>
          <w:b w:val="0"/>
          <w:sz w:val="20"/>
          <w:lang w:val="uk-UA"/>
        </w:rPr>
      </w:pPr>
    </w:p>
    <w:p w:rsidR="00794734" w:rsidRDefault="003B1F0C" w:rsidP="009A71F5">
      <w:pPr>
        <w:pStyle w:val="mystyle0"/>
        <w:keepNext w:val="0"/>
        <w:pageBreakBefore w:val="0"/>
        <w:tabs>
          <w:tab w:val="left" w:pos="2732"/>
        </w:tabs>
        <w:spacing w:before="0" w:after="0"/>
        <w:ind w:firstLine="709"/>
        <w:rPr>
          <w:rFonts w:ascii="Arial" w:hAnsi="Arial" w:cs="Arial"/>
          <w:b w:val="0"/>
          <w:sz w:val="20"/>
          <w:lang w:val="uk-UA"/>
        </w:rPr>
      </w:pPr>
      <w:r>
        <w:rPr>
          <w:rFonts w:ascii="Arial" w:hAnsi="Arial" w:cs="Arial"/>
          <w:b w:val="0"/>
          <w:noProof/>
          <w:sz w:val="20"/>
          <w:lang w:val="uk-UA" w:eastAsia="uk-UA"/>
        </w:rPr>
        <mc:AlternateContent>
          <mc:Choice Requires="wps">
            <w:drawing>
              <wp:anchor distT="0" distB="0" distL="114300" distR="114300" simplePos="0" relativeHeight="251662336" behindDoc="0" locked="0" layoutInCell="1" allowOverlap="1" wp14:anchorId="63F35A80" wp14:editId="09E3BA31">
                <wp:simplePos x="0" y="0"/>
                <wp:positionH relativeFrom="column">
                  <wp:posOffset>1602105</wp:posOffset>
                </wp:positionH>
                <wp:positionV relativeFrom="paragraph">
                  <wp:posOffset>27940</wp:posOffset>
                </wp:positionV>
                <wp:extent cx="0" cy="216535"/>
                <wp:effectExtent l="59055" t="18415" r="55245" b="12700"/>
                <wp:wrapNone/>
                <wp:docPr id="6"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2" o:spid="_x0000_s1026" type="#_x0000_t32" style="position:absolute;margin-left:126.15pt;margin-top:2.2pt;width:0;height:17.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">
                <v:stroke endarrow="block"/>
              </v:shape>
            </w:pict>
          </mc:Fallback>
        </mc:AlternateContent>
      </w:r>
      <w:r>
        <w:rPr>
          <w:rFonts w:ascii="Arial" w:hAnsi="Arial" w:cs="Arial"/>
          <w:b w:val="0"/>
          <w:noProof/>
          <w:sz w:val="20"/>
          <w:lang w:val="uk-UA" w:eastAsia="uk-UA"/>
        </w:rPr>
        <mc:AlternateContent>
          <mc:Choice Requires="wps">
            <w:drawing>
              <wp:anchor distT="0" distB="0" distL="114300" distR="114300" simplePos="0" relativeHeight="251661312" behindDoc="0" locked="0" layoutInCell="1" allowOverlap="1" wp14:anchorId="006AAD8A" wp14:editId="17904267">
                <wp:simplePos x="0" y="0"/>
                <wp:positionH relativeFrom="column">
                  <wp:posOffset>3343275</wp:posOffset>
                </wp:positionH>
                <wp:positionV relativeFrom="paragraph">
                  <wp:posOffset>27940</wp:posOffset>
                </wp:positionV>
                <wp:extent cx="0" cy="216535"/>
                <wp:effectExtent l="57150" t="18415" r="57150" b="12700"/>
                <wp:wrapNone/>
                <wp:docPr id="5"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1" o:spid="_x0000_s1026" type="#_x0000_t32" style="position:absolute;margin-left:263.25pt;margin-top:2.2pt;width:0;height:17.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">
                <v:stroke endarrow="block"/>
              </v:shape>
            </w:pict>
          </mc:Fallback>
        </mc:AlternateContent>
      </w:r>
    </w:p>
    <w:p w:rsidR="00794734" w:rsidRDefault="003B1F0C" w:rsidP="00A07A33">
      <w:pPr>
        <w:pStyle w:val="mystyle0"/>
        <w:keepNext w:val="0"/>
        <w:pageBreakBefore w:val="0"/>
        <w:tabs>
          <w:tab w:val="left" w:pos="2580"/>
          <w:tab w:val="left" w:pos="2732"/>
          <w:tab w:val="center" w:pos="5774"/>
        </w:tabs>
        <w:spacing w:before="0" w:after="0"/>
        <w:ind w:firstLine="709"/>
        <w:jc w:val="left"/>
        <w:rPr>
          <w:rFonts w:ascii="Arial" w:hAnsi="Arial" w:cs="Arial"/>
          <w:b w:val="0"/>
          <w:sz w:val="20"/>
          <w:lang w:val="uk-UA"/>
        </w:rPr>
      </w:pPr>
      <w:r>
        <w:rPr>
          <w:rFonts w:ascii="Arial" w:hAnsi="Arial" w:cs="Arial"/>
          <w:b w:val="0"/>
          <w:noProof/>
          <w:sz w:val="20"/>
          <w:lang w:val="uk-UA" w:eastAsia="uk-UA"/>
        </w:rPr>
        <mc:AlternateContent>
          <mc:Choice Requires="wps">
            <w:drawing>
              <wp:anchor distT="0" distB="0" distL="114300" distR="114300" simplePos="0" relativeHeight="251660288" behindDoc="0" locked="0" layoutInCell="1" allowOverlap="1" wp14:anchorId="145036E6" wp14:editId="6456CD7D">
                <wp:simplePos x="0" y="0"/>
                <wp:positionH relativeFrom="column">
                  <wp:posOffset>1106805</wp:posOffset>
                </wp:positionH>
                <wp:positionV relativeFrom="paragraph">
                  <wp:posOffset>98425</wp:posOffset>
                </wp:positionV>
                <wp:extent cx="1009650" cy="1104900"/>
                <wp:effectExtent l="11430" t="12700" r="7620" b="6350"/>
                <wp:wrapNone/>
                <wp:docPr id="4"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104900"/>
                        </a:xfrm>
                        <a:prstGeom prst="rect">
                          <a:avLst/>
                        </a:prstGeom>
                        <a:solidFill>
                          <a:srgbClr val="FFFFFF"/>
                        </a:solidFill>
                        <a:ln w="9525">
                          <a:solidFill>
                            <a:srgbClr val="000000"/>
                          </a:solidFill>
                          <a:miter lim="800000"/>
                          <a:headEnd/>
                          <a:tailEnd/>
                        </a:ln>
                      </wps:spPr>
                      <wps:txbx>
                        <w:txbxContent>
                          <w:p w:rsidR="008334BF" w:rsidRDefault="00D00EB8">
                            <w:r w:rsidRPr="009B06B8">
                              <w:rPr>
                                <w:b/>
                                <w:sz w:val="20"/>
                                <w:szCs w:val="20"/>
                              </w:rPr>
                              <w:t>Начальник відділу</w:t>
                            </w:r>
                            <w:r>
                              <w:rPr>
                                <w:b/>
                                <w:sz w:val="20"/>
                                <w:szCs w:val="20"/>
                              </w:rPr>
                              <w:t xml:space="preserve"> роботи  з емітентами і депонен</w:t>
                            </w:r>
                            <w:r w:rsidRPr="009B06B8">
                              <w:rPr>
                                <w:b/>
                                <w:sz w:val="20"/>
                                <w:szCs w:val="20"/>
                              </w:rPr>
                              <w:t xml:space="preserve">тами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7" style="position:absolute;left:0;text-align:left;margin-left:87.15pt;margin-top:7.75pt;width:79.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">
                <v:textbox>
                  <w:txbxContent>
                    <w:p w:rsidR="008334BF" w:rsidRDefault="00D00EB8">
                      <w:r w:rsidRPr="009B06B8">
                        <w:rPr>
                          <w:b/>
                          <w:sz w:val="20"/>
                          <w:szCs w:val="20"/>
                        </w:rPr>
                        <w:t>Начальник відділу</w:t>
                      </w:r>
                      <w:r>
                        <w:rPr>
                          <w:b/>
                          <w:sz w:val="20"/>
                          <w:szCs w:val="20"/>
                        </w:rPr>
                        <w:t xml:space="preserve"> роботи  з емітентами і депонен</w:t>
                      </w:r>
                      <w:r w:rsidRPr="009B06B8">
                        <w:rPr>
                          <w:b/>
                          <w:sz w:val="20"/>
                          <w:szCs w:val="20"/>
                        </w:rPr>
                        <w:t xml:space="preserve">тами </w:t>
                      </w:r>
                    </w:p>
                  </w:txbxContent>
                </v:textbox>
              </v:rect>
            </w:pict>
          </mc:Fallback>
        </mc:AlternateContent>
      </w:r>
      <w:r w:rsidR="00D00EB8">
        <w:rPr>
          <w:rFonts w:ascii="Arial" w:hAnsi="Arial" w:cs="Arial"/>
          <w:b w:val="0"/>
          <w:sz w:val="20"/>
          <w:lang w:val="uk-UA"/>
        </w:rPr>
        <w:tab/>
      </w:r>
      <w:r w:rsidR="00D00EB8">
        <w:rPr>
          <w:rFonts w:ascii="Arial" w:hAnsi="Arial" w:cs="Arial"/>
          <w:b w:val="0"/>
          <w:sz w:val="20"/>
          <w:lang w:val="uk-UA"/>
        </w:rPr>
        <w:tab/>
      </w:r>
      <w:r w:rsidR="00D00EB8">
        <w:rPr>
          <w:rFonts w:ascii="Arial" w:hAnsi="Arial" w:cs="Arial"/>
          <w:b w:val="0"/>
          <w:sz w:val="20"/>
          <w:lang w:val="uk-UA"/>
        </w:rPr>
        <w:tab/>
      </w:r>
      <w:r>
        <w:rPr>
          <w:rFonts w:ascii="Arial" w:hAnsi="Arial" w:cs="Arial"/>
          <w:b w:val="0"/>
          <w:noProof/>
          <w:sz w:val="20"/>
          <w:lang w:val="uk-UA" w:eastAsia="uk-UA"/>
        </w:rPr>
        <mc:AlternateContent>
          <mc:Choice Requires="wps">
            <w:drawing>
              <wp:anchor distT="0" distB="0" distL="114300" distR="114300" simplePos="0" relativeHeight="251653120" behindDoc="0" locked="0" layoutInCell="1" allowOverlap="1" wp14:anchorId="711611E1" wp14:editId="76B8E89C">
                <wp:simplePos x="0" y="0"/>
                <wp:positionH relativeFrom="column">
                  <wp:posOffset>2802255</wp:posOffset>
                </wp:positionH>
                <wp:positionV relativeFrom="paragraph">
                  <wp:posOffset>98425</wp:posOffset>
                </wp:positionV>
                <wp:extent cx="1038225" cy="1048385"/>
                <wp:effectExtent l="11430" t="12700" r="7620" b="5715"/>
                <wp:wrapNone/>
                <wp:docPr id="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048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34BF" w:rsidRPr="00B34667" w:rsidRDefault="008334BF" w:rsidP="008334BF">
                            <w:pPr>
                              <w:jc w:val="center"/>
                              <w:rPr>
                                <w:b/>
                                <w:sz w:val="20"/>
                                <w:szCs w:val="20"/>
                              </w:rPr>
                            </w:pPr>
                            <w:r>
                              <w:rPr>
                                <w:b/>
                                <w:sz w:val="20"/>
                                <w:szCs w:val="20"/>
                              </w:rPr>
                              <w:t xml:space="preserve">Начальник </w:t>
                            </w:r>
                            <w:r w:rsidRPr="00B34667">
                              <w:rPr>
                                <w:b/>
                                <w:sz w:val="20"/>
                                <w:szCs w:val="20"/>
                              </w:rPr>
                              <w:t xml:space="preserve">відділу </w:t>
                            </w:r>
                            <w:r>
                              <w:rPr>
                                <w:b/>
                                <w:sz w:val="20"/>
                                <w:szCs w:val="20"/>
                              </w:rPr>
                              <w:t>депозитарних операцій і звітності</w:t>
                            </w:r>
                          </w:p>
                          <w:p w:rsidR="00794734" w:rsidRDefault="00794734" w:rsidP="007947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28" type="#_x0000_t202" style="position:absolute;left:0;text-align:left;margin-left:220.65pt;margin-top:7.75pt;width:81.75pt;height:8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" filled="f">
                <v:textbox>
                  <w:txbxContent>
                    <w:p w:rsidR="008334BF" w:rsidRPr="00B34667" w:rsidRDefault="008334BF" w:rsidP="008334BF">
                      <w:pPr>
                        <w:jc w:val="center"/>
                        <w:rPr>
                          <w:b/>
                          <w:sz w:val="20"/>
                          <w:szCs w:val="20"/>
                        </w:rPr>
                      </w:pPr>
                      <w:r>
                        <w:rPr>
                          <w:b/>
                          <w:sz w:val="20"/>
                          <w:szCs w:val="20"/>
                        </w:rPr>
                        <w:t xml:space="preserve">Начальник </w:t>
                      </w:r>
                      <w:r w:rsidRPr="00B34667">
                        <w:rPr>
                          <w:b/>
                          <w:sz w:val="20"/>
                          <w:szCs w:val="20"/>
                        </w:rPr>
                        <w:t xml:space="preserve">відділу </w:t>
                      </w:r>
                      <w:r>
                        <w:rPr>
                          <w:b/>
                          <w:sz w:val="20"/>
                          <w:szCs w:val="20"/>
                        </w:rPr>
                        <w:t>депозитарних операцій і звітності</w:t>
                      </w:r>
                    </w:p>
                    <w:p w:rsidR="00794734" w:rsidRDefault="00794734" w:rsidP="00794734">
                      <w:pPr>
                        <w:jc w:val="center"/>
                      </w:pPr>
                    </w:p>
                  </w:txbxContent>
                </v:textbox>
              </v:shape>
            </w:pict>
          </mc:Fallback>
        </mc:AlternateContent>
      </w:r>
    </w:p>
    <w:p w:rsidR="007C2D83" w:rsidRPr="007C2D83" w:rsidRDefault="007C2D83" w:rsidP="007C2D83">
      <w:pPr>
        <w:rPr>
          <w:vanish/>
        </w:rPr>
      </w:pPr>
    </w:p>
    <w:p w:rsidR="00794734" w:rsidRDefault="008334BF" w:rsidP="00A07A33">
      <w:pPr>
        <w:pStyle w:val="mystyle0"/>
        <w:keepNext w:val="0"/>
        <w:pageBreakBefore w:val="0"/>
        <w:tabs>
          <w:tab w:val="left" w:pos="2490"/>
          <w:tab w:val="left" w:pos="2732"/>
        </w:tabs>
        <w:spacing w:before="0" w:after="0"/>
        <w:ind w:firstLine="709"/>
        <w:jc w:val="left"/>
        <w:rPr>
          <w:rFonts w:ascii="Arial" w:hAnsi="Arial" w:cs="Arial"/>
          <w:b w:val="0"/>
          <w:sz w:val="20"/>
          <w:lang w:val="uk-UA"/>
        </w:rPr>
      </w:pPr>
      <w:r>
        <w:rPr>
          <w:rFonts w:ascii="Arial" w:hAnsi="Arial" w:cs="Arial"/>
          <w:b w:val="0"/>
          <w:sz w:val="20"/>
          <w:lang w:val="uk-UA"/>
        </w:rPr>
        <w:tab/>
      </w:r>
      <w:r>
        <w:rPr>
          <w:rFonts w:ascii="Arial" w:hAnsi="Arial" w:cs="Arial"/>
          <w:b w:val="0"/>
          <w:sz w:val="20"/>
          <w:lang w:val="uk-UA"/>
        </w:rPr>
        <w:tab/>
      </w:r>
    </w:p>
    <w:p w:rsidR="00794734" w:rsidRDefault="00794734" w:rsidP="009A71F5">
      <w:pPr>
        <w:pStyle w:val="mystyle0"/>
        <w:keepNext w:val="0"/>
        <w:pageBreakBefore w:val="0"/>
        <w:tabs>
          <w:tab w:val="left" w:pos="2732"/>
        </w:tabs>
        <w:spacing w:before="0" w:after="0"/>
        <w:ind w:firstLine="709"/>
        <w:rPr>
          <w:rFonts w:ascii="Arial" w:hAnsi="Arial" w:cs="Arial"/>
          <w:b w:val="0"/>
          <w:sz w:val="20"/>
          <w:lang w:val="uk-UA"/>
        </w:rPr>
      </w:pPr>
    </w:p>
    <w:p w:rsidR="00794734" w:rsidRDefault="00794734" w:rsidP="009A71F5">
      <w:pPr>
        <w:pStyle w:val="mystyle0"/>
        <w:keepNext w:val="0"/>
        <w:pageBreakBefore w:val="0"/>
        <w:tabs>
          <w:tab w:val="left" w:pos="2732"/>
        </w:tabs>
        <w:spacing w:before="0" w:after="0"/>
        <w:ind w:firstLine="709"/>
        <w:rPr>
          <w:rFonts w:ascii="Arial" w:hAnsi="Arial" w:cs="Arial"/>
          <w:b w:val="0"/>
          <w:sz w:val="20"/>
          <w:lang w:val="uk-UA"/>
        </w:rPr>
      </w:pPr>
    </w:p>
    <w:p w:rsidR="00794734" w:rsidRDefault="00794734" w:rsidP="009A71F5">
      <w:pPr>
        <w:pStyle w:val="mystyle0"/>
        <w:keepNext w:val="0"/>
        <w:pageBreakBefore w:val="0"/>
        <w:tabs>
          <w:tab w:val="left" w:pos="2732"/>
        </w:tabs>
        <w:spacing w:before="0" w:after="0"/>
        <w:ind w:firstLine="709"/>
        <w:rPr>
          <w:rFonts w:ascii="Arial" w:hAnsi="Arial" w:cs="Arial"/>
          <w:b w:val="0"/>
          <w:sz w:val="20"/>
          <w:lang w:val="uk-UA"/>
        </w:rPr>
      </w:pPr>
    </w:p>
    <w:p w:rsidR="00794734" w:rsidRDefault="00794734" w:rsidP="009A71F5">
      <w:pPr>
        <w:pStyle w:val="mystyle0"/>
        <w:keepNext w:val="0"/>
        <w:pageBreakBefore w:val="0"/>
        <w:tabs>
          <w:tab w:val="left" w:pos="2732"/>
        </w:tabs>
        <w:spacing w:before="0" w:after="0"/>
        <w:ind w:firstLine="709"/>
        <w:rPr>
          <w:rFonts w:ascii="Arial" w:hAnsi="Arial" w:cs="Arial"/>
          <w:b w:val="0"/>
          <w:sz w:val="20"/>
          <w:lang w:val="uk-UA"/>
        </w:rPr>
      </w:pPr>
    </w:p>
    <w:p w:rsidR="00794734" w:rsidRDefault="00794734" w:rsidP="009A71F5">
      <w:pPr>
        <w:pStyle w:val="mystyle0"/>
        <w:keepNext w:val="0"/>
        <w:pageBreakBefore w:val="0"/>
        <w:tabs>
          <w:tab w:val="left" w:pos="2732"/>
        </w:tabs>
        <w:spacing w:before="0" w:after="0"/>
        <w:ind w:firstLine="709"/>
        <w:rPr>
          <w:rFonts w:ascii="Arial" w:hAnsi="Arial" w:cs="Arial"/>
          <w:b w:val="0"/>
          <w:sz w:val="20"/>
          <w:lang w:val="uk-UA"/>
        </w:rPr>
      </w:pPr>
    </w:p>
    <w:p w:rsidR="00794734" w:rsidRDefault="00794734" w:rsidP="009A71F5">
      <w:pPr>
        <w:pStyle w:val="mystyle0"/>
        <w:keepNext w:val="0"/>
        <w:pageBreakBefore w:val="0"/>
        <w:tabs>
          <w:tab w:val="left" w:pos="2732"/>
        </w:tabs>
        <w:spacing w:before="0" w:after="0"/>
        <w:ind w:firstLine="709"/>
        <w:rPr>
          <w:rFonts w:ascii="Arial" w:hAnsi="Arial" w:cs="Arial"/>
          <w:b w:val="0"/>
          <w:sz w:val="20"/>
          <w:lang w:val="uk-UA"/>
        </w:rPr>
      </w:pPr>
    </w:p>
    <w:p w:rsidR="00794734" w:rsidRDefault="00794734" w:rsidP="009A71F5">
      <w:pPr>
        <w:pStyle w:val="mystyle0"/>
        <w:keepNext w:val="0"/>
        <w:pageBreakBefore w:val="0"/>
        <w:tabs>
          <w:tab w:val="left" w:pos="2732"/>
        </w:tabs>
        <w:spacing w:before="0" w:after="0"/>
        <w:ind w:firstLine="709"/>
        <w:rPr>
          <w:rFonts w:ascii="Arial" w:hAnsi="Arial" w:cs="Arial"/>
          <w:b w:val="0"/>
          <w:sz w:val="20"/>
          <w:lang w:val="uk-UA"/>
        </w:rPr>
      </w:pPr>
    </w:p>
    <w:p w:rsidR="00794734" w:rsidRPr="00C41E42" w:rsidRDefault="00794734" w:rsidP="009A71F5">
      <w:pPr>
        <w:pStyle w:val="mystyle0"/>
        <w:keepNext w:val="0"/>
        <w:pageBreakBefore w:val="0"/>
        <w:tabs>
          <w:tab w:val="left" w:pos="2732"/>
        </w:tabs>
        <w:spacing w:before="0" w:after="0"/>
        <w:ind w:firstLine="709"/>
        <w:rPr>
          <w:rFonts w:ascii="Arial" w:hAnsi="Arial" w:cs="Arial"/>
          <w:b w:val="0"/>
          <w:sz w:val="20"/>
          <w:lang w:val="uk-UA"/>
        </w:rPr>
      </w:pPr>
    </w:p>
    <w:p w:rsidR="006E222F" w:rsidRDefault="003B1F0C" w:rsidP="006E222F">
      <w:pPr>
        <w:pStyle w:val="mystyle0"/>
        <w:keepNext w:val="0"/>
        <w:pageBreakBefore w:val="0"/>
        <w:spacing w:before="0" w:after="0"/>
        <w:ind w:firstLine="709"/>
        <w:jc w:val="both"/>
        <w:rPr>
          <w:rFonts w:ascii="Arial" w:hAnsi="Arial" w:cs="Arial"/>
          <w:b w:val="0"/>
          <w:sz w:val="20"/>
          <w:lang w:val="uk-UA"/>
        </w:rPr>
      </w:pPr>
      <w:r>
        <w:rPr>
          <w:rFonts w:ascii="Arial" w:hAnsi="Arial" w:cs="Arial"/>
          <w:b w:val="0"/>
          <w:noProof/>
          <w:sz w:val="20"/>
          <w:lang w:val="uk-UA" w:eastAsia="uk-UA"/>
        </w:rPr>
        <mc:AlternateContent>
          <mc:Choice Requires="wps">
            <w:drawing>
              <wp:anchor distT="0" distB="0" distL="114300" distR="114300" simplePos="0" relativeHeight="251657216" behindDoc="0" locked="0" layoutInCell="1" allowOverlap="1" wp14:anchorId="2EC09CE3" wp14:editId="2E4F7FD1">
                <wp:simplePos x="0" y="0"/>
                <wp:positionH relativeFrom="column">
                  <wp:posOffset>520065</wp:posOffset>
                </wp:positionH>
                <wp:positionV relativeFrom="paragraph">
                  <wp:posOffset>35560</wp:posOffset>
                </wp:positionV>
                <wp:extent cx="3641725" cy="635"/>
                <wp:effectExtent l="5715" t="6985" r="10160" b="11430"/>
                <wp:wrapNone/>
                <wp:docPr id="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2" o:spid="_x0000_s1026" type="#_x0000_t32" style="position:absolute;margin-left:40.95pt;margin-top:2.8pt;width:2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">
                <v:stroke dashstyle="dash"/>
              </v:shape>
            </w:pict>
          </mc:Fallback>
        </mc:AlternateContent>
      </w:r>
    </w:p>
    <w:p w:rsidR="00794734" w:rsidRPr="006F0461" w:rsidRDefault="00EE0799" w:rsidP="00C41E42">
      <w:pPr>
        <w:pStyle w:val="mystyle0"/>
        <w:keepNext w:val="0"/>
        <w:pageBreakBefore w:val="0"/>
        <w:spacing w:before="0" w:after="0"/>
        <w:ind w:firstLine="709"/>
        <w:jc w:val="left"/>
        <w:rPr>
          <w:rFonts w:ascii="Arial" w:hAnsi="Arial" w:cs="Arial"/>
          <w:b w:val="0"/>
          <w:sz w:val="20"/>
          <w:lang w:val="uk-UA"/>
        </w:rPr>
      </w:pPr>
      <w:r>
        <w:rPr>
          <w:rFonts w:ascii="Arial" w:hAnsi="Arial" w:cs="Arial"/>
          <w:b w:val="0"/>
          <w:i/>
          <w:sz w:val="20"/>
          <w:lang w:val="uk-UA"/>
        </w:rPr>
        <w:t xml:space="preserve">           </w:t>
      </w:r>
      <w:r w:rsidRPr="00C41E42">
        <w:rPr>
          <w:rFonts w:ascii="Arial" w:hAnsi="Arial" w:cs="Arial"/>
          <w:b w:val="0"/>
          <w:i/>
          <w:sz w:val="20"/>
          <w:lang w:val="uk-UA"/>
        </w:rPr>
        <w:t>Структурний підрозділ депозитарної діяльності</w:t>
      </w:r>
    </w:p>
    <w:p w:rsidR="00794734" w:rsidRDefault="00794734" w:rsidP="006E222F">
      <w:pPr>
        <w:pStyle w:val="mystyle0"/>
        <w:keepNext w:val="0"/>
        <w:pageBreakBefore w:val="0"/>
        <w:spacing w:before="0" w:after="0"/>
        <w:ind w:firstLine="709"/>
        <w:jc w:val="both"/>
        <w:rPr>
          <w:rFonts w:ascii="Arial" w:hAnsi="Arial" w:cs="Arial"/>
          <w:b w:val="0"/>
          <w:sz w:val="20"/>
          <w:lang w:val="uk-UA"/>
        </w:rPr>
      </w:pPr>
    </w:p>
    <w:p w:rsidR="00794734" w:rsidRDefault="00794734" w:rsidP="006E222F">
      <w:pPr>
        <w:pStyle w:val="mystyle0"/>
        <w:keepNext w:val="0"/>
        <w:pageBreakBefore w:val="0"/>
        <w:spacing w:before="0" w:after="0"/>
        <w:ind w:firstLine="709"/>
        <w:jc w:val="both"/>
        <w:rPr>
          <w:rFonts w:ascii="Arial" w:hAnsi="Arial" w:cs="Arial"/>
          <w:b w:val="0"/>
          <w:sz w:val="20"/>
          <w:lang w:val="uk-UA"/>
        </w:rPr>
      </w:pPr>
    </w:p>
    <w:p w:rsidR="00DF0CFC" w:rsidRPr="00A07A33" w:rsidRDefault="00DF0CFC" w:rsidP="00DF0CFC">
      <w:pPr>
        <w:pStyle w:val="mystyle0"/>
        <w:keepNext w:val="0"/>
        <w:pageBreakBefore w:val="0"/>
        <w:spacing w:before="0" w:after="0"/>
        <w:ind w:firstLine="709"/>
        <w:jc w:val="both"/>
        <w:rPr>
          <w:rFonts w:ascii="Arial" w:hAnsi="Arial" w:cs="Arial"/>
          <w:snapToGrid w:val="0"/>
          <w:sz w:val="20"/>
          <w:lang w:val="uk-UA"/>
        </w:rPr>
      </w:pPr>
      <w:r w:rsidRPr="00A07A33">
        <w:rPr>
          <w:rFonts w:ascii="Arial" w:hAnsi="Arial" w:cs="Arial"/>
          <w:snapToGrid w:val="0"/>
          <w:sz w:val="20"/>
          <w:lang w:val="uk-UA"/>
        </w:rPr>
        <w:t>На Генерального директора Товариства покладаються наступні завдання:</w:t>
      </w:r>
    </w:p>
    <w:p w:rsidR="00DF0CFC" w:rsidRPr="0018532A" w:rsidRDefault="00DF0CFC" w:rsidP="00DF0CFC">
      <w:pPr>
        <w:pStyle w:val="mystyle0"/>
        <w:keepNext w:val="0"/>
        <w:pageBreakBefore w:val="0"/>
        <w:spacing w:before="0" w:after="0"/>
        <w:ind w:firstLine="709"/>
        <w:jc w:val="both"/>
        <w:rPr>
          <w:rFonts w:ascii="Arial" w:hAnsi="Arial" w:cs="Arial"/>
          <w:sz w:val="20"/>
          <w:lang w:val="uk-UA"/>
        </w:rPr>
      </w:pPr>
    </w:p>
    <w:p w:rsidR="00DF0CFC" w:rsidRPr="0018532A" w:rsidRDefault="00DF0CFC" w:rsidP="00DF0CFC">
      <w:pPr>
        <w:pStyle w:val="mystyle0"/>
        <w:keepNext w:val="0"/>
        <w:pageBreakBefore w:val="0"/>
        <w:numPr>
          <w:ilvl w:val="0"/>
          <w:numId w:val="2"/>
        </w:numPr>
        <w:spacing w:before="0" w:after="0"/>
        <w:jc w:val="both"/>
        <w:rPr>
          <w:rFonts w:ascii="Arial" w:hAnsi="Arial" w:cs="Arial"/>
          <w:b w:val="0"/>
          <w:sz w:val="20"/>
          <w:lang w:val="uk-UA"/>
        </w:rPr>
      </w:pPr>
      <w:r w:rsidRPr="0018532A">
        <w:rPr>
          <w:rFonts w:ascii="Arial" w:hAnsi="Arial" w:cs="Arial"/>
          <w:b w:val="0"/>
          <w:sz w:val="20"/>
          <w:lang w:val="uk-UA"/>
        </w:rPr>
        <w:t>контроль за здійсненням депозитарної діяльності;</w:t>
      </w:r>
    </w:p>
    <w:p w:rsidR="00DF0CFC" w:rsidRPr="0018532A" w:rsidRDefault="00DF0CFC" w:rsidP="00DF0CFC">
      <w:pPr>
        <w:pStyle w:val="mystyle0"/>
        <w:keepNext w:val="0"/>
        <w:pageBreakBefore w:val="0"/>
        <w:numPr>
          <w:ilvl w:val="0"/>
          <w:numId w:val="2"/>
        </w:numPr>
        <w:spacing w:before="0" w:after="0"/>
        <w:jc w:val="both"/>
        <w:rPr>
          <w:rFonts w:ascii="Arial" w:hAnsi="Arial" w:cs="Arial"/>
          <w:b w:val="0"/>
          <w:sz w:val="20"/>
          <w:lang w:val="uk-UA"/>
        </w:rPr>
      </w:pPr>
      <w:r w:rsidRPr="0018532A">
        <w:rPr>
          <w:rFonts w:ascii="Arial" w:hAnsi="Arial" w:cs="Arial"/>
          <w:b w:val="0"/>
          <w:sz w:val="20"/>
          <w:lang w:val="uk-UA"/>
        </w:rPr>
        <w:t>складання та подання інформації до НКЦПФР згідно ліцензійних умов провадження депозитарної діяльності депозитарної установи</w:t>
      </w:r>
      <w:r>
        <w:rPr>
          <w:rFonts w:ascii="Arial" w:hAnsi="Arial" w:cs="Arial"/>
          <w:b w:val="0"/>
          <w:sz w:val="20"/>
          <w:lang w:val="uk-UA"/>
        </w:rPr>
        <w:t xml:space="preserve">, звітності до </w:t>
      </w:r>
      <w:r w:rsidRPr="00873792">
        <w:rPr>
          <w:rFonts w:ascii="Arial" w:hAnsi="Arial" w:cs="Arial"/>
          <w:b w:val="0"/>
          <w:sz w:val="20"/>
          <w:lang w:val="uk-UA"/>
        </w:rPr>
        <w:t>ПАРД  та інших регулюючих органів</w:t>
      </w:r>
      <w:r w:rsidRPr="0018532A">
        <w:rPr>
          <w:rFonts w:ascii="Arial" w:hAnsi="Arial" w:cs="Arial"/>
          <w:b w:val="0"/>
          <w:sz w:val="20"/>
          <w:lang w:val="uk-UA"/>
        </w:rPr>
        <w:t>;</w:t>
      </w:r>
    </w:p>
    <w:p w:rsidR="00DF0CFC" w:rsidRPr="0018532A" w:rsidRDefault="00DF0CFC" w:rsidP="00DF0CFC">
      <w:pPr>
        <w:pStyle w:val="mystyle0"/>
        <w:keepNext w:val="0"/>
        <w:pageBreakBefore w:val="0"/>
        <w:numPr>
          <w:ilvl w:val="0"/>
          <w:numId w:val="2"/>
        </w:numPr>
        <w:spacing w:before="0" w:after="0"/>
        <w:jc w:val="both"/>
        <w:rPr>
          <w:rFonts w:ascii="Arial" w:hAnsi="Arial" w:cs="Arial"/>
          <w:b w:val="0"/>
          <w:sz w:val="20"/>
          <w:lang w:val="uk-UA"/>
        </w:rPr>
      </w:pPr>
      <w:r w:rsidRPr="0018532A">
        <w:rPr>
          <w:rFonts w:ascii="Arial" w:hAnsi="Arial" w:cs="Arial"/>
          <w:b w:val="0"/>
          <w:sz w:val="20"/>
          <w:lang w:val="uk-UA"/>
        </w:rPr>
        <w:t>залучення нових клієнтів;</w:t>
      </w:r>
    </w:p>
    <w:p w:rsidR="00DF0CFC" w:rsidRPr="0018532A" w:rsidRDefault="00DF0CFC" w:rsidP="00DF0CFC">
      <w:pPr>
        <w:pStyle w:val="mystyle0"/>
        <w:keepNext w:val="0"/>
        <w:pageBreakBefore w:val="0"/>
        <w:numPr>
          <w:ilvl w:val="0"/>
          <w:numId w:val="2"/>
        </w:numPr>
        <w:spacing w:before="0" w:after="0"/>
        <w:jc w:val="both"/>
        <w:rPr>
          <w:rFonts w:ascii="Arial" w:hAnsi="Arial" w:cs="Arial"/>
          <w:b w:val="0"/>
          <w:sz w:val="20"/>
          <w:lang w:val="uk-UA"/>
        </w:rPr>
      </w:pPr>
      <w:r w:rsidRPr="0018532A">
        <w:rPr>
          <w:rFonts w:ascii="Arial" w:hAnsi="Arial" w:cs="Arial"/>
          <w:b w:val="0"/>
          <w:sz w:val="20"/>
          <w:lang w:val="uk-UA"/>
        </w:rPr>
        <w:t>укладання договорів з Емітентами, депонентами, Центральним депозитарієм;</w:t>
      </w:r>
    </w:p>
    <w:p w:rsidR="00DF0CFC" w:rsidRPr="0018532A" w:rsidRDefault="00DF0CFC" w:rsidP="00DF0CFC">
      <w:pPr>
        <w:pStyle w:val="mystyle0"/>
        <w:keepNext w:val="0"/>
        <w:pageBreakBefore w:val="0"/>
        <w:numPr>
          <w:ilvl w:val="0"/>
          <w:numId w:val="2"/>
        </w:numPr>
        <w:spacing w:before="0" w:after="0"/>
        <w:jc w:val="both"/>
        <w:rPr>
          <w:rFonts w:ascii="Arial" w:hAnsi="Arial" w:cs="Arial"/>
          <w:b w:val="0"/>
          <w:sz w:val="20"/>
          <w:lang w:val="uk-UA"/>
        </w:rPr>
      </w:pPr>
      <w:r w:rsidRPr="0018532A">
        <w:rPr>
          <w:rFonts w:ascii="Arial" w:hAnsi="Arial" w:cs="Arial"/>
          <w:b w:val="0"/>
          <w:sz w:val="20"/>
          <w:lang w:val="uk-UA"/>
        </w:rPr>
        <w:t>забезпечення нерозголошення  конфіденційної інформації  та даних депозитарного обліку.</w:t>
      </w:r>
    </w:p>
    <w:p w:rsidR="00DF0CFC" w:rsidRPr="0018532A" w:rsidRDefault="00DF0CFC" w:rsidP="00DF0CFC">
      <w:pPr>
        <w:pStyle w:val="mystyle0"/>
        <w:keepNext w:val="0"/>
        <w:pageBreakBefore w:val="0"/>
        <w:spacing w:before="0" w:after="0"/>
        <w:ind w:firstLine="709"/>
        <w:jc w:val="both"/>
        <w:rPr>
          <w:rFonts w:ascii="Arial" w:hAnsi="Arial" w:cs="Arial"/>
          <w:b w:val="0"/>
          <w:sz w:val="20"/>
          <w:lang w:val="uk-UA"/>
        </w:rPr>
      </w:pPr>
    </w:p>
    <w:p w:rsidR="00DF0CFC" w:rsidRPr="0018532A" w:rsidRDefault="00DF0CFC" w:rsidP="00DF0CFC">
      <w:pPr>
        <w:pStyle w:val="mystyle0"/>
        <w:keepNext w:val="0"/>
        <w:pageBreakBefore w:val="0"/>
        <w:spacing w:before="0" w:after="0"/>
        <w:ind w:firstLine="709"/>
        <w:jc w:val="both"/>
        <w:rPr>
          <w:rFonts w:ascii="Arial" w:hAnsi="Arial" w:cs="Arial"/>
          <w:b w:val="0"/>
          <w:sz w:val="20"/>
          <w:lang w:val="uk-UA"/>
        </w:rPr>
      </w:pPr>
      <w:r w:rsidRPr="0018532A">
        <w:rPr>
          <w:rFonts w:ascii="Arial" w:hAnsi="Arial" w:cs="Arial"/>
          <w:b w:val="0"/>
          <w:sz w:val="20"/>
          <w:lang w:val="uk-UA"/>
        </w:rPr>
        <w:t xml:space="preserve">Функції та конкретні операції щодо здійснення депозитарної діяльності між співробітниками структурного підрозділу депозитарної діяльності розподіляються начальником відповідного відділу та Генеральним директором Товариства. </w:t>
      </w:r>
    </w:p>
    <w:p w:rsidR="00DF0CFC" w:rsidRPr="0018532A" w:rsidRDefault="00DF0CFC" w:rsidP="00DF0CFC">
      <w:pPr>
        <w:ind w:firstLine="561"/>
        <w:jc w:val="both"/>
        <w:rPr>
          <w:rFonts w:ascii="Arial" w:hAnsi="Arial" w:cs="Arial"/>
          <w:sz w:val="20"/>
          <w:szCs w:val="20"/>
        </w:rPr>
      </w:pPr>
      <w:r w:rsidRPr="0018532A">
        <w:rPr>
          <w:rFonts w:ascii="Arial" w:hAnsi="Arial" w:cs="Arial"/>
          <w:sz w:val="20"/>
          <w:szCs w:val="20"/>
        </w:rPr>
        <w:t>Фахівці депозитарної установи здійснюють депозитарну діяльність депозитарної установи на підставі повноважень, визначених цим Внутрішнім Положенням, посадовими інструкціями на підставі чіткого дотримання вимог чинного законодавства.</w:t>
      </w:r>
    </w:p>
    <w:p w:rsidR="00DF0CFC" w:rsidRPr="0018532A" w:rsidRDefault="00DF0CFC" w:rsidP="00DF0CFC">
      <w:pPr>
        <w:ind w:firstLine="561"/>
        <w:jc w:val="both"/>
        <w:rPr>
          <w:rFonts w:ascii="Arial" w:hAnsi="Arial" w:cs="Arial"/>
          <w:sz w:val="20"/>
          <w:szCs w:val="20"/>
        </w:rPr>
      </w:pPr>
      <w:r w:rsidRPr="0018532A">
        <w:rPr>
          <w:rFonts w:ascii="Arial" w:hAnsi="Arial" w:cs="Arial"/>
          <w:sz w:val="20"/>
          <w:szCs w:val="20"/>
        </w:rPr>
        <w:t>Структурний підрозділ депозитарної діяльності відокремлений від інших підрозділів депозитарної установи та розташовується в окремому приміщенні.</w:t>
      </w:r>
    </w:p>
    <w:p w:rsidR="00DF0CFC" w:rsidRPr="0018532A" w:rsidRDefault="00DF0CFC" w:rsidP="006E222F">
      <w:pPr>
        <w:pStyle w:val="mystyle0"/>
        <w:keepNext w:val="0"/>
        <w:pageBreakBefore w:val="0"/>
        <w:spacing w:before="0" w:after="0"/>
        <w:ind w:firstLine="709"/>
        <w:jc w:val="both"/>
        <w:rPr>
          <w:rFonts w:ascii="Arial" w:hAnsi="Arial" w:cs="Arial"/>
          <w:b w:val="0"/>
          <w:sz w:val="20"/>
          <w:lang w:val="uk-UA"/>
        </w:rPr>
      </w:pPr>
    </w:p>
    <w:p w:rsidR="001F6DB1" w:rsidRPr="00A07A33" w:rsidRDefault="001F6DB1" w:rsidP="006E222F">
      <w:pPr>
        <w:pStyle w:val="mystyle0"/>
        <w:keepNext w:val="0"/>
        <w:pageBreakBefore w:val="0"/>
        <w:spacing w:before="0" w:after="0"/>
        <w:ind w:firstLine="709"/>
        <w:jc w:val="both"/>
        <w:rPr>
          <w:rFonts w:ascii="Arial" w:hAnsi="Arial" w:cs="Arial"/>
          <w:snapToGrid w:val="0"/>
          <w:sz w:val="20"/>
          <w:lang w:val="uk-UA"/>
        </w:rPr>
      </w:pPr>
      <w:r w:rsidRPr="00A07A33">
        <w:rPr>
          <w:rFonts w:ascii="Arial" w:hAnsi="Arial" w:cs="Arial"/>
          <w:snapToGrid w:val="0"/>
          <w:sz w:val="20"/>
          <w:lang w:val="uk-UA"/>
        </w:rPr>
        <w:t>На Заступника Генерального директора покладені наступні завдання:</w:t>
      </w:r>
    </w:p>
    <w:p w:rsidR="001F6DB1" w:rsidRPr="00805F00" w:rsidRDefault="001F6DB1" w:rsidP="00805F00">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загальне керівництво діяльністю структурного підрозділу депозитарної діяльності, контроль за виконанням основних функцій.</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t>Консультувати емітентів, депонентів, зацікавлених осіб з питань функціонування депозитарної системи.</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t xml:space="preserve">Залучати емітентів, депонентів, клієнтів на депозитарне обслуговування до депозитарної установи. Здійснювати </w:t>
      </w:r>
    </w:p>
    <w:p w:rsidR="001F6DB1" w:rsidRPr="00805F00" w:rsidRDefault="001F6DB1" w:rsidP="00A07A33">
      <w:pPr>
        <w:tabs>
          <w:tab w:val="left" w:pos="317"/>
        </w:tabs>
        <w:rPr>
          <w:rFonts w:ascii="Arial" w:hAnsi="Arial" w:cs="Arial"/>
          <w:sz w:val="20"/>
          <w:szCs w:val="20"/>
        </w:rPr>
      </w:pPr>
      <w:r w:rsidRPr="00805F00">
        <w:rPr>
          <w:rFonts w:ascii="Arial" w:hAnsi="Arial" w:cs="Arial"/>
          <w:sz w:val="20"/>
          <w:szCs w:val="20"/>
        </w:rPr>
        <w:t>методологію, розробку та затвердження внутрішніх документів, які регламентують роботу структурного підрозділу депозитарної діяльності.</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t>Укладати, підписувати, вносити зміни у договори, які укладаються від імені депозитарної установи.</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t>Розробляти  та втілювати нові технології обслуговування клієнтів.</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t xml:space="preserve">Здійснювати методологію, розробку та затвердження внутрішніх документів, які регламентують роботу </w:t>
      </w:r>
    </w:p>
    <w:p w:rsidR="001F6DB1" w:rsidRPr="00805F00" w:rsidRDefault="001F6DB1" w:rsidP="00A07A33">
      <w:pPr>
        <w:tabs>
          <w:tab w:val="left" w:pos="317"/>
        </w:tabs>
        <w:rPr>
          <w:rFonts w:ascii="Arial" w:hAnsi="Arial" w:cs="Arial"/>
          <w:sz w:val="20"/>
          <w:szCs w:val="20"/>
        </w:rPr>
      </w:pPr>
      <w:r w:rsidRPr="00805F00">
        <w:rPr>
          <w:rFonts w:ascii="Arial" w:hAnsi="Arial" w:cs="Arial"/>
          <w:sz w:val="20"/>
          <w:szCs w:val="20"/>
        </w:rPr>
        <w:t>структурного підрозділу депозитарної діяльності.</w:t>
      </w:r>
    </w:p>
    <w:p w:rsidR="001F6DB1" w:rsidRPr="00805F00" w:rsidRDefault="001F6DB1" w:rsidP="00805F00">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контроль за виходом на зв'язок з інформаційною системою Депозитарію кожного операційного дня цього Депозитарію</w:t>
      </w:r>
    </w:p>
    <w:p w:rsidR="001F6DB1" w:rsidRPr="00805F00" w:rsidRDefault="001F6DB1" w:rsidP="00805F00">
      <w:pPr>
        <w:numPr>
          <w:ilvl w:val="0"/>
          <w:numId w:val="2"/>
        </w:numPr>
        <w:tabs>
          <w:tab w:val="left" w:pos="317"/>
        </w:tabs>
        <w:jc w:val="both"/>
        <w:rPr>
          <w:rFonts w:ascii="Arial" w:hAnsi="Arial" w:cs="Arial"/>
          <w:sz w:val="20"/>
          <w:szCs w:val="20"/>
        </w:rPr>
      </w:pPr>
      <w:r w:rsidRPr="00805F00">
        <w:rPr>
          <w:rFonts w:ascii="Arial" w:hAnsi="Arial" w:cs="Arial"/>
          <w:sz w:val="20"/>
          <w:szCs w:val="20"/>
        </w:rPr>
        <w:t>Здійснювати контроль за проведенням ідентифікації, верифікації осіб, що здійснюють фінансові операції у випадках та порядку, встановленому внутрішніми документами депозитарної установи, за  виявленням операцій, які підлягають фінансовому моніторингу.</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t xml:space="preserve">Здійснювати контроль за наданням емітентам послуг на підставі договору про надання реєстру власників іменних </w:t>
      </w:r>
    </w:p>
    <w:p w:rsidR="001F6DB1" w:rsidRPr="00805F00" w:rsidRDefault="001F6DB1" w:rsidP="00A07A33">
      <w:pPr>
        <w:tabs>
          <w:tab w:val="left" w:pos="317"/>
        </w:tabs>
        <w:rPr>
          <w:rFonts w:ascii="Arial" w:hAnsi="Arial" w:cs="Arial"/>
          <w:sz w:val="20"/>
          <w:szCs w:val="20"/>
        </w:rPr>
      </w:pPr>
      <w:r w:rsidRPr="00805F00">
        <w:rPr>
          <w:rFonts w:ascii="Arial" w:hAnsi="Arial" w:cs="Arial"/>
          <w:sz w:val="20"/>
          <w:szCs w:val="20"/>
        </w:rPr>
        <w:t>цінних паперів, а також – додаткових послуг емітентам, що передбачені відповідним договором та не заборонені законодавством.</w:t>
      </w:r>
    </w:p>
    <w:p w:rsidR="001F6DB1" w:rsidRPr="00805F00" w:rsidRDefault="001F6DB1" w:rsidP="00805F00">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контроль за наданням емітентам консультаційних послуг щодо інформаційного та організаційного забезпечення проведення загальних зборів акціонерного товариства.</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t>Засвідчувати копії документів, які пов’язані з депозитарною діяльністю.</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t xml:space="preserve">Своєчасно здійснювати архівацію баз даних. </w:t>
      </w:r>
    </w:p>
    <w:p w:rsidR="001F6DB1" w:rsidRPr="00805F00" w:rsidRDefault="001F6DB1" w:rsidP="00A07A33">
      <w:pPr>
        <w:numPr>
          <w:ilvl w:val="0"/>
          <w:numId w:val="2"/>
        </w:numPr>
        <w:tabs>
          <w:tab w:val="left" w:pos="317"/>
        </w:tabs>
        <w:rPr>
          <w:rFonts w:ascii="Arial" w:hAnsi="Arial" w:cs="Arial"/>
          <w:sz w:val="20"/>
          <w:szCs w:val="20"/>
        </w:rPr>
      </w:pPr>
      <w:r w:rsidRPr="00805F00">
        <w:rPr>
          <w:rFonts w:ascii="Arial" w:hAnsi="Arial" w:cs="Arial"/>
          <w:sz w:val="20"/>
          <w:szCs w:val="20"/>
        </w:rPr>
        <w:lastRenderedPageBreak/>
        <w:t>Здійснювати моніторинг законодавства.</w:t>
      </w:r>
    </w:p>
    <w:p w:rsidR="001F6DB1" w:rsidRPr="00805F00" w:rsidRDefault="001F6DB1" w:rsidP="00805F00">
      <w:pPr>
        <w:numPr>
          <w:ilvl w:val="0"/>
          <w:numId w:val="2"/>
        </w:numPr>
        <w:tabs>
          <w:tab w:val="left" w:pos="317"/>
        </w:tabs>
        <w:rPr>
          <w:rFonts w:ascii="Arial" w:hAnsi="Arial" w:cs="Arial"/>
          <w:sz w:val="20"/>
          <w:szCs w:val="20"/>
        </w:rPr>
      </w:pPr>
      <w:r w:rsidRPr="00805F00">
        <w:rPr>
          <w:rFonts w:ascii="Arial" w:hAnsi="Arial" w:cs="Arial"/>
          <w:sz w:val="20"/>
          <w:szCs w:val="20"/>
        </w:rPr>
        <w:t>Виконувати обов’язки щодо захисту інформації депозитарної установи та мати доступ до програмно-апаратних засобів, оригіналів та копій паперових документів.</w:t>
      </w:r>
    </w:p>
    <w:p w:rsidR="001F6DB1" w:rsidRPr="00805F00" w:rsidRDefault="001F6DB1" w:rsidP="00805F00">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rsidR="001F6DB1" w:rsidRPr="00805F00" w:rsidRDefault="001F6DB1" w:rsidP="00805F00">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контроль за виконанням вимог щодо пруденційних нормативів і поданням звітності до Національної комісії з цінних паперів та фондового ринку.</w:t>
      </w:r>
    </w:p>
    <w:p w:rsidR="001F6DB1" w:rsidRPr="00805F00" w:rsidRDefault="001F6DB1" w:rsidP="00805F00">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контроль за своєчасним наданням відповідей на запити (розпорядження) депонентів, емітентів, зацікавлених осіб, державних органів з питань здійснення депозитарної діяльності.</w:t>
      </w:r>
    </w:p>
    <w:p w:rsidR="001F6DB1" w:rsidRPr="00805F00" w:rsidRDefault="001F6DB1" w:rsidP="00A07A33">
      <w:pPr>
        <w:pStyle w:val="mystyle0"/>
        <w:keepNext w:val="0"/>
        <w:pageBreakBefore w:val="0"/>
        <w:numPr>
          <w:ilvl w:val="0"/>
          <w:numId w:val="2"/>
        </w:numPr>
        <w:spacing w:before="0" w:after="0"/>
        <w:jc w:val="both"/>
        <w:rPr>
          <w:rFonts w:ascii="Arial" w:hAnsi="Arial" w:cs="Arial"/>
          <w:b w:val="0"/>
          <w:kern w:val="0"/>
          <w:sz w:val="20"/>
          <w:lang w:val="uk-UA" w:eastAsia="ru-RU"/>
        </w:rPr>
      </w:pPr>
      <w:r w:rsidRPr="00805F00">
        <w:rPr>
          <w:rFonts w:ascii="Arial" w:hAnsi="Arial" w:cs="Arial"/>
          <w:b w:val="0"/>
          <w:kern w:val="0"/>
          <w:sz w:val="20"/>
          <w:lang w:val="uk-UA" w:eastAsia="ru-RU"/>
        </w:rPr>
        <w:t xml:space="preserve">Забезпечення своєчасного подання звітів про підзвітні рахунки за угодою FATCA, а також відповідно до </w:t>
      </w:r>
    </w:p>
    <w:p w:rsidR="001F6DB1" w:rsidRPr="00805F00" w:rsidRDefault="001F6DB1" w:rsidP="00A07A33">
      <w:pPr>
        <w:pStyle w:val="mystyle0"/>
        <w:keepNext w:val="0"/>
        <w:pageBreakBefore w:val="0"/>
        <w:spacing w:before="0" w:after="0"/>
        <w:jc w:val="both"/>
        <w:rPr>
          <w:rFonts w:ascii="Arial" w:hAnsi="Arial" w:cs="Arial"/>
          <w:b w:val="0"/>
          <w:kern w:val="0"/>
          <w:sz w:val="20"/>
          <w:lang w:val="uk-UA" w:eastAsia="ru-RU"/>
        </w:rPr>
      </w:pPr>
      <w:r w:rsidRPr="00805F00">
        <w:rPr>
          <w:rFonts w:ascii="Arial" w:hAnsi="Arial" w:cs="Arial"/>
          <w:b w:val="0"/>
          <w:kern w:val="0"/>
          <w:sz w:val="20"/>
          <w:lang w:val="uk-UA" w:eastAsia="ru-RU"/>
        </w:rPr>
        <w:t>Багатосторонньої угоди CRS.</w:t>
      </w:r>
    </w:p>
    <w:p w:rsidR="001F6DB1" w:rsidRPr="00805F00" w:rsidRDefault="001F6DB1" w:rsidP="006E222F">
      <w:pPr>
        <w:pStyle w:val="mystyle0"/>
        <w:keepNext w:val="0"/>
        <w:pageBreakBefore w:val="0"/>
        <w:spacing w:before="0" w:after="0"/>
        <w:ind w:firstLine="709"/>
        <w:jc w:val="both"/>
        <w:rPr>
          <w:rFonts w:ascii="Arial" w:hAnsi="Arial" w:cs="Arial"/>
          <w:b w:val="0"/>
          <w:kern w:val="0"/>
          <w:sz w:val="20"/>
          <w:lang w:val="uk-UA" w:eastAsia="ru-RU"/>
        </w:rPr>
      </w:pPr>
    </w:p>
    <w:p w:rsidR="006E222F" w:rsidRPr="00805F00" w:rsidRDefault="006E222F" w:rsidP="006E222F">
      <w:pPr>
        <w:pStyle w:val="mystyle0"/>
        <w:keepNext w:val="0"/>
        <w:pageBreakBefore w:val="0"/>
        <w:spacing w:before="0" w:after="0"/>
        <w:ind w:firstLine="709"/>
        <w:jc w:val="both"/>
        <w:rPr>
          <w:rFonts w:ascii="Arial" w:hAnsi="Arial" w:cs="Arial"/>
          <w:sz w:val="20"/>
          <w:lang w:val="uk-UA"/>
        </w:rPr>
      </w:pPr>
      <w:r w:rsidRPr="00805F00">
        <w:rPr>
          <w:rFonts w:ascii="Arial" w:hAnsi="Arial" w:cs="Arial"/>
          <w:sz w:val="20"/>
          <w:lang w:val="uk-UA"/>
        </w:rPr>
        <w:t xml:space="preserve">На відділ  </w:t>
      </w:r>
      <w:r w:rsidR="001C650E" w:rsidRPr="00805F00">
        <w:rPr>
          <w:rFonts w:ascii="Arial" w:hAnsi="Arial" w:cs="Arial"/>
          <w:sz w:val="20"/>
          <w:lang w:val="uk-UA"/>
        </w:rPr>
        <w:t>роботи з емітентами і депонентами</w:t>
      </w:r>
      <w:r w:rsidR="001C650E" w:rsidRPr="00805F00" w:rsidDel="001C650E">
        <w:rPr>
          <w:rFonts w:ascii="Arial" w:hAnsi="Arial" w:cs="Arial"/>
          <w:sz w:val="20"/>
          <w:lang w:val="uk-UA"/>
        </w:rPr>
        <w:t xml:space="preserve"> </w:t>
      </w:r>
      <w:r w:rsidRPr="00805F00">
        <w:rPr>
          <w:rFonts w:ascii="Arial" w:hAnsi="Arial" w:cs="Arial"/>
          <w:sz w:val="20"/>
          <w:lang w:val="uk-UA"/>
        </w:rPr>
        <w:t>покладені наступні завдання:</w:t>
      </w:r>
    </w:p>
    <w:p w:rsidR="006E222F" w:rsidRPr="00805F00" w:rsidRDefault="006E222F" w:rsidP="006E222F">
      <w:pPr>
        <w:pStyle w:val="mystyle0"/>
        <w:keepNext w:val="0"/>
        <w:pageBreakBefore w:val="0"/>
        <w:spacing w:before="0" w:after="0"/>
        <w:ind w:firstLine="709"/>
        <w:jc w:val="both"/>
        <w:rPr>
          <w:rFonts w:ascii="Arial" w:hAnsi="Arial" w:cs="Arial"/>
          <w:b w:val="0"/>
          <w:sz w:val="20"/>
          <w:lang w:val="uk-UA"/>
        </w:rPr>
      </w:pPr>
      <w:r w:rsidRPr="00805F00">
        <w:rPr>
          <w:rFonts w:ascii="Arial" w:hAnsi="Arial" w:cs="Arial"/>
          <w:b w:val="0"/>
          <w:sz w:val="20"/>
          <w:lang w:val="uk-UA"/>
        </w:rPr>
        <w:t xml:space="preserve"> </w:t>
      </w:r>
    </w:p>
    <w:p w:rsidR="001C650E" w:rsidRPr="00805F00" w:rsidRDefault="001C650E" w:rsidP="00805F00">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загальне керівництво діяльністю відділу роботи з депонентами, контроль за виконанням основних функцій.</w:t>
      </w:r>
    </w:p>
    <w:p w:rsidR="001C650E" w:rsidRPr="00805F00" w:rsidRDefault="001C650E" w:rsidP="00A07A33">
      <w:pPr>
        <w:numPr>
          <w:ilvl w:val="0"/>
          <w:numId w:val="2"/>
        </w:numPr>
        <w:tabs>
          <w:tab w:val="left" w:pos="317"/>
        </w:tabs>
        <w:rPr>
          <w:rFonts w:ascii="Arial" w:hAnsi="Arial" w:cs="Arial"/>
          <w:sz w:val="20"/>
          <w:szCs w:val="20"/>
        </w:rPr>
      </w:pPr>
      <w:r w:rsidRPr="00805F00">
        <w:rPr>
          <w:rFonts w:ascii="Arial" w:hAnsi="Arial" w:cs="Arial"/>
          <w:sz w:val="20"/>
          <w:szCs w:val="20"/>
        </w:rPr>
        <w:t>Консультувати депонентів, зацікавлених осіб з питань функціонування депозитарної системи.</w:t>
      </w:r>
    </w:p>
    <w:p w:rsidR="001C650E" w:rsidRPr="00805F00" w:rsidRDefault="001C650E" w:rsidP="00A07A33">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методологію, розробку та затвердження внутрішніх документів, які регламентують роботу відділу.</w:t>
      </w:r>
    </w:p>
    <w:p w:rsidR="001C650E" w:rsidRPr="00805F00" w:rsidRDefault="001C650E" w:rsidP="00A07A33">
      <w:pPr>
        <w:numPr>
          <w:ilvl w:val="0"/>
          <w:numId w:val="2"/>
        </w:numPr>
        <w:tabs>
          <w:tab w:val="left" w:pos="317"/>
        </w:tabs>
        <w:jc w:val="both"/>
        <w:rPr>
          <w:rFonts w:ascii="Arial" w:hAnsi="Arial" w:cs="Arial"/>
          <w:sz w:val="20"/>
          <w:szCs w:val="20"/>
        </w:rPr>
      </w:pPr>
      <w:r w:rsidRPr="00805F00">
        <w:rPr>
          <w:rFonts w:ascii="Arial" w:hAnsi="Arial" w:cs="Arial"/>
          <w:sz w:val="20"/>
          <w:szCs w:val="20"/>
        </w:rPr>
        <w:t xml:space="preserve">Проводити ідентифікацію, верифікацію осіб, що здійснюють фінансові операції у випадках та порядку </w:t>
      </w:r>
    </w:p>
    <w:p w:rsidR="001C650E" w:rsidRPr="00805F00" w:rsidRDefault="001C650E" w:rsidP="00A07A33">
      <w:pPr>
        <w:tabs>
          <w:tab w:val="left" w:pos="317"/>
        </w:tabs>
        <w:jc w:val="both"/>
        <w:rPr>
          <w:rFonts w:ascii="Arial" w:hAnsi="Arial" w:cs="Arial"/>
          <w:sz w:val="20"/>
          <w:szCs w:val="20"/>
        </w:rPr>
      </w:pPr>
      <w:r w:rsidRPr="00805F00">
        <w:rPr>
          <w:rFonts w:ascii="Arial" w:hAnsi="Arial" w:cs="Arial"/>
          <w:sz w:val="20"/>
          <w:szCs w:val="20"/>
        </w:rPr>
        <w:t>встановленому внутрішнімі документами депозитарної установи, виявляти операції, які підлягають фінансовому моніторингу.</w:t>
      </w:r>
    </w:p>
    <w:p w:rsidR="001C650E" w:rsidRPr="00805F00" w:rsidRDefault="001C650E" w:rsidP="00805F00">
      <w:pPr>
        <w:numPr>
          <w:ilvl w:val="0"/>
          <w:numId w:val="2"/>
        </w:numPr>
        <w:tabs>
          <w:tab w:val="left" w:pos="317"/>
        </w:tabs>
        <w:rPr>
          <w:rFonts w:ascii="Arial" w:hAnsi="Arial" w:cs="Arial"/>
          <w:sz w:val="20"/>
          <w:szCs w:val="20"/>
        </w:rPr>
      </w:pPr>
      <w:r w:rsidRPr="00805F00">
        <w:rPr>
          <w:rFonts w:ascii="Arial" w:hAnsi="Arial" w:cs="Arial"/>
          <w:sz w:val="20"/>
          <w:szCs w:val="20"/>
        </w:rPr>
        <w:t>Надавати послуги емітентам на підставі договору про надання реєстру власників іменних цінних паперів, а також – додаткові послуги емітентам, що передбачені відповідним договором та не заборонені законодавством.</w:t>
      </w:r>
    </w:p>
    <w:p w:rsidR="001C650E" w:rsidRPr="00805F00" w:rsidRDefault="001C650E" w:rsidP="00A07A33">
      <w:pPr>
        <w:numPr>
          <w:ilvl w:val="0"/>
          <w:numId w:val="2"/>
        </w:numPr>
        <w:tabs>
          <w:tab w:val="left" w:pos="317"/>
        </w:tabs>
        <w:rPr>
          <w:rFonts w:ascii="Arial" w:hAnsi="Arial" w:cs="Arial"/>
          <w:sz w:val="20"/>
          <w:szCs w:val="20"/>
        </w:rPr>
      </w:pPr>
      <w:r w:rsidRPr="00805F00">
        <w:rPr>
          <w:rFonts w:ascii="Arial" w:hAnsi="Arial" w:cs="Arial"/>
          <w:sz w:val="20"/>
          <w:szCs w:val="20"/>
        </w:rPr>
        <w:t xml:space="preserve">Здійснювати  інформаційне та організаційне забезпечення проведення загальних зборів акціонерного товариства, </w:t>
      </w:r>
    </w:p>
    <w:p w:rsidR="001C650E" w:rsidRPr="00805F00" w:rsidRDefault="001C650E" w:rsidP="00805F00">
      <w:pPr>
        <w:numPr>
          <w:ilvl w:val="0"/>
          <w:numId w:val="2"/>
        </w:numPr>
        <w:tabs>
          <w:tab w:val="left" w:pos="317"/>
        </w:tabs>
        <w:rPr>
          <w:rFonts w:ascii="Arial" w:hAnsi="Arial" w:cs="Arial"/>
          <w:sz w:val="20"/>
          <w:szCs w:val="20"/>
        </w:rPr>
      </w:pPr>
      <w:r w:rsidRPr="00805F00">
        <w:rPr>
          <w:rFonts w:ascii="Arial" w:hAnsi="Arial" w:cs="Arial"/>
          <w:sz w:val="20"/>
          <w:szCs w:val="20"/>
        </w:rPr>
        <w:t>Надавати емітентам консультаційні послуги з питань розрахунку та виплати дивідендів, а також – інші додаткові послуги, що передбачені відповідним договором та не заборонені законодавством.</w:t>
      </w:r>
    </w:p>
    <w:p w:rsidR="001C650E" w:rsidRPr="00805F00" w:rsidRDefault="001C650E" w:rsidP="00805F00">
      <w:pPr>
        <w:numPr>
          <w:ilvl w:val="0"/>
          <w:numId w:val="2"/>
        </w:numPr>
        <w:tabs>
          <w:tab w:val="left" w:pos="317"/>
        </w:tabs>
        <w:rPr>
          <w:rFonts w:ascii="Arial" w:hAnsi="Arial" w:cs="Arial"/>
          <w:sz w:val="20"/>
          <w:szCs w:val="20"/>
        </w:rPr>
      </w:pPr>
      <w:r w:rsidRPr="00805F00">
        <w:rPr>
          <w:rFonts w:ascii="Arial" w:hAnsi="Arial" w:cs="Arial"/>
          <w:sz w:val="20"/>
          <w:szCs w:val="20"/>
        </w:rPr>
        <w:t>Складати облікові реєстри, виконувати розпорядження депозитарію, проводити операції щодо виправлення технічних помилок.</w:t>
      </w:r>
    </w:p>
    <w:p w:rsidR="001C650E" w:rsidRPr="00805F00" w:rsidRDefault="001C650E" w:rsidP="00A07A33">
      <w:pPr>
        <w:numPr>
          <w:ilvl w:val="0"/>
          <w:numId w:val="2"/>
        </w:numPr>
        <w:tabs>
          <w:tab w:val="left" w:pos="317"/>
        </w:tabs>
        <w:rPr>
          <w:rFonts w:ascii="Arial" w:hAnsi="Arial" w:cs="Arial"/>
          <w:sz w:val="20"/>
          <w:szCs w:val="20"/>
        </w:rPr>
      </w:pPr>
      <w:r w:rsidRPr="00805F00">
        <w:rPr>
          <w:rFonts w:ascii="Arial" w:hAnsi="Arial" w:cs="Arial"/>
          <w:sz w:val="20"/>
          <w:szCs w:val="20"/>
        </w:rPr>
        <w:t>Проводити реєстрацію документів в журналах депозитарного обліку.</w:t>
      </w:r>
    </w:p>
    <w:p w:rsidR="001C650E" w:rsidRPr="00805F00" w:rsidRDefault="001C650E" w:rsidP="00A07A33">
      <w:pPr>
        <w:numPr>
          <w:ilvl w:val="0"/>
          <w:numId w:val="2"/>
        </w:numPr>
        <w:tabs>
          <w:tab w:val="left" w:pos="317"/>
        </w:tabs>
        <w:rPr>
          <w:rFonts w:ascii="Arial" w:hAnsi="Arial" w:cs="Arial"/>
          <w:sz w:val="20"/>
          <w:szCs w:val="20"/>
        </w:rPr>
      </w:pPr>
      <w:r w:rsidRPr="00805F00">
        <w:rPr>
          <w:rFonts w:ascii="Arial" w:hAnsi="Arial" w:cs="Arial"/>
          <w:sz w:val="20"/>
          <w:szCs w:val="20"/>
        </w:rPr>
        <w:t xml:space="preserve">Здійснювати аналіз документів. </w:t>
      </w:r>
    </w:p>
    <w:p w:rsidR="001C650E" w:rsidRPr="00805F00" w:rsidRDefault="001C650E" w:rsidP="00805F00">
      <w:pPr>
        <w:numPr>
          <w:ilvl w:val="0"/>
          <w:numId w:val="2"/>
        </w:numPr>
        <w:tabs>
          <w:tab w:val="left" w:pos="317"/>
        </w:tabs>
        <w:rPr>
          <w:rFonts w:ascii="Arial" w:hAnsi="Arial" w:cs="Arial"/>
          <w:sz w:val="20"/>
          <w:szCs w:val="20"/>
        </w:rPr>
      </w:pPr>
      <w:r w:rsidRPr="00805F00">
        <w:rPr>
          <w:rFonts w:ascii="Arial" w:hAnsi="Arial" w:cs="Arial"/>
          <w:sz w:val="20"/>
          <w:szCs w:val="20"/>
        </w:rPr>
        <w:t>Проводити адміністративні, облікові та інформаційні операції в ПЗ «Зберігач-2016», у тому числі – безумовні  операції.</w:t>
      </w:r>
    </w:p>
    <w:p w:rsidR="001C650E" w:rsidRPr="00805F00" w:rsidRDefault="001C650E" w:rsidP="00A07A33">
      <w:pPr>
        <w:numPr>
          <w:ilvl w:val="0"/>
          <w:numId w:val="2"/>
        </w:numPr>
        <w:tabs>
          <w:tab w:val="left" w:pos="317"/>
        </w:tabs>
        <w:rPr>
          <w:rFonts w:ascii="Arial" w:hAnsi="Arial" w:cs="Arial"/>
          <w:sz w:val="20"/>
          <w:szCs w:val="20"/>
        </w:rPr>
      </w:pPr>
      <w:r w:rsidRPr="00805F00">
        <w:rPr>
          <w:rFonts w:ascii="Arial" w:hAnsi="Arial" w:cs="Arial"/>
          <w:sz w:val="20"/>
          <w:szCs w:val="20"/>
        </w:rPr>
        <w:t>Розробляти та втілювати нові технології обслуговування депонентів.</w:t>
      </w:r>
    </w:p>
    <w:p w:rsidR="001C650E" w:rsidRPr="00805F00" w:rsidRDefault="001C650E" w:rsidP="00805F00">
      <w:pPr>
        <w:numPr>
          <w:ilvl w:val="0"/>
          <w:numId w:val="2"/>
        </w:numPr>
        <w:tabs>
          <w:tab w:val="left" w:pos="317"/>
        </w:tabs>
        <w:rPr>
          <w:rFonts w:ascii="Arial" w:hAnsi="Arial" w:cs="Arial"/>
          <w:sz w:val="20"/>
          <w:szCs w:val="20"/>
        </w:rPr>
      </w:pPr>
      <w:r w:rsidRPr="00805F00">
        <w:rPr>
          <w:rFonts w:ascii="Arial" w:hAnsi="Arial" w:cs="Arial"/>
          <w:sz w:val="20"/>
          <w:szCs w:val="20"/>
        </w:rPr>
        <w:t>Готувати вихідні документи, формувати  та друкувати виписки, контролювати сумарний баланс за операційний день.</w:t>
      </w:r>
    </w:p>
    <w:p w:rsidR="001C650E" w:rsidRPr="00805F00" w:rsidRDefault="001C650E" w:rsidP="00A07A33">
      <w:pPr>
        <w:numPr>
          <w:ilvl w:val="0"/>
          <w:numId w:val="2"/>
        </w:numPr>
        <w:tabs>
          <w:tab w:val="left" w:pos="317"/>
        </w:tabs>
        <w:rPr>
          <w:rFonts w:ascii="Arial" w:hAnsi="Arial" w:cs="Arial"/>
          <w:sz w:val="20"/>
          <w:szCs w:val="20"/>
        </w:rPr>
      </w:pPr>
      <w:r w:rsidRPr="00805F00">
        <w:rPr>
          <w:rFonts w:ascii="Arial" w:hAnsi="Arial" w:cs="Arial"/>
          <w:sz w:val="20"/>
          <w:szCs w:val="20"/>
        </w:rPr>
        <w:t>Контроль за формуванням архівних даних щодо депозитарної діяльності.</w:t>
      </w:r>
    </w:p>
    <w:p w:rsidR="001C650E" w:rsidRPr="00805F00" w:rsidRDefault="001C650E" w:rsidP="00A07A33">
      <w:pPr>
        <w:pStyle w:val="mystyle0"/>
        <w:keepNext w:val="0"/>
        <w:pageBreakBefore w:val="0"/>
        <w:numPr>
          <w:ilvl w:val="0"/>
          <w:numId w:val="2"/>
        </w:numPr>
        <w:spacing w:before="0" w:after="0"/>
        <w:jc w:val="both"/>
        <w:rPr>
          <w:rFonts w:ascii="Arial" w:hAnsi="Arial" w:cs="Arial"/>
          <w:b w:val="0"/>
          <w:sz w:val="20"/>
          <w:lang w:val="uk-UA"/>
        </w:rPr>
      </w:pPr>
      <w:r w:rsidRPr="00805F00">
        <w:rPr>
          <w:rFonts w:ascii="Arial" w:hAnsi="Arial" w:cs="Arial"/>
          <w:b w:val="0"/>
          <w:sz w:val="20"/>
          <w:lang w:val="uk-UA"/>
        </w:rPr>
        <w:t xml:space="preserve">Здійснювати підготовку відповідей на запити (розпорядження) депонентів, емітентів, зацікавлених осіб, </w:t>
      </w:r>
    </w:p>
    <w:p w:rsidR="006E222F" w:rsidRPr="00805F00" w:rsidRDefault="001C650E" w:rsidP="00A07A33">
      <w:pPr>
        <w:pStyle w:val="mystyle0"/>
        <w:keepNext w:val="0"/>
        <w:pageBreakBefore w:val="0"/>
        <w:spacing w:before="0" w:after="0"/>
        <w:jc w:val="both"/>
        <w:rPr>
          <w:rFonts w:ascii="Arial" w:hAnsi="Arial" w:cs="Arial"/>
          <w:b w:val="0"/>
          <w:sz w:val="20"/>
          <w:lang w:val="uk-UA"/>
        </w:rPr>
      </w:pPr>
      <w:r w:rsidRPr="00805F00">
        <w:rPr>
          <w:rFonts w:ascii="Arial" w:hAnsi="Arial" w:cs="Arial"/>
          <w:b w:val="0"/>
          <w:sz w:val="20"/>
          <w:lang w:val="uk-UA"/>
        </w:rPr>
        <w:t>державних органів з питань здійснення депозитарної діяльності.</w:t>
      </w:r>
      <w:r w:rsidR="00B47455" w:rsidRPr="00805F00">
        <w:rPr>
          <w:rFonts w:ascii="Arial" w:hAnsi="Arial" w:cs="Arial"/>
          <w:b w:val="0"/>
          <w:sz w:val="20"/>
          <w:lang w:val="uk-UA"/>
        </w:rPr>
        <w:t>.</w:t>
      </w:r>
    </w:p>
    <w:p w:rsidR="006E222F" w:rsidRPr="00805F00" w:rsidRDefault="006E222F" w:rsidP="006E222F">
      <w:pPr>
        <w:pStyle w:val="mystyle0"/>
        <w:keepNext w:val="0"/>
        <w:pageBreakBefore w:val="0"/>
        <w:spacing w:before="0" w:after="0"/>
        <w:ind w:firstLine="709"/>
        <w:jc w:val="both"/>
        <w:rPr>
          <w:rFonts w:ascii="Arial" w:hAnsi="Arial" w:cs="Arial"/>
          <w:b w:val="0"/>
          <w:sz w:val="20"/>
          <w:lang w:val="ru-RU"/>
        </w:rPr>
      </w:pPr>
    </w:p>
    <w:p w:rsidR="00F61661" w:rsidRPr="00805F00" w:rsidRDefault="00F61661" w:rsidP="00F61661">
      <w:pPr>
        <w:pStyle w:val="mystyle0"/>
        <w:keepNext w:val="0"/>
        <w:pageBreakBefore w:val="0"/>
        <w:spacing w:before="0" w:after="0"/>
        <w:ind w:firstLine="709"/>
        <w:jc w:val="both"/>
        <w:rPr>
          <w:rFonts w:ascii="Arial" w:hAnsi="Arial" w:cs="Arial"/>
          <w:sz w:val="20"/>
          <w:lang w:val="uk-UA"/>
        </w:rPr>
      </w:pPr>
      <w:r w:rsidRPr="00805F00">
        <w:rPr>
          <w:rFonts w:ascii="Arial" w:hAnsi="Arial" w:cs="Arial"/>
          <w:sz w:val="20"/>
          <w:lang w:val="uk-UA"/>
        </w:rPr>
        <w:t xml:space="preserve">На відділ </w:t>
      </w:r>
      <w:r w:rsidR="00260B83" w:rsidRPr="00805F00">
        <w:rPr>
          <w:rFonts w:ascii="Arial" w:hAnsi="Arial" w:cs="Arial"/>
          <w:sz w:val="20"/>
          <w:lang w:val="uk-UA"/>
        </w:rPr>
        <w:t>депозитарних операцій і звітності</w:t>
      </w:r>
      <w:r w:rsidR="00260B83" w:rsidRPr="00805F00" w:rsidDel="00260B83">
        <w:rPr>
          <w:rFonts w:ascii="Arial" w:hAnsi="Arial" w:cs="Arial"/>
          <w:sz w:val="20"/>
          <w:lang w:val="uk-UA"/>
        </w:rPr>
        <w:t xml:space="preserve"> </w:t>
      </w:r>
      <w:r w:rsidRPr="00805F00">
        <w:rPr>
          <w:rFonts w:ascii="Arial" w:hAnsi="Arial" w:cs="Arial"/>
          <w:sz w:val="20"/>
          <w:lang w:val="uk-UA"/>
        </w:rPr>
        <w:t>покладені наступні завдання:</w:t>
      </w:r>
    </w:p>
    <w:p w:rsidR="00F61661" w:rsidRPr="00805F00" w:rsidRDefault="00F61661" w:rsidP="00F61661">
      <w:pPr>
        <w:pStyle w:val="mystyle0"/>
        <w:keepNext w:val="0"/>
        <w:pageBreakBefore w:val="0"/>
        <w:spacing w:before="0" w:after="0"/>
        <w:ind w:firstLine="709"/>
        <w:jc w:val="both"/>
        <w:rPr>
          <w:rFonts w:ascii="Arial" w:hAnsi="Arial" w:cs="Arial"/>
          <w:sz w:val="20"/>
          <w:lang w:val="uk-UA"/>
        </w:rPr>
      </w:pPr>
    </w:p>
    <w:p w:rsidR="005E4364" w:rsidRPr="00297129" w:rsidRDefault="00F61661" w:rsidP="00297129">
      <w:pPr>
        <w:numPr>
          <w:ilvl w:val="0"/>
          <w:numId w:val="2"/>
        </w:numPr>
        <w:tabs>
          <w:tab w:val="left" w:pos="317"/>
        </w:tabs>
        <w:rPr>
          <w:rFonts w:ascii="Arial" w:hAnsi="Arial" w:cs="Arial"/>
          <w:sz w:val="20"/>
          <w:szCs w:val="20"/>
        </w:rPr>
      </w:pPr>
      <w:r w:rsidRPr="00297129">
        <w:rPr>
          <w:rFonts w:ascii="Arial" w:hAnsi="Arial" w:cs="Arial"/>
          <w:b/>
          <w:sz w:val="20"/>
          <w:szCs w:val="20"/>
        </w:rPr>
        <w:t xml:space="preserve"> </w:t>
      </w:r>
      <w:r w:rsidR="005E4364" w:rsidRPr="00297129">
        <w:rPr>
          <w:rFonts w:ascii="Arial" w:hAnsi="Arial" w:cs="Arial"/>
          <w:sz w:val="20"/>
          <w:szCs w:val="20"/>
        </w:rPr>
        <w:t>Здійснення контролю за проведенням депозитарних операцій (адміністративних, облікових та інформаційних) на всіх етапах надання послуг депозитарною установою, у тому числі – за реєстрацією документів у журналах депозитарного обліку;</w:t>
      </w:r>
    </w:p>
    <w:p w:rsidR="005E4364" w:rsidRPr="00805F00" w:rsidRDefault="005E4364" w:rsidP="00A07A33">
      <w:pPr>
        <w:numPr>
          <w:ilvl w:val="0"/>
          <w:numId w:val="2"/>
        </w:numPr>
        <w:tabs>
          <w:tab w:val="left" w:pos="317"/>
        </w:tabs>
        <w:rPr>
          <w:rFonts w:ascii="Arial" w:hAnsi="Arial" w:cs="Arial"/>
          <w:sz w:val="20"/>
          <w:szCs w:val="20"/>
        </w:rPr>
      </w:pPr>
      <w:r w:rsidRPr="00805F00">
        <w:rPr>
          <w:rFonts w:ascii="Arial" w:hAnsi="Arial" w:cs="Arial"/>
          <w:sz w:val="20"/>
          <w:szCs w:val="20"/>
        </w:rPr>
        <w:t>Здійснювати методологію, розробку та затвердження внутрішніх документів, які регламентують роботу відділу.</w:t>
      </w:r>
    </w:p>
    <w:p w:rsidR="005E4364" w:rsidRPr="00805F00" w:rsidRDefault="005E4364" w:rsidP="00A07A33">
      <w:pPr>
        <w:numPr>
          <w:ilvl w:val="0"/>
          <w:numId w:val="2"/>
        </w:numPr>
        <w:tabs>
          <w:tab w:val="left" w:pos="317"/>
        </w:tabs>
        <w:jc w:val="both"/>
        <w:rPr>
          <w:rFonts w:ascii="Arial" w:hAnsi="Arial" w:cs="Arial"/>
          <w:sz w:val="20"/>
          <w:szCs w:val="20"/>
        </w:rPr>
      </w:pPr>
      <w:r w:rsidRPr="00805F00">
        <w:rPr>
          <w:rFonts w:ascii="Arial" w:hAnsi="Arial" w:cs="Arial"/>
          <w:sz w:val="20"/>
          <w:szCs w:val="20"/>
        </w:rPr>
        <w:t xml:space="preserve">Проводити ідентифікацію, верифікацію осіб, що здійснюють фінансові операції у випадках та порядку, </w:t>
      </w:r>
    </w:p>
    <w:p w:rsidR="005E4364" w:rsidRPr="00805F00" w:rsidRDefault="005E4364" w:rsidP="00A07A33">
      <w:pPr>
        <w:tabs>
          <w:tab w:val="left" w:pos="317"/>
        </w:tabs>
        <w:jc w:val="both"/>
        <w:rPr>
          <w:rFonts w:ascii="Arial" w:hAnsi="Arial" w:cs="Arial"/>
          <w:sz w:val="20"/>
          <w:szCs w:val="20"/>
        </w:rPr>
      </w:pPr>
      <w:r w:rsidRPr="00805F00">
        <w:rPr>
          <w:rFonts w:ascii="Arial" w:hAnsi="Arial" w:cs="Arial"/>
          <w:sz w:val="20"/>
          <w:szCs w:val="20"/>
        </w:rPr>
        <w:t>встановленому внутрішніми документами депозитарної установи, виявляти операції, які підлягають фінансовому моніторингу.</w:t>
      </w:r>
    </w:p>
    <w:p w:rsidR="005E4364" w:rsidRPr="00297129" w:rsidRDefault="005E4364" w:rsidP="00297129">
      <w:pPr>
        <w:numPr>
          <w:ilvl w:val="0"/>
          <w:numId w:val="2"/>
        </w:numPr>
        <w:tabs>
          <w:tab w:val="left" w:pos="317"/>
        </w:tabs>
        <w:rPr>
          <w:rFonts w:ascii="Arial" w:hAnsi="Arial" w:cs="Arial"/>
          <w:sz w:val="20"/>
          <w:szCs w:val="20"/>
        </w:rPr>
      </w:pPr>
      <w:r w:rsidRPr="00297129">
        <w:rPr>
          <w:rFonts w:ascii="Arial" w:hAnsi="Arial" w:cs="Arial"/>
          <w:sz w:val="20"/>
          <w:szCs w:val="20"/>
        </w:rPr>
        <w:t>Здійснювати формування, контроль та подання  обов’язкової звітності до Національної комісії з цінних паперів та фондового ринку, ПАРД  та інших регулюючих органів тощо;</w:t>
      </w:r>
    </w:p>
    <w:p w:rsidR="005E4364" w:rsidRPr="00297129" w:rsidRDefault="005E4364" w:rsidP="00297129">
      <w:pPr>
        <w:numPr>
          <w:ilvl w:val="0"/>
          <w:numId w:val="2"/>
        </w:numPr>
        <w:tabs>
          <w:tab w:val="left" w:pos="317"/>
        </w:tabs>
        <w:rPr>
          <w:rFonts w:ascii="Arial" w:hAnsi="Arial" w:cs="Arial"/>
          <w:sz w:val="20"/>
          <w:szCs w:val="20"/>
        </w:rPr>
      </w:pPr>
      <w:r w:rsidRPr="00297129">
        <w:rPr>
          <w:rFonts w:ascii="Arial" w:hAnsi="Arial" w:cs="Arial"/>
          <w:sz w:val="20"/>
          <w:szCs w:val="20"/>
        </w:rPr>
        <w:t>Забезпечення безперебійного управління та обслуговування рахунків у цінних паперах депозитарної установи  та клієнтів у центральному депозитарії  НДУ   при  здійсненні депозитарної діяльності;</w:t>
      </w:r>
    </w:p>
    <w:p w:rsidR="005E4364" w:rsidRPr="00297129" w:rsidRDefault="005E4364" w:rsidP="00297129">
      <w:pPr>
        <w:numPr>
          <w:ilvl w:val="0"/>
          <w:numId w:val="2"/>
        </w:numPr>
        <w:tabs>
          <w:tab w:val="left" w:pos="317"/>
        </w:tabs>
        <w:rPr>
          <w:rFonts w:ascii="Arial" w:hAnsi="Arial" w:cs="Arial"/>
          <w:sz w:val="20"/>
          <w:szCs w:val="20"/>
        </w:rPr>
      </w:pPr>
      <w:r w:rsidRPr="00297129">
        <w:rPr>
          <w:rFonts w:ascii="Arial" w:hAnsi="Arial" w:cs="Arial"/>
          <w:sz w:val="20"/>
          <w:szCs w:val="20"/>
        </w:rPr>
        <w:t>Здійснення обчислення розміру винагороди за надані клієнтам депозитарні послуги, контроль за своєчасністю сплати її клієнтами;</w:t>
      </w:r>
    </w:p>
    <w:p w:rsidR="005E4364" w:rsidRPr="00805F00" w:rsidRDefault="005E4364" w:rsidP="00A07A33">
      <w:pPr>
        <w:numPr>
          <w:ilvl w:val="0"/>
          <w:numId w:val="2"/>
        </w:numPr>
        <w:tabs>
          <w:tab w:val="left" w:pos="317"/>
        </w:tabs>
        <w:rPr>
          <w:rFonts w:ascii="Arial" w:hAnsi="Arial" w:cs="Arial"/>
          <w:sz w:val="20"/>
          <w:szCs w:val="20"/>
        </w:rPr>
      </w:pPr>
      <w:r w:rsidRPr="00805F00">
        <w:rPr>
          <w:rFonts w:ascii="Arial" w:hAnsi="Arial" w:cs="Arial"/>
          <w:sz w:val="20"/>
          <w:szCs w:val="20"/>
        </w:rPr>
        <w:t>Знання програмних продуктів і навички роботи  ПЗ «ЗБЕРІГАЧ-2016», ПЗ «</w:t>
      </w:r>
      <w:r w:rsidRPr="00805F00">
        <w:rPr>
          <w:rFonts w:ascii="Arial" w:hAnsi="Arial" w:cs="Arial"/>
          <w:sz w:val="20"/>
          <w:szCs w:val="20"/>
          <w:lang w:val="en-US"/>
        </w:rPr>
        <w:t>DEPEND</w:t>
      </w:r>
      <w:r w:rsidRPr="00805F00">
        <w:rPr>
          <w:rFonts w:ascii="Arial" w:hAnsi="Arial" w:cs="Arial"/>
          <w:sz w:val="20"/>
          <w:szCs w:val="20"/>
          <w:lang w:val="ru-RU"/>
        </w:rPr>
        <w:t xml:space="preserve"> </w:t>
      </w:r>
      <w:r w:rsidRPr="00805F00">
        <w:rPr>
          <w:rFonts w:ascii="Arial" w:hAnsi="Arial" w:cs="Arial"/>
          <w:sz w:val="20"/>
          <w:szCs w:val="20"/>
          <w:lang w:val="en-US"/>
        </w:rPr>
        <w:t>Q</w:t>
      </w:r>
      <w:r w:rsidRPr="00805F00">
        <w:rPr>
          <w:rFonts w:ascii="Arial" w:hAnsi="Arial" w:cs="Arial"/>
          <w:sz w:val="20"/>
          <w:szCs w:val="20"/>
        </w:rPr>
        <w:t>»</w:t>
      </w:r>
      <w:r w:rsidRPr="00805F00">
        <w:rPr>
          <w:rFonts w:ascii="Arial" w:hAnsi="Arial" w:cs="Arial"/>
          <w:sz w:val="20"/>
          <w:szCs w:val="20"/>
          <w:lang w:val="ru-RU"/>
        </w:rPr>
        <w:t>.</w:t>
      </w:r>
      <w:r w:rsidRPr="00805F00">
        <w:rPr>
          <w:rFonts w:ascii="Arial" w:hAnsi="Arial" w:cs="Arial"/>
          <w:sz w:val="20"/>
          <w:szCs w:val="20"/>
        </w:rPr>
        <w:t> </w:t>
      </w:r>
    </w:p>
    <w:p w:rsidR="005E4364" w:rsidRPr="00805F00" w:rsidRDefault="005E4364" w:rsidP="00805F00">
      <w:pPr>
        <w:numPr>
          <w:ilvl w:val="0"/>
          <w:numId w:val="2"/>
        </w:numPr>
        <w:tabs>
          <w:tab w:val="left" w:pos="317"/>
        </w:tabs>
        <w:rPr>
          <w:rFonts w:ascii="Arial" w:hAnsi="Arial" w:cs="Arial"/>
          <w:sz w:val="20"/>
          <w:szCs w:val="20"/>
        </w:rPr>
      </w:pPr>
      <w:r w:rsidRPr="00805F00">
        <w:rPr>
          <w:rFonts w:ascii="Arial" w:hAnsi="Arial" w:cs="Arial"/>
          <w:sz w:val="20"/>
          <w:szCs w:val="20"/>
        </w:rPr>
        <w:t xml:space="preserve">Здійснювати контроль балансів за </w:t>
      </w:r>
      <w:r w:rsidRPr="00805F00">
        <w:rPr>
          <w:rFonts w:ascii="Arial" w:hAnsi="Arial" w:cs="Arial"/>
          <w:sz w:val="20"/>
          <w:szCs w:val="20"/>
          <w:lang w:val="en-US"/>
        </w:rPr>
        <w:t>ISIN</w:t>
      </w:r>
      <w:r w:rsidRPr="00805F00">
        <w:rPr>
          <w:rFonts w:ascii="Arial" w:hAnsi="Arial" w:cs="Arial"/>
          <w:sz w:val="20"/>
          <w:szCs w:val="20"/>
        </w:rPr>
        <w:t>, консолідованого балансу за наслідками проведення депозитарних операцій.</w:t>
      </w:r>
    </w:p>
    <w:p w:rsidR="005E4364" w:rsidRPr="00805F00" w:rsidRDefault="005E4364" w:rsidP="00A07A33">
      <w:pPr>
        <w:numPr>
          <w:ilvl w:val="0"/>
          <w:numId w:val="2"/>
        </w:numPr>
        <w:tabs>
          <w:tab w:val="left" w:pos="317"/>
        </w:tabs>
        <w:rPr>
          <w:rFonts w:ascii="Arial" w:hAnsi="Arial" w:cs="Arial"/>
          <w:sz w:val="20"/>
          <w:szCs w:val="20"/>
        </w:rPr>
      </w:pPr>
      <w:r w:rsidRPr="00805F00">
        <w:rPr>
          <w:rFonts w:ascii="Arial" w:hAnsi="Arial" w:cs="Arial"/>
          <w:sz w:val="20"/>
          <w:szCs w:val="20"/>
        </w:rPr>
        <w:t>Готувати вихідні документи, формувати  та друкувати виписки,</w:t>
      </w:r>
    </w:p>
    <w:p w:rsidR="005E4364" w:rsidRPr="00805F00" w:rsidRDefault="005E4364" w:rsidP="00A07A33">
      <w:pPr>
        <w:numPr>
          <w:ilvl w:val="0"/>
          <w:numId w:val="2"/>
        </w:numPr>
        <w:tabs>
          <w:tab w:val="left" w:pos="317"/>
        </w:tabs>
        <w:rPr>
          <w:rFonts w:ascii="Arial" w:hAnsi="Arial" w:cs="Arial"/>
          <w:sz w:val="20"/>
          <w:szCs w:val="20"/>
        </w:rPr>
      </w:pPr>
      <w:r w:rsidRPr="00805F00">
        <w:rPr>
          <w:rFonts w:ascii="Arial" w:hAnsi="Arial" w:cs="Arial"/>
          <w:sz w:val="20"/>
          <w:szCs w:val="20"/>
        </w:rPr>
        <w:t>Контроль за формуванням архівних даних щодо депозитарної діяльності.</w:t>
      </w:r>
    </w:p>
    <w:p w:rsidR="005E4364" w:rsidRPr="00805F00" w:rsidRDefault="005E4364" w:rsidP="00A07A33">
      <w:pPr>
        <w:numPr>
          <w:ilvl w:val="0"/>
          <w:numId w:val="2"/>
        </w:numPr>
        <w:tabs>
          <w:tab w:val="left" w:pos="317"/>
        </w:tabs>
        <w:rPr>
          <w:rFonts w:ascii="Arial" w:hAnsi="Arial" w:cs="Arial"/>
          <w:sz w:val="20"/>
          <w:szCs w:val="20"/>
        </w:rPr>
      </w:pPr>
      <w:r w:rsidRPr="00805F00">
        <w:rPr>
          <w:rFonts w:ascii="Arial" w:hAnsi="Arial" w:cs="Arial"/>
          <w:sz w:val="20"/>
          <w:szCs w:val="20"/>
        </w:rPr>
        <w:t xml:space="preserve">Здійснювати підготовку відповідей на запити (розпорядження) депонентів, емітентів, зацікавлених осіб, </w:t>
      </w:r>
    </w:p>
    <w:p w:rsidR="005E4364" w:rsidRPr="00805F00" w:rsidRDefault="005E4364" w:rsidP="00A07A33">
      <w:pPr>
        <w:tabs>
          <w:tab w:val="left" w:pos="317"/>
        </w:tabs>
        <w:rPr>
          <w:rFonts w:ascii="Arial" w:hAnsi="Arial" w:cs="Arial"/>
          <w:sz w:val="20"/>
          <w:szCs w:val="20"/>
        </w:rPr>
      </w:pPr>
      <w:r w:rsidRPr="00805F00">
        <w:rPr>
          <w:rFonts w:ascii="Arial" w:hAnsi="Arial" w:cs="Arial"/>
          <w:sz w:val="20"/>
          <w:szCs w:val="20"/>
        </w:rPr>
        <w:t>державних органів з питань здійснення депозитарної діяльності.</w:t>
      </w:r>
    </w:p>
    <w:p w:rsidR="007B60F1" w:rsidRPr="00805F00" w:rsidRDefault="005E4364" w:rsidP="00A07A33">
      <w:pPr>
        <w:pStyle w:val="mystyle0"/>
        <w:keepNext w:val="0"/>
        <w:pageBreakBefore w:val="0"/>
        <w:numPr>
          <w:ilvl w:val="0"/>
          <w:numId w:val="2"/>
        </w:numPr>
        <w:spacing w:before="0" w:after="0"/>
        <w:jc w:val="both"/>
        <w:rPr>
          <w:rFonts w:ascii="Arial" w:hAnsi="Arial" w:cs="Arial"/>
          <w:b w:val="0"/>
          <w:sz w:val="20"/>
          <w:lang w:val="uk-UA"/>
        </w:rPr>
      </w:pPr>
      <w:r w:rsidRPr="00805F00">
        <w:rPr>
          <w:rFonts w:ascii="Arial" w:hAnsi="Arial" w:cs="Arial"/>
          <w:b w:val="0"/>
          <w:sz w:val="20"/>
          <w:lang w:val="uk-UA"/>
        </w:rPr>
        <w:t>Надання консультацій з метою залучення клієнтів на депозитарне обслуговування до депозитарної установи.</w:t>
      </w:r>
    </w:p>
    <w:p w:rsidR="006E222F" w:rsidRPr="0018532A" w:rsidRDefault="00011EEF" w:rsidP="00DE4BE1">
      <w:pPr>
        <w:pStyle w:val="1"/>
        <w:numPr>
          <w:ilvl w:val="0"/>
          <w:numId w:val="6"/>
        </w:numPr>
        <w:spacing w:before="0" w:after="0"/>
        <w:jc w:val="left"/>
        <w:rPr>
          <w:rFonts w:cs="Arial"/>
          <w:snapToGrid w:val="0"/>
          <w:sz w:val="20"/>
          <w:lang w:val="uk-UA"/>
        </w:rPr>
      </w:pPr>
      <w:bookmarkStart w:id="8" w:name="_Toc429881233"/>
      <w:bookmarkEnd w:id="1"/>
      <w:r w:rsidRPr="0018532A">
        <w:rPr>
          <w:rFonts w:cs="Arial"/>
          <w:snapToGrid w:val="0"/>
          <w:sz w:val="20"/>
          <w:lang w:val="uk-UA"/>
        </w:rPr>
        <w:lastRenderedPageBreak/>
        <w:t xml:space="preserve"> </w:t>
      </w:r>
      <w:r w:rsidR="006E222F" w:rsidRPr="0018532A">
        <w:rPr>
          <w:rFonts w:cs="Arial"/>
          <w:snapToGrid w:val="0"/>
          <w:sz w:val="20"/>
          <w:lang w:val="uk-UA"/>
        </w:rPr>
        <w:t>Кваліфікаційні вимоги до фахівців, які здійснюють депозитарну діяльність</w:t>
      </w:r>
    </w:p>
    <w:p w:rsidR="006E222F" w:rsidRPr="0018532A" w:rsidRDefault="006E222F" w:rsidP="006E222F">
      <w:pPr>
        <w:ind w:firstLine="561"/>
        <w:jc w:val="both"/>
        <w:rPr>
          <w:rFonts w:ascii="Arial" w:hAnsi="Arial" w:cs="Arial"/>
          <w:sz w:val="20"/>
          <w:szCs w:val="20"/>
        </w:rPr>
      </w:pP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 xml:space="preserve">Генеральний директор та працівники депозитарної установи, що безпосередньо залучені до депозитарної діяльності, повинні мати кваліфікацію фахівця з депозитарної діяльності з цінними паперами. </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 xml:space="preserve">Кваліфікація фахівця з депозитарної діяльності з цінними паперами підтверджується сертифікатом установленого зразка, який видається Комісією в установленому нею порядку. </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 xml:space="preserve">Генеральний директор та працівники депозитарної установи, що безпосередньо залучені до депозитарної діяльності повинні мати вищу освіту, знати вимоги чинного законодавства, яке регламентує здійснення депозитарної діяльності. </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Генеральний директор та працівники депозитарної установи не повинні мати судимості за корисливі злочини і за злочини у сфері господарської діяльності, не зняту або непогашену в установленому законом порядку; за вироком суду, який набрав законної сили, не були позбавлені права обіймати певні посади та займатись певною діяльністю.</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 xml:space="preserve">Працівникам депозитарної установи, які здійснюють контроль за депозитарною діяльністю, виконують депозитарні операції, забороняється здійснювати іншу професійну діяльність на ринку цінних паперів, виконувати будь-яку оплачувану роботу для інших професійних учасників фондового ринку, крім викладацької. </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 xml:space="preserve">Депозитарні установи зобов'язані здійснювати депозитарну діяльність на умовах гарантованої конфіденційності інформації, що міститься на рахунках у цінних паперах. Усі працівники депозитарної установи, що безпосередньо залучені до депозитарної діяльності, зобов'язані додержуватися вимог конфіденційності інформації, що міститься на рахунках у цінних паперах. </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Депозитарна установа в посадових інструкціях для своїх фахівців, що безпосередньо залучені до депозитарної діяльності, визначає рівень компетенції, необхідний для виконання відповідних депозитарних операцій:</w:t>
      </w:r>
    </w:p>
    <w:p w:rsidR="006E222F" w:rsidRPr="00E0621C" w:rsidRDefault="006E222F" w:rsidP="007208D1">
      <w:pPr>
        <w:numPr>
          <w:ilvl w:val="0"/>
          <w:numId w:val="80"/>
        </w:numPr>
        <w:tabs>
          <w:tab w:val="left" w:pos="851"/>
        </w:tabs>
        <w:ind w:left="0" w:firstLine="561"/>
        <w:jc w:val="both"/>
        <w:rPr>
          <w:rFonts w:ascii="Arial" w:hAnsi="Arial" w:cs="Arial"/>
          <w:sz w:val="20"/>
          <w:szCs w:val="20"/>
        </w:rPr>
      </w:pPr>
      <w:r w:rsidRPr="00E0621C">
        <w:rPr>
          <w:rFonts w:ascii="Arial" w:hAnsi="Arial" w:cs="Arial"/>
          <w:sz w:val="20"/>
          <w:szCs w:val="20"/>
        </w:rPr>
        <w:t xml:space="preserve">Генеральний директор депозитарної установи повинен мати вищу освіту освітньо-кваліфікаційного рівня не нижче ніж "спеціаліст" або </w:t>
      </w:r>
      <w:r w:rsidRPr="00E0621C">
        <w:rPr>
          <w:rFonts w:ascii="Arial" w:hAnsi="Arial" w:cs="Arial"/>
          <w:sz w:val="20"/>
          <w:szCs w:val="20"/>
          <w:lang w:val="ru-RU"/>
        </w:rPr>
        <w:t>“</w:t>
      </w:r>
      <w:r w:rsidRPr="00E0621C">
        <w:rPr>
          <w:rFonts w:ascii="Arial" w:hAnsi="Arial" w:cs="Arial"/>
          <w:sz w:val="20"/>
          <w:szCs w:val="20"/>
        </w:rPr>
        <w:t>магістр</w:t>
      </w:r>
      <w:r w:rsidRPr="00E0621C">
        <w:rPr>
          <w:rFonts w:ascii="Arial" w:hAnsi="Arial" w:cs="Arial"/>
          <w:sz w:val="20"/>
          <w:szCs w:val="20"/>
          <w:lang w:val="ru-RU"/>
        </w:rPr>
        <w:t>”</w:t>
      </w:r>
      <w:r w:rsidRPr="00E0621C">
        <w:rPr>
          <w:rFonts w:ascii="Arial" w:hAnsi="Arial" w:cs="Arial"/>
          <w:sz w:val="20"/>
          <w:szCs w:val="20"/>
        </w:rPr>
        <w:t>, володіти знаннями законодавства на ринку цінних паперів, фінансового моніторингу, постійно вивчати новинки законодавства та ознайомлювати з законодавством фахівців депозитарної установи.</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 xml:space="preserve">Генеральний директор депозитарної установи може виконувати всі депозитарні операції. </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 xml:space="preserve">Укладання депозитарного договору, внесення змін та доповнень до нього, розірвання договору з депозитарною установою здійснюється Генеральним директором Товариства та/або </w:t>
      </w:r>
      <w:r w:rsidR="00E817DF" w:rsidRPr="00E0621C">
        <w:rPr>
          <w:rFonts w:ascii="Arial" w:hAnsi="Arial" w:cs="Arial"/>
          <w:sz w:val="20"/>
          <w:szCs w:val="20"/>
        </w:rPr>
        <w:t xml:space="preserve">Заступником Генерального директора депозитарної установи та/або </w:t>
      </w:r>
      <w:r w:rsidRPr="00E0621C">
        <w:rPr>
          <w:rFonts w:ascii="Arial" w:hAnsi="Arial" w:cs="Arial"/>
          <w:sz w:val="20"/>
          <w:szCs w:val="20"/>
        </w:rPr>
        <w:t>начальником відділу депозитарної установи у разі наявності відповідних повноважень.</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На Генерального директора депозитарної установи покладається обов’язок з контролю  за виходом на зв’язок з інформаційною системою депозитарію, клієнтом якого є депозитарна установа, кожного операційного дня цього депозитарію.</w:t>
      </w:r>
    </w:p>
    <w:p w:rsidR="006E222F" w:rsidRPr="00E0621C" w:rsidRDefault="006E222F" w:rsidP="005C1154">
      <w:pPr>
        <w:ind w:firstLine="567"/>
        <w:jc w:val="both"/>
        <w:rPr>
          <w:rFonts w:ascii="Arial" w:hAnsi="Arial" w:cs="Arial"/>
          <w:sz w:val="20"/>
          <w:szCs w:val="20"/>
        </w:rPr>
      </w:pPr>
      <w:r w:rsidRPr="00E0621C">
        <w:rPr>
          <w:rFonts w:ascii="Arial" w:hAnsi="Arial" w:cs="Arial"/>
          <w:sz w:val="20"/>
          <w:szCs w:val="20"/>
        </w:rPr>
        <w:t xml:space="preserve">Безумовні операції депозитарної установи, які виконуються на підставі </w:t>
      </w:r>
      <w:r w:rsidR="005C1154" w:rsidRPr="00E0621C">
        <w:rPr>
          <w:rFonts w:ascii="Arial" w:hAnsi="Arial" w:cs="Arial"/>
          <w:sz w:val="20"/>
          <w:szCs w:val="20"/>
        </w:rPr>
        <w:t>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w:t>
      </w:r>
      <w:r w:rsidRPr="00E0621C">
        <w:rPr>
          <w:rFonts w:ascii="Arial" w:hAnsi="Arial" w:cs="Arial"/>
          <w:sz w:val="20"/>
          <w:szCs w:val="20"/>
        </w:rPr>
        <w:t>, складання облікових реєстрів, виконання розпоряджень депозитарію та/або реєстроутримувача щодо випусків цінних паперів Емітента, цінні папери якого обліковуються на рахунках в цінних паперах депонентів депозитарної установи, здійснення виправлення технічних помилок здійснюється Генеральним директором або начальником відповідного відділу структурного підрозділу депозитарної діяльності депозитарної установи.</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 xml:space="preserve">Всі вихідні документи депозитарної установи підписуються Генеральним директором Товариства </w:t>
      </w:r>
      <w:r w:rsidR="00D727D9" w:rsidRPr="00E0621C">
        <w:rPr>
          <w:rFonts w:ascii="Arial" w:hAnsi="Arial" w:cs="Arial"/>
          <w:sz w:val="20"/>
          <w:szCs w:val="20"/>
        </w:rPr>
        <w:t xml:space="preserve">Заступником Генерального директора депозитарної установи та/або </w:t>
      </w:r>
      <w:r w:rsidRPr="00E0621C">
        <w:rPr>
          <w:rFonts w:ascii="Arial" w:hAnsi="Arial" w:cs="Arial"/>
          <w:sz w:val="20"/>
          <w:szCs w:val="20"/>
        </w:rPr>
        <w:t>начальником відділу структурного підрозділу депозитарної діяльності депозитарної установи. У разі виробничої необхідності повноваження можуть бути делеговані працівникам структурного підрозділу депозитарної діяльності товариства на підставі відповідного доручення у точній відповідності до вимог чинного законодавства.</w:t>
      </w:r>
    </w:p>
    <w:p w:rsidR="006E222F" w:rsidRPr="00147403" w:rsidRDefault="006E222F" w:rsidP="006E222F">
      <w:pPr>
        <w:ind w:firstLine="561"/>
        <w:jc w:val="both"/>
        <w:rPr>
          <w:rFonts w:ascii="Arial" w:hAnsi="Arial" w:cs="Arial"/>
          <w:sz w:val="20"/>
          <w:szCs w:val="20"/>
          <w:lang w:val="ru-RU"/>
        </w:rPr>
      </w:pPr>
      <w:r w:rsidRPr="00E0621C">
        <w:rPr>
          <w:rFonts w:ascii="Arial" w:hAnsi="Arial" w:cs="Arial"/>
          <w:sz w:val="20"/>
          <w:szCs w:val="20"/>
        </w:rPr>
        <w:t>На Генерального директора депозитарної установи покладається обов’язок з контролю за виконанням всіх депозитарних операцій, наданих депозитарною установою послуг, а також за подання обов’язкової звітності до Національної комісії з цінних паперів та інших державних органів.</w:t>
      </w:r>
    </w:p>
    <w:p w:rsidR="00C5554F" w:rsidRPr="00E0621C" w:rsidRDefault="00C5554F" w:rsidP="00C5554F">
      <w:pPr>
        <w:numPr>
          <w:ilvl w:val="0"/>
          <w:numId w:val="80"/>
        </w:numPr>
        <w:tabs>
          <w:tab w:val="left" w:pos="851"/>
        </w:tabs>
        <w:ind w:left="0" w:firstLine="561"/>
        <w:jc w:val="both"/>
        <w:rPr>
          <w:rFonts w:ascii="Arial" w:hAnsi="Arial" w:cs="Arial"/>
          <w:sz w:val="20"/>
          <w:szCs w:val="20"/>
        </w:rPr>
      </w:pPr>
      <w:r w:rsidRPr="00E0621C">
        <w:rPr>
          <w:rFonts w:ascii="Arial" w:hAnsi="Arial" w:cs="Arial"/>
          <w:sz w:val="20"/>
          <w:szCs w:val="20"/>
        </w:rPr>
        <w:t xml:space="preserve"> Заступник Генерального директора депозитарної установи повинен мати вищу освіту освітньо-кваліфікаційного рівня не нижче ніж "спеціаліст" або </w:t>
      </w:r>
      <w:r w:rsidRPr="00E0621C">
        <w:rPr>
          <w:rFonts w:ascii="Arial" w:hAnsi="Arial" w:cs="Arial"/>
          <w:sz w:val="20"/>
          <w:szCs w:val="20"/>
          <w:lang w:val="ru-RU"/>
        </w:rPr>
        <w:t>“</w:t>
      </w:r>
      <w:r w:rsidRPr="00E0621C">
        <w:rPr>
          <w:rFonts w:ascii="Arial" w:hAnsi="Arial" w:cs="Arial"/>
          <w:sz w:val="20"/>
          <w:szCs w:val="20"/>
        </w:rPr>
        <w:t>магістр</w:t>
      </w:r>
      <w:r w:rsidRPr="00E0621C">
        <w:rPr>
          <w:rFonts w:ascii="Arial" w:hAnsi="Arial" w:cs="Arial"/>
          <w:sz w:val="20"/>
          <w:szCs w:val="20"/>
          <w:lang w:val="ru-RU"/>
        </w:rPr>
        <w:t>”</w:t>
      </w:r>
      <w:r w:rsidRPr="00E0621C">
        <w:rPr>
          <w:rFonts w:ascii="Arial" w:hAnsi="Arial" w:cs="Arial"/>
          <w:sz w:val="20"/>
          <w:szCs w:val="20"/>
        </w:rPr>
        <w:t>, володіти знаннями законодавства на ринку цінних паперів, фінансового моніторингу, постійно вивчати новинки законодавства та ознайомлювати з законодавством фахівців депозитарної установи.</w:t>
      </w:r>
    </w:p>
    <w:p w:rsidR="00404E8C" w:rsidRPr="00E0621C" w:rsidRDefault="00404E8C" w:rsidP="00404E8C">
      <w:pPr>
        <w:ind w:left="921"/>
        <w:jc w:val="both"/>
        <w:rPr>
          <w:rFonts w:ascii="Arial" w:hAnsi="Arial" w:cs="Arial"/>
          <w:sz w:val="20"/>
          <w:szCs w:val="20"/>
        </w:rPr>
      </w:pPr>
      <w:r w:rsidRPr="00E0621C">
        <w:rPr>
          <w:rFonts w:ascii="Arial" w:hAnsi="Arial" w:cs="Arial"/>
          <w:sz w:val="20"/>
          <w:szCs w:val="20"/>
        </w:rPr>
        <w:t xml:space="preserve">Заступник Генерального директора депозитарної установи може виконувати всі депозитарні операції. </w:t>
      </w:r>
    </w:p>
    <w:p w:rsidR="00404E8C" w:rsidRPr="00E0621C" w:rsidRDefault="001D0417" w:rsidP="001D0417">
      <w:pPr>
        <w:tabs>
          <w:tab w:val="left" w:pos="317"/>
        </w:tabs>
        <w:rPr>
          <w:rFonts w:ascii="Arial" w:hAnsi="Arial" w:cs="Arial"/>
          <w:sz w:val="20"/>
          <w:szCs w:val="20"/>
        </w:rPr>
      </w:pPr>
      <w:r w:rsidRPr="00E0621C">
        <w:rPr>
          <w:rFonts w:ascii="Arial" w:hAnsi="Arial" w:cs="Arial"/>
          <w:sz w:val="20"/>
          <w:szCs w:val="20"/>
        </w:rPr>
        <w:tab/>
      </w:r>
      <w:r w:rsidRPr="00E0621C">
        <w:rPr>
          <w:rFonts w:ascii="Arial" w:hAnsi="Arial" w:cs="Arial"/>
          <w:sz w:val="20"/>
          <w:szCs w:val="20"/>
        </w:rPr>
        <w:tab/>
        <w:t xml:space="preserve">    Заступник Генерального директора депозитарної установи  здійснює методологію, розробку та затвердження внутрішніх документів, які регламентують роботу структурного підрозділу депозитарної діяльності</w:t>
      </w:r>
      <w:r w:rsidR="00AB4A18" w:rsidRPr="00E0621C">
        <w:rPr>
          <w:rFonts w:ascii="Arial" w:hAnsi="Arial" w:cs="Arial"/>
          <w:sz w:val="20"/>
          <w:szCs w:val="20"/>
        </w:rPr>
        <w:t>.</w:t>
      </w:r>
    </w:p>
    <w:p w:rsidR="00C5554F" w:rsidRPr="00E0621C" w:rsidRDefault="00904BB4" w:rsidP="00904BB4">
      <w:pPr>
        <w:tabs>
          <w:tab w:val="left" w:pos="317"/>
        </w:tabs>
        <w:rPr>
          <w:rFonts w:ascii="Arial" w:hAnsi="Arial" w:cs="Arial"/>
          <w:sz w:val="20"/>
          <w:szCs w:val="20"/>
        </w:rPr>
      </w:pPr>
      <w:r w:rsidRPr="00E0621C">
        <w:rPr>
          <w:rFonts w:ascii="Arial" w:hAnsi="Arial" w:cs="Arial"/>
          <w:sz w:val="20"/>
          <w:szCs w:val="20"/>
        </w:rPr>
        <w:tab/>
        <w:t xml:space="preserve">           Заступник Генерального директора депозитарної установи  Здійснювати контроль за виконанням вимог щодо пруденційних нормативів і поданням звітності до Національної комісії з цінних паперів та фондового ринку</w:t>
      </w:r>
    </w:p>
    <w:p w:rsidR="006E222F" w:rsidRPr="00E0621C" w:rsidRDefault="006E222F" w:rsidP="007208D1">
      <w:pPr>
        <w:numPr>
          <w:ilvl w:val="0"/>
          <w:numId w:val="80"/>
        </w:numPr>
        <w:tabs>
          <w:tab w:val="left" w:pos="851"/>
        </w:tabs>
        <w:ind w:left="0" w:firstLine="561"/>
        <w:jc w:val="both"/>
        <w:rPr>
          <w:rFonts w:ascii="Arial" w:hAnsi="Arial" w:cs="Arial"/>
          <w:sz w:val="20"/>
          <w:szCs w:val="20"/>
        </w:rPr>
      </w:pPr>
      <w:r w:rsidRPr="00E0621C">
        <w:rPr>
          <w:rFonts w:ascii="Arial" w:hAnsi="Arial" w:cs="Arial"/>
          <w:sz w:val="20"/>
          <w:szCs w:val="20"/>
        </w:rPr>
        <w:t>Головні фахівці та фахівці структурного підрозділу депозитарної діяльності депозитарної установи повинні мати вищу освіту освітньо-кваліфікаційного рівня не нижче ніж "спеціаліст" або "магістр, володіти знаннями законодавства на ринку цінних паперів, фінансового моніторингу, постійно вивчати новинки законодавства, чітко виконувати законні вимоги Генерального директора Товариства та начальників відповідних відділів структурного підрозділу депозитарної діяльності депозитарної установи.</w:t>
      </w:r>
    </w:p>
    <w:p w:rsidR="006E222F" w:rsidRPr="00E0621C" w:rsidRDefault="006E222F" w:rsidP="006E222F">
      <w:pPr>
        <w:ind w:firstLine="709"/>
        <w:jc w:val="both"/>
        <w:rPr>
          <w:rFonts w:ascii="Arial" w:hAnsi="Arial" w:cs="Arial"/>
          <w:sz w:val="20"/>
          <w:szCs w:val="20"/>
        </w:rPr>
      </w:pPr>
      <w:r w:rsidRPr="00E0621C">
        <w:rPr>
          <w:rFonts w:ascii="Arial" w:hAnsi="Arial" w:cs="Arial"/>
          <w:sz w:val="20"/>
          <w:szCs w:val="20"/>
        </w:rPr>
        <w:t xml:space="preserve">Головні фахівці відділу роботи з депонентами депозитарної установи можуть здійснювати реєстрацію документів в журналах депозитарного обліку, здійснювати аналіз документів, відкриття та закриття рахунків в цінних паперах, інформаційні операції, облікові операції за виключенням безумовних операцій, які віднесені до компетенції начальників відповідних відділів структурного підрозділу депозитарної діяльності депозитарної </w:t>
      </w:r>
      <w:r w:rsidRPr="00E0621C">
        <w:rPr>
          <w:rFonts w:ascii="Arial" w:hAnsi="Arial" w:cs="Arial"/>
          <w:sz w:val="20"/>
          <w:szCs w:val="20"/>
        </w:rPr>
        <w:lastRenderedPageBreak/>
        <w:t>установи,</w:t>
      </w:r>
      <w:r w:rsidRPr="00E0621C" w:rsidDel="003D40E3">
        <w:rPr>
          <w:rFonts w:ascii="Arial" w:hAnsi="Arial" w:cs="Arial"/>
          <w:sz w:val="20"/>
          <w:szCs w:val="20"/>
        </w:rPr>
        <w:t xml:space="preserve"> </w:t>
      </w:r>
      <w:r w:rsidRPr="00E0621C">
        <w:rPr>
          <w:rFonts w:ascii="Arial" w:hAnsi="Arial" w:cs="Arial"/>
          <w:sz w:val="20"/>
          <w:szCs w:val="20"/>
        </w:rPr>
        <w:t>готувати вихідні документи для наступного оформлення Генеральним директором депозитарної установи.</w:t>
      </w:r>
    </w:p>
    <w:p w:rsidR="006E222F" w:rsidRPr="00E0621C" w:rsidRDefault="006E222F" w:rsidP="006E222F">
      <w:pPr>
        <w:ind w:firstLine="561"/>
        <w:jc w:val="both"/>
        <w:rPr>
          <w:rFonts w:ascii="Arial" w:hAnsi="Arial" w:cs="Arial"/>
          <w:sz w:val="20"/>
          <w:szCs w:val="20"/>
        </w:rPr>
      </w:pPr>
      <w:r w:rsidRPr="00E0621C">
        <w:rPr>
          <w:rFonts w:ascii="Arial" w:hAnsi="Arial" w:cs="Arial"/>
          <w:sz w:val="20"/>
          <w:szCs w:val="20"/>
        </w:rPr>
        <w:t>Головні фахівці відділу роботи з емітентами депозитарної установи виконують операції, пов’язані з інформаційним та організаційним забезпеченням проведення загальних зборів акціонерного товариства відповідно до укладеного із депозитарною установою договору.</w:t>
      </w:r>
    </w:p>
    <w:p w:rsidR="006E222F" w:rsidRPr="00E0621C" w:rsidRDefault="006E222F" w:rsidP="006E222F">
      <w:pPr>
        <w:ind w:firstLine="561"/>
        <w:jc w:val="both"/>
        <w:rPr>
          <w:rFonts w:ascii="Arial" w:hAnsi="Arial" w:cs="Arial"/>
          <w:sz w:val="20"/>
          <w:szCs w:val="20"/>
        </w:rPr>
      </w:pPr>
    </w:p>
    <w:p w:rsidR="006E222F" w:rsidRPr="0018532A" w:rsidRDefault="00DE4BE1" w:rsidP="00DE4BE1">
      <w:pPr>
        <w:pStyle w:val="1"/>
        <w:numPr>
          <w:ilvl w:val="0"/>
          <w:numId w:val="6"/>
        </w:numPr>
        <w:spacing w:before="0" w:after="0"/>
        <w:jc w:val="left"/>
        <w:rPr>
          <w:rFonts w:cs="Arial"/>
          <w:snapToGrid w:val="0"/>
          <w:sz w:val="20"/>
          <w:lang w:val="uk-UA"/>
        </w:rPr>
      </w:pPr>
      <w:r w:rsidRPr="0018532A">
        <w:rPr>
          <w:rFonts w:cs="Arial"/>
          <w:snapToGrid w:val="0"/>
          <w:sz w:val="20"/>
          <w:lang w:val="uk-UA"/>
        </w:rPr>
        <w:t xml:space="preserve"> </w:t>
      </w:r>
      <w:r w:rsidR="006E222F" w:rsidRPr="0018532A">
        <w:rPr>
          <w:rFonts w:cs="Arial"/>
          <w:snapToGrid w:val="0"/>
          <w:sz w:val="20"/>
          <w:lang w:val="uk-UA"/>
        </w:rPr>
        <w:t>Порядок роботи депозитарної установи. Порядок приймання документів та порядок приймання депонентів</w:t>
      </w:r>
      <w:r w:rsidR="00653028" w:rsidRPr="0018532A">
        <w:rPr>
          <w:rFonts w:cs="Arial"/>
          <w:snapToGrid w:val="0"/>
          <w:sz w:val="20"/>
          <w:lang w:val="uk-UA"/>
        </w:rPr>
        <w:t>, номінальних утримувачів.</w:t>
      </w:r>
    </w:p>
    <w:p w:rsidR="006E222F" w:rsidRPr="0018532A" w:rsidRDefault="006E222F" w:rsidP="006E222F">
      <w:pPr>
        <w:rPr>
          <w:rFonts w:ascii="Arial" w:hAnsi="Arial" w:cs="Arial"/>
          <w:sz w:val="20"/>
          <w:szCs w:val="20"/>
        </w:rPr>
      </w:pP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 xml:space="preserve"> Прийом депонентів</w:t>
      </w:r>
      <w:r w:rsidR="00653028" w:rsidRPr="0018532A">
        <w:rPr>
          <w:rFonts w:ascii="Arial" w:hAnsi="Arial" w:cs="Arial"/>
          <w:sz w:val="20"/>
          <w:szCs w:val="20"/>
        </w:rPr>
        <w:t>, номінальних утримувачів</w:t>
      </w:r>
      <w:r w:rsidRPr="0018532A">
        <w:rPr>
          <w:rFonts w:ascii="Arial" w:hAnsi="Arial" w:cs="Arial"/>
          <w:sz w:val="20"/>
          <w:szCs w:val="20"/>
        </w:rPr>
        <w:t xml:space="preserve"> здійснюється в приміщеннях депозитарної установи, спеціально відведених для прийому депонентів</w:t>
      </w:r>
      <w:r w:rsidR="00653028" w:rsidRPr="0018532A">
        <w:rPr>
          <w:rFonts w:ascii="Arial" w:hAnsi="Arial" w:cs="Arial"/>
          <w:sz w:val="20"/>
          <w:szCs w:val="20"/>
        </w:rPr>
        <w:t>, номінальних утримувачів</w:t>
      </w:r>
      <w:r w:rsidRPr="0018532A">
        <w:rPr>
          <w:rFonts w:ascii="Arial" w:hAnsi="Arial" w:cs="Arial"/>
          <w:sz w:val="20"/>
          <w:szCs w:val="20"/>
        </w:rPr>
        <w:t xml:space="preserve">  за місцезнаходженням депозитарної установи.  </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Робочий день депозитарної установи починається о 9</w:t>
      </w:r>
      <w:r w:rsidRPr="0018532A">
        <w:rPr>
          <w:rFonts w:ascii="Arial" w:hAnsi="Arial" w:cs="Arial"/>
          <w:sz w:val="20"/>
          <w:szCs w:val="20"/>
          <w:vertAlign w:val="superscript"/>
        </w:rPr>
        <w:t>00</w:t>
      </w:r>
      <w:r w:rsidRPr="0018532A">
        <w:rPr>
          <w:rFonts w:ascii="Arial" w:hAnsi="Arial" w:cs="Arial"/>
          <w:sz w:val="20"/>
          <w:szCs w:val="20"/>
        </w:rPr>
        <w:t xml:space="preserve"> та закінчується о 18</w:t>
      </w:r>
      <w:r w:rsidRPr="0018532A">
        <w:rPr>
          <w:rFonts w:ascii="Arial" w:hAnsi="Arial" w:cs="Arial"/>
          <w:sz w:val="20"/>
          <w:szCs w:val="20"/>
          <w:vertAlign w:val="superscript"/>
        </w:rPr>
        <w:t>00</w:t>
      </w:r>
      <w:r w:rsidRPr="0018532A">
        <w:rPr>
          <w:rFonts w:ascii="Arial" w:hAnsi="Arial" w:cs="Arial"/>
          <w:sz w:val="20"/>
          <w:szCs w:val="20"/>
        </w:rPr>
        <w:t xml:space="preserve"> з перервою між 13</w:t>
      </w:r>
      <w:r w:rsidRPr="0018532A">
        <w:rPr>
          <w:rFonts w:ascii="Arial" w:hAnsi="Arial" w:cs="Arial"/>
          <w:sz w:val="20"/>
          <w:szCs w:val="20"/>
          <w:vertAlign w:val="superscript"/>
        </w:rPr>
        <w:t>00</w:t>
      </w:r>
      <w:r w:rsidRPr="0018532A">
        <w:rPr>
          <w:rFonts w:ascii="Arial" w:hAnsi="Arial" w:cs="Arial"/>
          <w:sz w:val="20"/>
          <w:szCs w:val="20"/>
        </w:rPr>
        <w:t xml:space="preserve"> та 14</w:t>
      </w:r>
      <w:r w:rsidRPr="0018532A">
        <w:rPr>
          <w:rFonts w:ascii="Arial" w:hAnsi="Arial" w:cs="Arial"/>
          <w:sz w:val="20"/>
          <w:szCs w:val="20"/>
          <w:vertAlign w:val="superscript"/>
        </w:rPr>
        <w:t>00</w:t>
      </w:r>
      <w:r w:rsidRPr="0018532A">
        <w:rPr>
          <w:rFonts w:ascii="Arial" w:hAnsi="Arial" w:cs="Arial"/>
          <w:sz w:val="20"/>
          <w:szCs w:val="20"/>
        </w:rPr>
        <w:t xml:space="preserve">. </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 xml:space="preserve">Вихідні дні – субота та неділя, а також святкові та неробочі дні, встановлені чинним законодавством, в тому числі ст. 73 Кодексу законів про працю України. У випадку, коли святковий або неробочий день збігається з вихідним днем, вихідний день переноситься на наступний після святкового або неробочого. </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Приймання депонентів</w:t>
      </w:r>
      <w:r w:rsidR="00653028" w:rsidRPr="0018532A">
        <w:rPr>
          <w:rFonts w:ascii="Arial" w:hAnsi="Arial" w:cs="Arial"/>
          <w:sz w:val="20"/>
          <w:szCs w:val="20"/>
        </w:rPr>
        <w:t>, номінальних утримувачів</w:t>
      </w:r>
      <w:r w:rsidRPr="0018532A">
        <w:rPr>
          <w:rFonts w:ascii="Arial" w:hAnsi="Arial" w:cs="Arial"/>
          <w:sz w:val="20"/>
          <w:szCs w:val="20"/>
        </w:rPr>
        <w:t xml:space="preserve"> та інших осіб з питань відкриття/закриття рахунків у цінних паперах, надання депозитарних послуг,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з 9</w:t>
      </w:r>
      <w:r w:rsidRPr="0018532A">
        <w:rPr>
          <w:rFonts w:ascii="Arial" w:hAnsi="Arial" w:cs="Arial"/>
          <w:sz w:val="20"/>
          <w:szCs w:val="20"/>
          <w:vertAlign w:val="superscript"/>
        </w:rPr>
        <w:t>00</w:t>
      </w:r>
      <w:r w:rsidRPr="0018532A">
        <w:rPr>
          <w:rFonts w:ascii="Arial" w:hAnsi="Arial" w:cs="Arial"/>
          <w:sz w:val="20"/>
          <w:szCs w:val="20"/>
        </w:rPr>
        <w:t xml:space="preserve"> по 13</w:t>
      </w:r>
      <w:r w:rsidRPr="0018532A">
        <w:rPr>
          <w:rFonts w:ascii="Arial" w:hAnsi="Arial" w:cs="Arial"/>
          <w:sz w:val="20"/>
          <w:szCs w:val="20"/>
          <w:vertAlign w:val="superscript"/>
        </w:rPr>
        <w:t>00</w:t>
      </w:r>
      <w:r w:rsidRPr="0018532A">
        <w:rPr>
          <w:rFonts w:ascii="Arial" w:hAnsi="Arial" w:cs="Arial"/>
          <w:sz w:val="20"/>
          <w:szCs w:val="20"/>
        </w:rPr>
        <w:t xml:space="preserve"> кожного робочого дня. </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Видача звітів про виконання операцій, довідок та інших вихідних документів здійснюється протягом операційного дня депозитарної установи.</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Операційний день депозитарної установи починається о 9</w:t>
      </w:r>
      <w:r w:rsidRPr="0018532A">
        <w:rPr>
          <w:rFonts w:ascii="Arial" w:hAnsi="Arial" w:cs="Arial"/>
          <w:sz w:val="20"/>
          <w:szCs w:val="20"/>
          <w:vertAlign w:val="superscript"/>
        </w:rPr>
        <w:t>00</w:t>
      </w:r>
      <w:r w:rsidRPr="0018532A">
        <w:rPr>
          <w:rFonts w:ascii="Arial" w:hAnsi="Arial" w:cs="Arial"/>
          <w:sz w:val="20"/>
          <w:szCs w:val="20"/>
        </w:rPr>
        <w:t xml:space="preserve"> та закінчується о 18</w:t>
      </w:r>
      <w:r w:rsidRPr="0018532A">
        <w:rPr>
          <w:rFonts w:ascii="Arial" w:hAnsi="Arial" w:cs="Arial"/>
          <w:sz w:val="20"/>
          <w:szCs w:val="20"/>
          <w:vertAlign w:val="superscript"/>
        </w:rPr>
        <w:t>00</w:t>
      </w:r>
      <w:r w:rsidRPr="0018532A">
        <w:rPr>
          <w:rFonts w:ascii="Arial" w:hAnsi="Arial" w:cs="Arial"/>
          <w:sz w:val="20"/>
          <w:szCs w:val="20"/>
        </w:rPr>
        <w:t>. У п’ятницю та передсвяткові дні  з 9</w:t>
      </w:r>
      <w:r w:rsidRPr="0018532A">
        <w:rPr>
          <w:rFonts w:ascii="Arial" w:hAnsi="Arial" w:cs="Arial"/>
          <w:sz w:val="20"/>
          <w:szCs w:val="20"/>
          <w:vertAlign w:val="superscript"/>
        </w:rPr>
        <w:t xml:space="preserve">00  </w:t>
      </w:r>
      <w:r w:rsidRPr="0018532A">
        <w:rPr>
          <w:rFonts w:ascii="Arial" w:hAnsi="Arial" w:cs="Arial"/>
          <w:sz w:val="20"/>
          <w:szCs w:val="20"/>
        </w:rPr>
        <w:t>до 17</w:t>
      </w:r>
      <w:r w:rsidRPr="0018532A">
        <w:rPr>
          <w:rFonts w:ascii="Arial" w:hAnsi="Arial" w:cs="Arial"/>
          <w:sz w:val="20"/>
          <w:szCs w:val="20"/>
          <w:vertAlign w:val="superscript"/>
        </w:rPr>
        <w:t>00</w:t>
      </w:r>
      <w:r w:rsidRPr="0018532A">
        <w:rPr>
          <w:rFonts w:ascii="Arial" w:hAnsi="Arial" w:cs="Arial"/>
          <w:sz w:val="20"/>
          <w:szCs w:val="20"/>
        </w:rPr>
        <w:t>. Проведення операцій з використанням засобів електронного документообігу  в системі обробки інформації депозитарію здійснюється протягом кожного робочого дня з 9</w:t>
      </w:r>
      <w:r w:rsidRPr="0018532A">
        <w:rPr>
          <w:rFonts w:ascii="Arial" w:hAnsi="Arial" w:cs="Arial"/>
          <w:sz w:val="20"/>
          <w:szCs w:val="20"/>
          <w:vertAlign w:val="superscript"/>
        </w:rPr>
        <w:t>30</w:t>
      </w:r>
      <w:r w:rsidRPr="0018532A">
        <w:rPr>
          <w:rFonts w:ascii="Arial" w:hAnsi="Arial" w:cs="Arial"/>
          <w:sz w:val="20"/>
          <w:szCs w:val="20"/>
        </w:rPr>
        <w:t xml:space="preserve"> до 17</w:t>
      </w:r>
      <w:r w:rsidRPr="0018532A">
        <w:rPr>
          <w:rFonts w:ascii="Arial" w:hAnsi="Arial" w:cs="Arial"/>
          <w:sz w:val="20"/>
          <w:szCs w:val="20"/>
          <w:vertAlign w:val="superscript"/>
        </w:rPr>
        <w:t>30</w:t>
      </w:r>
      <w:r w:rsidRPr="0018532A">
        <w:rPr>
          <w:rFonts w:ascii="Arial" w:hAnsi="Arial" w:cs="Arial"/>
          <w:sz w:val="20"/>
          <w:szCs w:val="20"/>
        </w:rPr>
        <w:t>, у п’я</w:t>
      </w:r>
      <w:r w:rsidRPr="0018532A">
        <w:rPr>
          <w:rFonts w:ascii="Arial" w:hAnsi="Arial" w:cs="Arial"/>
          <w:sz w:val="20"/>
          <w:szCs w:val="20"/>
          <w:lang w:val="ru-RU"/>
        </w:rPr>
        <w:t>т</w:t>
      </w:r>
      <w:r w:rsidRPr="0018532A">
        <w:rPr>
          <w:rFonts w:ascii="Arial" w:hAnsi="Arial" w:cs="Arial"/>
          <w:sz w:val="20"/>
          <w:szCs w:val="20"/>
        </w:rPr>
        <w:t>ницю та передсвяткові дні з 9</w:t>
      </w:r>
      <w:r w:rsidRPr="0018532A">
        <w:rPr>
          <w:rFonts w:ascii="Arial" w:hAnsi="Arial" w:cs="Arial"/>
          <w:sz w:val="20"/>
          <w:szCs w:val="20"/>
          <w:vertAlign w:val="superscript"/>
        </w:rPr>
        <w:t>30</w:t>
      </w:r>
      <w:r w:rsidRPr="0018532A">
        <w:rPr>
          <w:rFonts w:ascii="Arial" w:hAnsi="Arial" w:cs="Arial"/>
          <w:sz w:val="20"/>
          <w:szCs w:val="20"/>
        </w:rPr>
        <w:t xml:space="preserve"> до 16</w:t>
      </w:r>
      <w:r w:rsidRPr="0018532A">
        <w:rPr>
          <w:rFonts w:ascii="Arial" w:hAnsi="Arial" w:cs="Arial"/>
          <w:sz w:val="20"/>
          <w:szCs w:val="20"/>
          <w:vertAlign w:val="superscript"/>
        </w:rPr>
        <w:t>30</w:t>
      </w:r>
      <w:r w:rsidRPr="0018532A">
        <w:rPr>
          <w:rFonts w:ascii="Arial" w:hAnsi="Arial" w:cs="Arial"/>
          <w:sz w:val="20"/>
          <w:szCs w:val="20"/>
        </w:rPr>
        <w:t>.</w:t>
      </w:r>
      <w:r w:rsidR="00F7017E" w:rsidRPr="0018532A">
        <w:rPr>
          <w:rFonts w:ascii="Arial" w:hAnsi="Arial" w:cs="Arial"/>
          <w:sz w:val="20"/>
          <w:szCs w:val="20"/>
          <w:lang w:val="ru-RU"/>
        </w:rPr>
        <w:t xml:space="preserve"> </w:t>
      </w:r>
      <w:r w:rsidR="00527831" w:rsidRPr="0018532A">
        <w:rPr>
          <w:rFonts w:ascii="Arial" w:hAnsi="Arial" w:cs="Arial"/>
          <w:sz w:val="20"/>
          <w:szCs w:val="20"/>
          <w:lang w:val="ru-RU"/>
        </w:rPr>
        <w:t xml:space="preserve"> </w:t>
      </w:r>
      <w:r w:rsidR="00527831" w:rsidRPr="0018532A">
        <w:rPr>
          <w:rFonts w:ascii="Arial" w:hAnsi="Arial" w:cs="Arial"/>
          <w:sz w:val="20"/>
          <w:szCs w:val="20"/>
        </w:rPr>
        <w:t xml:space="preserve">За необхідності на підставі звернення Фонду до Центрального депозитарію, з метою забезпечення виконання частини четвертої статті 411 Закону України "Про систему гарантування вкладів фізичних осіб" Центральний депозитарій та депозитарні установи, в яких обліковуються (обліковуватимуться) акції банку, що віднесений Національним банком України до категорії неплатоспроможного, відкривають операційний день у день, що є святковим або вихідним (неробочим) днем. </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Робочі дні, прийомні години та операційний день депозитарної установи можуть бути тимчасово змінені у зв’язку з виробничою необхідністю, а також у випадках, передбачених законодавством, за наказом Генерального директора Товариства, про що повинно бути повідомлено депонентів</w:t>
      </w:r>
      <w:r w:rsidR="00653028" w:rsidRPr="0018532A">
        <w:rPr>
          <w:rFonts w:ascii="Arial" w:hAnsi="Arial" w:cs="Arial"/>
          <w:sz w:val="20"/>
          <w:szCs w:val="20"/>
        </w:rPr>
        <w:t xml:space="preserve">, номінальних утримувачів  </w:t>
      </w:r>
      <w:r w:rsidRPr="0018532A">
        <w:rPr>
          <w:rFonts w:ascii="Arial" w:hAnsi="Arial" w:cs="Arial"/>
          <w:sz w:val="20"/>
          <w:szCs w:val="20"/>
        </w:rPr>
        <w:t>шляхом розміщення відповідного повідомлення за місцезнаходженням депозитарної установи.</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rsidR="006E222F" w:rsidRPr="0018532A" w:rsidRDefault="006E222F" w:rsidP="006E222F">
      <w:pPr>
        <w:jc w:val="both"/>
        <w:rPr>
          <w:rFonts w:ascii="Arial" w:hAnsi="Arial" w:cs="Arial"/>
          <w:sz w:val="20"/>
          <w:szCs w:val="20"/>
        </w:rPr>
      </w:pPr>
      <w:r w:rsidRPr="0018532A">
        <w:rPr>
          <w:rFonts w:ascii="Arial" w:hAnsi="Arial" w:cs="Arial"/>
          <w:sz w:val="20"/>
          <w:szCs w:val="20"/>
        </w:rPr>
        <w:t xml:space="preserve">Особа віком до 16 років встановлюється за свідоцтвом про народження за умови підтвердження батьками (одним з батьків) того, що ця особа є їх дитиною. </w:t>
      </w:r>
    </w:p>
    <w:p w:rsidR="006E222F" w:rsidRPr="0018532A" w:rsidRDefault="006E222F" w:rsidP="006E222F">
      <w:pPr>
        <w:jc w:val="both"/>
        <w:rPr>
          <w:rFonts w:ascii="Arial" w:hAnsi="Arial" w:cs="Arial"/>
          <w:sz w:val="20"/>
          <w:szCs w:val="20"/>
        </w:rPr>
      </w:pPr>
      <w:r w:rsidRPr="0018532A">
        <w:rPr>
          <w:rFonts w:ascii="Arial" w:hAnsi="Arial" w:cs="Arial"/>
          <w:sz w:val="20"/>
          <w:szCs w:val="20"/>
        </w:rPr>
        <w:t xml:space="preserve">Особа віком до 16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rsidR="006E222F" w:rsidRPr="0018532A" w:rsidRDefault="006E222F" w:rsidP="006E222F">
      <w:pPr>
        <w:jc w:val="both"/>
        <w:rPr>
          <w:rFonts w:ascii="Arial" w:hAnsi="Arial" w:cs="Arial"/>
          <w:sz w:val="20"/>
          <w:szCs w:val="20"/>
        </w:rPr>
      </w:pPr>
      <w:r w:rsidRPr="0018532A">
        <w:rPr>
          <w:rFonts w:ascii="Arial" w:hAnsi="Arial" w:cs="Arial"/>
          <w:sz w:val="20"/>
          <w:szCs w:val="20"/>
        </w:rPr>
        <w:t>В такому випадку Депозитарна установа здійснює також встановлення особи батьків (одного з батьків)/опікуна/піклувальника відповідно.</w:t>
      </w: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rsidR="006E222F" w:rsidRPr="0018532A" w:rsidRDefault="006E222F" w:rsidP="006E222F">
      <w:pPr>
        <w:jc w:val="both"/>
        <w:rPr>
          <w:rFonts w:ascii="Arial" w:hAnsi="Arial" w:cs="Arial"/>
          <w:sz w:val="20"/>
          <w:szCs w:val="20"/>
          <w:lang w:eastAsia="en-US"/>
        </w:rPr>
      </w:pPr>
      <w:r w:rsidRPr="0018532A">
        <w:rPr>
          <w:rFonts w:ascii="Arial" w:hAnsi="Arial" w:cs="Arial"/>
          <w:sz w:val="20"/>
          <w:szCs w:val="20"/>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rsidR="006E222F" w:rsidRPr="0018532A" w:rsidRDefault="006E222F" w:rsidP="006E222F">
      <w:pPr>
        <w:jc w:val="both"/>
        <w:rPr>
          <w:rFonts w:ascii="Arial" w:hAnsi="Arial" w:cs="Arial"/>
          <w:sz w:val="20"/>
          <w:szCs w:val="20"/>
        </w:rPr>
      </w:pPr>
      <w:r w:rsidRPr="0018532A">
        <w:rPr>
          <w:rFonts w:ascii="Arial" w:hAnsi="Arial" w:cs="Arial"/>
          <w:sz w:val="20"/>
          <w:szCs w:val="20"/>
        </w:rPr>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w:t>
      </w:r>
      <w:r w:rsidRPr="0018532A">
        <w:rPr>
          <w:rFonts w:ascii="Arial" w:hAnsi="Arial" w:cs="Arial"/>
          <w:sz w:val="20"/>
          <w:szCs w:val="20"/>
          <w:lang w:eastAsia="en-US"/>
        </w:rPr>
        <w:t>(копію свідоцтва про одруження, довідку, видану уповноваженим державним органом, яка підтверджує зміну паспортних даних тощо).</w:t>
      </w:r>
    </w:p>
    <w:p w:rsidR="006E222F" w:rsidRPr="0018532A" w:rsidRDefault="006E222F" w:rsidP="006E222F">
      <w:pPr>
        <w:numPr>
          <w:ilvl w:val="2"/>
          <w:numId w:val="6"/>
        </w:numPr>
        <w:ind w:firstLine="567"/>
        <w:jc w:val="both"/>
        <w:rPr>
          <w:rFonts w:ascii="Arial" w:hAnsi="Arial" w:cs="Arial"/>
          <w:sz w:val="20"/>
          <w:szCs w:val="20"/>
          <w:lang w:eastAsia="en-US"/>
        </w:rPr>
      </w:pPr>
      <w:r w:rsidRPr="0018532A">
        <w:rPr>
          <w:rFonts w:ascii="Arial" w:hAnsi="Arial" w:cs="Arial"/>
          <w:sz w:val="20"/>
          <w:szCs w:val="20"/>
          <w:lang w:eastAsia="en-US"/>
        </w:rPr>
        <w:tab/>
        <w:t>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rsidR="006E222F" w:rsidRPr="0018532A" w:rsidRDefault="006E222F" w:rsidP="006E222F">
      <w:pPr>
        <w:jc w:val="both"/>
        <w:rPr>
          <w:rFonts w:ascii="Arial" w:hAnsi="Arial" w:cs="Arial"/>
          <w:sz w:val="20"/>
          <w:szCs w:val="20"/>
          <w:lang w:eastAsia="en-US"/>
        </w:rPr>
      </w:pPr>
      <w:r w:rsidRPr="0018532A">
        <w:rPr>
          <w:rFonts w:ascii="Arial" w:hAnsi="Arial" w:cs="Arial"/>
          <w:sz w:val="20"/>
          <w:szCs w:val="20"/>
          <w:lang w:eastAsia="en-US"/>
        </w:rPr>
        <w:lastRenderedPageBreak/>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ab/>
        <w:t>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rsidR="006E222F" w:rsidRPr="0018532A" w:rsidRDefault="006E222F" w:rsidP="006E222F">
      <w:pPr>
        <w:jc w:val="both"/>
        <w:rPr>
          <w:rFonts w:ascii="Arial" w:hAnsi="Arial" w:cs="Arial"/>
          <w:sz w:val="20"/>
          <w:szCs w:val="20"/>
          <w:lang w:eastAsia="en-US"/>
        </w:rPr>
      </w:pPr>
      <w:r w:rsidRPr="0018532A">
        <w:rPr>
          <w:rFonts w:ascii="Arial" w:hAnsi="Arial" w:cs="Arial"/>
          <w:sz w:val="20"/>
          <w:szCs w:val="20"/>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rsidR="006E222F" w:rsidRPr="0018532A" w:rsidRDefault="006E222F" w:rsidP="006E222F">
      <w:pPr>
        <w:jc w:val="both"/>
        <w:rPr>
          <w:rFonts w:ascii="Arial" w:hAnsi="Arial" w:cs="Arial"/>
          <w:sz w:val="20"/>
          <w:szCs w:val="20"/>
          <w:lang w:eastAsia="en-US"/>
        </w:rPr>
      </w:pPr>
      <w:r w:rsidRPr="0018532A">
        <w:rPr>
          <w:rFonts w:ascii="Arial" w:hAnsi="Arial" w:cs="Arial"/>
          <w:sz w:val="20"/>
          <w:szCs w:val="20"/>
        </w:rPr>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Під час встановлення особи спадкоємця цінних паперів Депозитарна установа перевіряє відповідність даних про особу, зазначених в наданих юридичною особою документах, даним про особу спадкоємця, зазначеним в свідоцтві про право на спадщину.</w:t>
      </w:r>
    </w:p>
    <w:p w:rsidR="006E222F" w:rsidRPr="0018532A" w:rsidRDefault="006E222F" w:rsidP="006E222F">
      <w:pPr>
        <w:jc w:val="both"/>
        <w:rPr>
          <w:rFonts w:ascii="Arial" w:hAnsi="Arial" w:cs="Arial"/>
          <w:sz w:val="20"/>
          <w:szCs w:val="20"/>
          <w:lang w:eastAsia="en-US"/>
        </w:rPr>
      </w:pPr>
      <w:r w:rsidRPr="0018532A">
        <w:rPr>
          <w:rFonts w:ascii="Arial" w:hAnsi="Arial" w:cs="Arial"/>
          <w:sz w:val="20"/>
          <w:szCs w:val="20"/>
          <w:lang w:eastAsia="en-US"/>
        </w:rPr>
        <w:t xml:space="preserve">У випадку, якщо дані про особу, </w:t>
      </w:r>
      <w:r w:rsidRPr="0018532A">
        <w:rPr>
          <w:rFonts w:ascii="Arial" w:hAnsi="Arial" w:cs="Arial"/>
          <w:sz w:val="20"/>
          <w:szCs w:val="20"/>
        </w:rPr>
        <w:t>що містяться в документах, наданих юридичною особою для встановлення особи спадкоємця,</w:t>
      </w:r>
      <w:r w:rsidRPr="0018532A">
        <w:rPr>
          <w:rFonts w:ascii="Arial" w:hAnsi="Arial" w:cs="Arial"/>
          <w:sz w:val="20"/>
          <w:szCs w:val="20"/>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4.10, 4.11 цієї глави, або засвідчених в установленому порядку (нотаріусом,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ab/>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rsidR="006E222F" w:rsidRPr="0018532A" w:rsidRDefault="006E222F" w:rsidP="006E222F">
      <w:pPr>
        <w:jc w:val="both"/>
        <w:rPr>
          <w:rFonts w:ascii="Arial" w:hAnsi="Arial" w:cs="Arial"/>
          <w:sz w:val="20"/>
          <w:szCs w:val="20"/>
        </w:rPr>
      </w:pPr>
      <w:r w:rsidRPr="0018532A">
        <w:rPr>
          <w:rFonts w:ascii="Arial" w:hAnsi="Arial" w:cs="Arial"/>
          <w:sz w:val="20"/>
          <w:szCs w:val="20"/>
        </w:rPr>
        <w:t xml:space="preserve"> Оригінали документів на підставі яких Депозитарна установа здійснила встановлення особи, повертаються відповідній особі (її представнику), якщо інше не передбачено чинним заокнодавстовм та цим Положенням.</w:t>
      </w:r>
    </w:p>
    <w:p w:rsidR="006E222F" w:rsidRPr="0018532A" w:rsidRDefault="006E222F" w:rsidP="006E222F">
      <w:pPr>
        <w:ind w:left="567"/>
        <w:jc w:val="both"/>
        <w:rPr>
          <w:rFonts w:ascii="Arial" w:hAnsi="Arial" w:cs="Arial"/>
          <w:sz w:val="20"/>
          <w:szCs w:val="20"/>
        </w:rPr>
      </w:pPr>
    </w:p>
    <w:p w:rsidR="006E222F" w:rsidRPr="0018532A" w:rsidRDefault="00DE4BE1" w:rsidP="00DE4BE1">
      <w:pPr>
        <w:pStyle w:val="1"/>
        <w:numPr>
          <w:ilvl w:val="0"/>
          <w:numId w:val="6"/>
        </w:numPr>
        <w:spacing w:before="0" w:after="0"/>
        <w:jc w:val="left"/>
        <w:rPr>
          <w:rFonts w:cs="Arial"/>
          <w:snapToGrid w:val="0"/>
          <w:sz w:val="20"/>
          <w:lang w:val="uk-UA"/>
        </w:rPr>
      </w:pPr>
      <w:r w:rsidRPr="0018532A">
        <w:rPr>
          <w:rFonts w:cs="Arial"/>
          <w:snapToGrid w:val="0"/>
          <w:sz w:val="20"/>
          <w:lang w:val="uk-UA"/>
        </w:rPr>
        <w:t xml:space="preserve"> </w:t>
      </w:r>
      <w:r w:rsidR="006E222F" w:rsidRPr="0018532A">
        <w:rPr>
          <w:rFonts w:cs="Arial"/>
          <w:snapToGrid w:val="0"/>
          <w:sz w:val="20"/>
          <w:lang w:val="uk-UA"/>
        </w:rPr>
        <w:t xml:space="preserve">Перелік та форми вхідних та вихідних документів. </w:t>
      </w:r>
    </w:p>
    <w:p w:rsidR="006E222F" w:rsidRPr="0018532A" w:rsidRDefault="006E222F" w:rsidP="006E222F">
      <w:pPr>
        <w:ind w:firstLine="561"/>
        <w:jc w:val="both"/>
        <w:rPr>
          <w:rFonts w:ascii="Arial" w:hAnsi="Arial" w:cs="Arial"/>
          <w:sz w:val="20"/>
          <w:szCs w:val="20"/>
        </w:rPr>
      </w:pP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 xml:space="preserve">Депозитарні операції здійснюються на підставі розпоряджень та документів, які підтверджують наявність підстав для здійснення депозитарної операції. Вимоги до пакету документів, які є підставою для здійснення депозитарної операції, та їх оформлення визначені чинним законодавством, в тому числі Положенням про провадження депозитарної діяльності, внутрішніми документами Центрального депозитарію та цим </w:t>
      </w:r>
      <w:r w:rsidRPr="0018532A">
        <w:rPr>
          <w:rFonts w:ascii="Arial" w:hAnsi="Arial" w:cs="Arial"/>
          <w:sz w:val="20"/>
          <w:szCs w:val="20"/>
          <w:lang w:val="ru-RU"/>
        </w:rPr>
        <w:t>П</w:t>
      </w:r>
      <w:r w:rsidRPr="0018532A">
        <w:rPr>
          <w:rFonts w:ascii="Arial" w:hAnsi="Arial" w:cs="Arial"/>
          <w:sz w:val="20"/>
          <w:szCs w:val="20"/>
        </w:rPr>
        <w:t>оложенням.</w:t>
      </w:r>
      <w:r w:rsidR="005C1154" w:rsidRPr="0018532A">
        <w:rPr>
          <w:rFonts w:ascii="Arial" w:hAnsi="Arial" w:cs="Arial"/>
          <w:sz w:val="20"/>
          <w:szCs w:val="20"/>
        </w:rPr>
        <w:t xml:space="preserve"> Первинні документи, які є підставою для внесення змін до системи депозитарного обліку та надаються депонентом, клієнтом депозитарній установі або надаються емітентом Центральному депозитарію, можуть складатися у формі паперового та/або електронного документа.</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Кожна депозитарна операція закінчується складанням звіту та/або повідомлення про її виконання. Звітом про виконання депозитарної операції може бути виписка або довідка з рахунку в цінних паперах, якщо це встановлено відповідним договором (договором про обслуговування рахунку в цінних паперах, депозитарним договором</w:t>
      </w:r>
      <w:r w:rsidR="00653028" w:rsidRPr="0018532A">
        <w:rPr>
          <w:rFonts w:ascii="Arial" w:hAnsi="Arial" w:cs="Arial"/>
          <w:sz w:val="20"/>
          <w:szCs w:val="20"/>
        </w:rPr>
        <w:t xml:space="preserve"> договором про надання послуг з обслуговування рахунку в цінних паперах номінального утримувача,</w:t>
      </w:r>
      <w:r w:rsidRPr="0018532A">
        <w:rPr>
          <w:rFonts w:ascii="Arial" w:hAnsi="Arial" w:cs="Arial"/>
          <w:sz w:val="20"/>
          <w:szCs w:val="20"/>
        </w:rPr>
        <w:t>, договором про обслуговування випуску цінних паперів, договором про кореспондентські відносини).</w:t>
      </w:r>
    </w:p>
    <w:p w:rsidR="00052417" w:rsidRPr="0018532A" w:rsidRDefault="00052417" w:rsidP="00DB6710">
      <w:pPr>
        <w:jc w:val="both"/>
        <w:rPr>
          <w:rFonts w:ascii="Arial" w:hAnsi="Arial" w:cs="Arial"/>
          <w:sz w:val="20"/>
          <w:szCs w:val="20"/>
        </w:rPr>
      </w:pPr>
      <w:r w:rsidRPr="0018532A">
        <w:rPr>
          <w:rFonts w:ascii="Arial" w:hAnsi="Arial" w:cs="Arial"/>
          <w:sz w:val="20"/>
          <w:szCs w:val="20"/>
        </w:rPr>
        <w:t>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в цінних паперах.</w:t>
      </w:r>
    </w:p>
    <w:p w:rsidR="006E222F" w:rsidRPr="0018532A" w:rsidRDefault="00F5104F" w:rsidP="00F5104F">
      <w:pPr>
        <w:numPr>
          <w:ilvl w:val="1"/>
          <w:numId w:val="6"/>
        </w:numPr>
        <w:ind w:firstLine="567"/>
        <w:jc w:val="both"/>
        <w:rPr>
          <w:rFonts w:ascii="Arial" w:hAnsi="Arial" w:cs="Arial"/>
          <w:sz w:val="20"/>
          <w:szCs w:val="20"/>
        </w:rPr>
      </w:pPr>
      <w:r w:rsidRPr="0018532A">
        <w:rPr>
          <w:rFonts w:ascii="Arial" w:hAnsi="Arial" w:cs="Arial"/>
          <w:sz w:val="20"/>
          <w:szCs w:val="20"/>
        </w:rPr>
        <w:t xml:space="preserve"> </w:t>
      </w:r>
      <w:r w:rsidR="006E222F" w:rsidRPr="0018532A">
        <w:rPr>
          <w:rFonts w:ascii="Arial" w:hAnsi="Arial" w:cs="Arial"/>
          <w:sz w:val="20"/>
          <w:szCs w:val="20"/>
        </w:rPr>
        <w:t>До первинних документів, які є підставою для здійснення депозитарних операцій належать:</w:t>
      </w:r>
    </w:p>
    <w:p w:rsidR="006E222F" w:rsidRPr="0018532A" w:rsidRDefault="006E222F" w:rsidP="006E222F">
      <w:pPr>
        <w:numPr>
          <w:ilvl w:val="0"/>
          <w:numId w:val="8"/>
        </w:numPr>
        <w:jc w:val="both"/>
        <w:rPr>
          <w:rFonts w:ascii="Arial" w:hAnsi="Arial" w:cs="Arial"/>
          <w:sz w:val="20"/>
          <w:szCs w:val="20"/>
        </w:rPr>
      </w:pPr>
      <w:r w:rsidRPr="0018532A">
        <w:rPr>
          <w:rFonts w:ascii="Arial" w:hAnsi="Arial" w:cs="Arial"/>
          <w:sz w:val="20"/>
          <w:szCs w:val="20"/>
        </w:rPr>
        <w:t>розпорядження;</w:t>
      </w:r>
    </w:p>
    <w:p w:rsidR="006E222F" w:rsidRPr="0018532A" w:rsidRDefault="006E222F" w:rsidP="006E222F">
      <w:pPr>
        <w:numPr>
          <w:ilvl w:val="0"/>
          <w:numId w:val="8"/>
        </w:numPr>
        <w:jc w:val="both"/>
        <w:rPr>
          <w:rFonts w:ascii="Arial" w:hAnsi="Arial" w:cs="Arial"/>
          <w:sz w:val="20"/>
          <w:szCs w:val="20"/>
        </w:rPr>
      </w:pPr>
      <w:r w:rsidRPr="0018532A">
        <w:rPr>
          <w:rFonts w:ascii="Arial" w:hAnsi="Arial" w:cs="Arial"/>
          <w:sz w:val="20"/>
          <w:szCs w:val="20"/>
        </w:rPr>
        <w:t xml:space="preserve">документи, що підтверджують здійснення операцій емітента щодо випущених ним цінних паперів; </w:t>
      </w:r>
    </w:p>
    <w:p w:rsidR="006E222F" w:rsidRPr="0018532A" w:rsidRDefault="006E222F" w:rsidP="006E222F">
      <w:pPr>
        <w:numPr>
          <w:ilvl w:val="0"/>
          <w:numId w:val="8"/>
        </w:numPr>
        <w:jc w:val="both"/>
        <w:rPr>
          <w:rFonts w:ascii="Arial" w:hAnsi="Arial" w:cs="Arial"/>
          <w:sz w:val="20"/>
          <w:szCs w:val="20"/>
        </w:rPr>
      </w:pPr>
      <w:r w:rsidRPr="0018532A">
        <w:rPr>
          <w:rFonts w:ascii="Arial" w:hAnsi="Arial" w:cs="Arial"/>
          <w:sz w:val="20"/>
          <w:szCs w:val="20"/>
        </w:rPr>
        <w:t xml:space="preserve">документи, що підтверджують здійснення безумовних операцій з цінними паперами; </w:t>
      </w:r>
    </w:p>
    <w:p w:rsidR="006E222F" w:rsidRPr="0018532A" w:rsidRDefault="006E222F" w:rsidP="006E222F">
      <w:pPr>
        <w:numPr>
          <w:ilvl w:val="0"/>
          <w:numId w:val="8"/>
        </w:numPr>
        <w:jc w:val="both"/>
        <w:rPr>
          <w:rFonts w:ascii="Arial" w:hAnsi="Arial" w:cs="Arial"/>
          <w:sz w:val="20"/>
          <w:szCs w:val="20"/>
        </w:rPr>
      </w:pPr>
      <w:r w:rsidRPr="0018532A">
        <w:rPr>
          <w:rFonts w:ascii="Arial" w:hAnsi="Arial" w:cs="Arial"/>
          <w:sz w:val="20"/>
          <w:szCs w:val="20"/>
        </w:rPr>
        <w:t xml:space="preserve">документи, що підтверджують здійснення операцій з цінними паперами (договори купівлі-продажу, застави, дарування, міни тощо); </w:t>
      </w:r>
    </w:p>
    <w:p w:rsidR="006E222F" w:rsidRPr="0018532A" w:rsidRDefault="006E222F" w:rsidP="006E222F">
      <w:pPr>
        <w:numPr>
          <w:ilvl w:val="0"/>
          <w:numId w:val="8"/>
        </w:numPr>
        <w:jc w:val="both"/>
        <w:rPr>
          <w:rFonts w:ascii="Arial" w:hAnsi="Arial" w:cs="Arial"/>
          <w:sz w:val="20"/>
          <w:szCs w:val="20"/>
        </w:rPr>
      </w:pPr>
      <w:r w:rsidRPr="0018532A">
        <w:rPr>
          <w:rFonts w:ascii="Arial" w:hAnsi="Arial" w:cs="Arial"/>
          <w:sz w:val="20"/>
          <w:szCs w:val="20"/>
        </w:rPr>
        <w:t xml:space="preserve">інші первинні документи, визначені законодавством. </w:t>
      </w:r>
    </w:p>
    <w:p w:rsidR="006E222F" w:rsidRPr="0018532A" w:rsidRDefault="006E222F" w:rsidP="006E222F">
      <w:pPr>
        <w:ind w:firstLine="561"/>
        <w:jc w:val="both"/>
        <w:rPr>
          <w:rFonts w:ascii="Arial" w:hAnsi="Arial" w:cs="Arial"/>
          <w:sz w:val="20"/>
          <w:szCs w:val="20"/>
        </w:rPr>
      </w:pPr>
    </w:p>
    <w:p w:rsidR="006E222F" w:rsidRPr="0018532A" w:rsidRDefault="006E222F" w:rsidP="006E222F">
      <w:pPr>
        <w:ind w:firstLine="561"/>
        <w:jc w:val="both"/>
        <w:rPr>
          <w:rFonts w:ascii="Arial" w:hAnsi="Arial" w:cs="Arial"/>
          <w:sz w:val="20"/>
          <w:szCs w:val="20"/>
          <w:u w:val="single"/>
        </w:rPr>
      </w:pPr>
      <w:r w:rsidRPr="0018532A">
        <w:rPr>
          <w:rFonts w:ascii="Arial" w:hAnsi="Arial" w:cs="Arial"/>
          <w:sz w:val="20"/>
          <w:szCs w:val="20"/>
          <w:u w:val="single"/>
        </w:rPr>
        <w:t>Основні вхідні документи:</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Договір про обслуговування рахунку в цінних паперах;</w:t>
      </w:r>
    </w:p>
    <w:p w:rsidR="00D1603B" w:rsidRPr="0018532A" w:rsidRDefault="00D1603B" w:rsidP="00D1603B">
      <w:pPr>
        <w:numPr>
          <w:ilvl w:val="0"/>
          <w:numId w:val="5"/>
        </w:numPr>
        <w:tabs>
          <w:tab w:val="left" w:pos="284"/>
        </w:tabs>
        <w:suppressAutoHyphens/>
        <w:spacing w:line="276" w:lineRule="auto"/>
        <w:jc w:val="both"/>
        <w:rPr>
          <w:rFonts w:ascii="Arial" w:hAnsi="Arial" w:cs="Arial"/>
          <w:sz w:val="20"/>
          <w:szCs w:val="20"/>
          <w:lang w:val="ru-RU" w:eastAsia="ar-SA"/>
        </w:rPr>
      </w:pPr>
      <w:r w:rsidRPr="0018532A">
        <w:rPr>
          <w:rFonts w:ascii="Arial" w:hAnsi="Arial" w:cs="Arial"/>
          <w:sz w:val="20"/>
          <w:szCs w:val="20"/>
          <w:lang w:eastAsia="ar-SA"/>
        </w:rPr>
        <w:t>Договір про обслуговування рахунку в цінних паперах</w:t>
      </w:r>
      <w:r w:rsidRPr="0018532A">
        <w:rPr>
          <w:rFonts w:ascii="Arial" w:hAnsi="Arial" w:cs="Arial"/>
          <w:sz w:val="20"/>
          <w:szCs w:val="20"/>
          <w:lang w:val="ru-RU" w:eastAsia="ar-SA"/>
        </w:rPr>
        <w:t xml:space="preserve"> (</w:t>
      </w:r>
      <w:r w:rsidRPr="0018532A">
        <w:rPr>
          <w:rFonts w:ascii="Arial" w:hAnsi="Arial" w:cs="Arial"/>
          <w:sz w:val="20"/>
          <w:szCs w:val="20"/>
          <w:lang w:eastAsia="ar-SA"/>
        </w:rPr>
        <w:t>для нерезидентів);</w:t>
      </w:r>
    </w:p>
    <w:p w:rsidR="00D1603B" w:rsidRPr="0018532A" w:rsidRDefault="00D1603B"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Договір про надання послуг з обслуговування рахунку в цінних паперах номінального утримувача;</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rPr>
        <w:t>Договір</w:t>
      </w:r>
      <w:r w:rsidRPr="0018532A">
        <w:rPr>
          <w:rFonts w:ascii="Arial" w:hAnsi="Arial" w:cs="Arial"/>
          <w:sz w:val="20"/>
          <w:szCs w:val="20"/>
          <w:lang w:eastAsia="uk-UA"/>
        </w:rPr>
        <w:t xml:space="preserve"> про відкриття/обслуговування рахунків у цінних паперах власників</w:t>
      </w:r>
      <w:r w:rsidRPr="0018532A">
        <w:rPr>
          <w:rFonts w:ascii="Arial" w:hAnsi="Arial" w:cs="Arial"/>
          <w:sz w:val="20"/>
          <w:szCs w:val="20"/>
          <w:lang w:eastAsia="ar-SA"/>
        </w:rPr>
        <w:t>;</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паперах (фізичної особи);</w:t>
      </w:r>
    </w:p>
    <w:p w:rsidR="00052417" w:rsidRPr="0018532A" w:rsidRDefault="00052417"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паперах (фізичної особи</w:t>
      </w:r>
      <w:r w:rsidRPr="0018532A">
        <w:rPr>
          <w:rFonts w:ascii="Arial" w:hAnsi="Arial" w:cs="Arial"/>
          <w:sz w:val="20"/>
          <w:szCs w:val="20"/>
          <w:lang w:val="ru-RU" w:eastAsia="ar-SA"/>
        </w:rPr>
        <w:t>-</w:t>
      </w:r>
      <w:r w:rsidRPr="0018532A">
        <w:rPr>
          <w:rFonts w:ascii="Arial" w:hAnsi="Arial" w:cs="Arial"/>
          <w:sz w:val="20"/>
          <w:szCs w:val="20"/>
          <w:lang w:eastAsia="ar-SA"/>
        </w:rPr>
        <w:t>нерезидента);</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паперах (юридичної особи-резидента);</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паперів (юридичної особи-нерезидента);</w:t>
      </w:r>
    </w:p>
    <w:p w:rsidR="00D1603B" w:rsidRPr="0018532A" w:rsidRDefault="00D1603B" w:rsidP="00D1603B">
      <w:pPr>
        <w:numPr>
          <w:ilvl w:val="0"/>
          <w:numId w:val="5"/>
        </w:numPr>
        <w:tabs>
          <w:tab w:val="left" w:pos="284"/>
        </w:tabs>
        <w:suppressAutoHyphens/>
        <w:spacing w:line="276" w:lineRule="auto"/>
        <w:jc w:val="both"/>
        <w:rPr>
          <w:rFonts w:ascii="Arial" w:hAnsi="Arial" w:cs="Arial"/>
          <w:sz w:val="20"/>
          <w:szCs w:val="20"/>
          <w:lang w:eastAsia="ar-SA"/>
        </w:rPr>
      </w:pPr>
      <w:r w:rsidRPr="0018532A">
        <w:rPr>
          <w:rFonts w:ascii="Arial" w:hAnsi="Arial" w:cs="Arial"/>
          <w:sz w:val="20"/>
          <w:szCs w:val="20"/>
          <w:lang w:val="ru-RU" w:eastAsia="ar-SA"/>
        </w:rPr>
        <w:t>Заява на в</w:t>
      </w:r>
      <w:r w:rsidRPr="0018532A">
        <w:rPr>
          <w:rFonts w:ascii="Arial" w:hAnsi="Arial" w:cs="Arial"/>
          <w:sz w:val="20"/>
          <w:szCs w:val="20"/>
          <w:lang w:eastAsia="ar-SA"/>
        </w:rPr>
        <w:t>ідкриття рахунку у цінних паперах номінального утримувача;</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паперів (держави);</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паперів (для формування статутного капіталу);</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паперів (співвласників);</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рахунку у цінних паперах (юридична  особа);</w:t>
      </w:r>
    </w:p>
    <w:p w:rsidR="00052417" w:rsidRPr="0018532A" w:rsidRDefault="00052417" w:rsidP="00052417">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рахунку у цінних паперах (юридична  особа</w:t>
      </w:r>
      <w:r w:rsidRPr="0018532A">
        <w:rPr>
          <w:rFonts w:ascii="Arial" w:hAnsi="Arial" w:cs="Arial"/>
          <w:sz w:val="20"/>
          <w:szCs w:val="20"/>
          <w:lang w:val="ru-RU" w:eastAsia="ar-SA"/>
        </w:rPr>
        <w:t>-нерезидент</w:t>
      </w:r>
      <w:r w:rsidRPr="0018532A">
        <w:rPr>
          <w:rFonts w:ascii="Arial" w:hAnsi="Arial" w:cs="Arial"/>
          <w:sz w:val="20"/>
          <w:szCs w:val="20"/>
          <w:lang w:eastAsia="ar-SA"/>
        </w:rPr>
        <w:t>);</w:t>
      </w:r>
    </w:p>
    <w:p w:rsidR="00D1603B" w:rsidRPr="0018532A" w:rsidRDefault="00D1603B" w:rsidP="00052417">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рахунку у цінних паперах (номінальний утримувач);</w:t>
      </w:r>
    </w:p>
    <w:p w:rsidR="00052417" w:rsidRPr="0018532A" w:rsidRDefault="006E222F" w:rsidP="002513FA">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рахунку у цінних паперах (фізична особа);</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рахунку у цінних паперах Держави (якщо суб’єктом управління корпоративними правами держави є фізична особа);</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рахунку у цінних паперах Держави (якщо суб’єктом управління корпоративними правами держави є юридична особа);</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рахунку у цінних паперах Держави (якщо суб’єктом управління корпоративними правами держави є Кабінет міністрів України);</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 xml:space="preserve">Анкета рахунку у цінних паперів (співвласників); </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керуючого рахунком у цінних паперах;</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розпорядника рахунком в</w:t>
      </w:r>
      <w:r w:rsidR="00553234" w:rsidRPr="0018532A">
        <w:rPr>
          <w:rFonts w:ascii="Arial" w:hAnsi="Arial" w:cs="Arial"/>
          <w:sz w:val="20"/>
          <w:szCs w:val="20"/>
          <w:lang w:eastAsia="ar-SA"/>
        </w:rPr>
        <w:t xml:space="preserve">договір </w:t>
      </w:r>
      <w:r w:rsidRPr="0018532A">
        <w:rPr>
          <w:rFonts w:ascii="Arial" w:hAnsi="Arial" w:cs="Arial"/>
          <w:sz w:val="20"/>
          <w:szCs w:val="20"/>
          <w:lang w:eastAsia="ar-SA"/>
        </w:rPr>
        <w:t xml:space="preserve"> цінних паперах;</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Картка зразків підписів та відбитка печатки (резидента юридичної особи);</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Картка зразків підписів та відбитка печатки (нерезидента юридичної особи);</w:t>
      </w:r>
    </w:p>
    <w:p w:rsidR="00D1603B" w:rsidRPr="0018532A" w:rsidRDefault="00D1603B" w:rsidP="00D1603B">
      <w:pPr>
        <w:numPr>
          <w:ilvl w:val="0"/>
          <w:numId w:val="5"/>
        </w:num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Картка зразків підписів та відбитка печатки (номінальний утримувач);</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Карта зразку підпису розпорядника рахунком (фізична особа);</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на проведення облікових операцій;</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про проведення облікових операцій, які пов’язані з встановленням/зняттям обмежень прав на цінні папери;</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на проведення інформаційних операцій;</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на відміну розпорядження на виконання операцій;</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на проведення адміністративних операцій для фізичних осіб (на внесення змін до анкети рахунку);</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на проведення адміністративних операцій для юридичних осіб (на внесення змін до анкети рахунку);</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на проведення адміністративних операцій  (закриття рахунку у цінних паперах);</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 на відкриття рахунків у цінних паперах власникам;</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Емітента ;</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rPr>
        <w:t xml:space="preserve">Розпорядження про зарахування прав на цінні папери у </w:t>
      </w:r>
      <w:r w:rsidR="00B47455" w:rsidRPr="0018532A">
        <w:rPr>
          <w:rFonts w:ascii="Arial" w:hAnsi="Arial" w:cs="Arial"/>
          <w:sz w:val="20"/>
          <w:szCs w:val="20"/>
        </w:rPr>
        <w:t>електронній</w:t>
      </w:r>
      <w:r w:rsidRPr="0018532A">
        <w:rPr>
          <w:rFonts w:ascii="Arial" w:hAnsi="Arial" w:cs="Arial"/>
          <w:sz w:val="20"/>
          <w:szCs w:val="20"/>
        </w:rPr>
        <w:t xml:space="preserve"> формі на рахунки у цінних паперах власників</w:t>
      </w:r>
      <w:r w:rsidRPr="0018532A">
        <w:rPr>
          <w:rFonts w:ascii="Arial" w:hAnsi="Arial" w:cs="Arial"/>
          <w:sz w:val="20"/>
          <w:szCs w:val="20"/>
          <w:lang w:eastAsia="ar-SA"/>
        </w:rPr>
        <w:t>;</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Заява-згода на обробку персональних даних;</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Заява-згода на повернення документів на доопрацювання (зразок);</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Довіреність розпорядника рахунку у цінних паперах;</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Заява;</w:t>
      </w:r>
    </w:p>
    <w:p w:rsidR="00446BA8"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 xml:space="preserve">Розпорядження про внесення змін до інформації про власника цінних паперів (тільки стосовно власників, що є власниками іменних цінних паперів, що були переведені у </w:t>
      </w:r>
      <w:r w:rsidR="00B47455" w:rsidRPr="0018532A">
        <w:rPr>
          <w:rFonts w:ascii="Arial" w:hAnsi="Arial" w:cs="Arial"/>
          <w:sz w:val="20"/>
          <w:szCs w:val="20"/>
        </w:rPr>
        <w:t>електронну</w:t>
      </w:r>
      <w:r w:rsidRPr="0018532A">
        <w:rPr>
          <w:rFonts w:ascii="Arial" w:hAnsi="Arial" w:cs="Arial"/>
          <w:sz w:val="20"/>
          <w:szCs w:val="20"/>
          <w:lang w:eastAsia="ar-SA"/>
        </w:rPr>
        <w:t xml:space="preserve"> форму, сумарна номінальна вартість яких не перевищує 50 неоподатковуваних мінімумів доходів громадян)</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Опитувальник</w:t>
      </w:r>
      <w:r w:rsidR="00E5033C" w:rsidRPr="0018532A">
        <w:rPr>
          <w:rFonts w:ascii="Arial" w:hAnsi="Arial" w:cs="Arial"/>
          <w:sz w:val="20"/>
          <w:szCs w:val="20"/>
          <w:lang w:eastAsia="ar-SA"/>
        </w:rPr>
        <w:t>;</w:t>
      </w:r>
    </w:p>
    <w:p w:rsidR="00E5033C" w:rsidRPr="0018532A" w:rsidRDefault="00E5033C" w:rsidP="00E5033C">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Довідка щодо структури власності юридичної особи, що містить відомості про власників істотної участі в юридичній особі та кінцевих бенефіціарних власників (контролерів);</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на складання реєстру власників іменних цінних паперів;</w:t>
      </w:r>
    </w:p>
    <w:p w:rsidR="00011EEF" w:rsidRPr="0018532A" w:rsidRDefault="00011EEF" w:rsidP="00011EE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Розпорядження на складання реєстру власників іменних цінних паперів для отримання інформаційної довідки</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Анкета заставодержателя;</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Картка зразків підписів та відбитка печатки заставодержателя.</w:t>
      </w:r>
    </w:p>
    <w:p w:rsidR="006E222F" w:rsidRPr="0018532A" w:rsidRDefault="006E222F" w:rsidP="006E222F">
      <w:pPr>
        <w:numPr>
          <w:ilvl w:val="0"/>
          <w:numId w:val="5"/>
        </w:numPr>
        <w:suppressAutoHyphens/>
        <w:jc w:val="both"/>
        <w:rPr>
          <w:rFonts w:ascii="Arial" w:hAnsi="Arial" w:cs="Arial"/>
          <w:sz w:val="20"/>
          <w:szCs w:val="20"/>
          <w:lang w:eastAsia="ar-SA"/>
        </w:rPr>
      </w:pPr>
      <w:r w:rsidRPr="0018532A">
        <w:rPr>
          <w:rFonts w:ascii="Arial" w:hAnsi="Arial" w:cs="Arial"/>
          <w:sz w:val="20"/>
          <w:szCs w:val="20"/>
          <w:lang w:eastAsia="ar-SA"/>
        </w:rPr>
        <w:t xml:space="preserve"> Розпорядження на списання прав на цінні папери з рахунків у цінних паперах власників, які були вказані в переданому емітенту обліковому реєстрі.</w:t>
      </w:r>
    </w:p>
    <w:p w:rsidR="006E222F" w:rsidRPr="0018532A" w:rsidRDefault="006E222F" w:rsidP="006E222F">
      <w:pPr>
        <w:suppressAutoHyphens/>
        <w:ind w:left="142"/>
        <w:jc w:val="both"/>
        <w:rPr>
          <w:rFonts w:ascii="Arial" w:hAnsi="Arial" w:cs="Arial"/>
          <w:sz w:val="20"/>
          <w:szCs w:val="20"/>
          <w:lang w:eastAsia="ar-SA"/>
        </w:rPr>
      </w:pPr>
    </w:p>
    <w:p w:rsidR="006E222F" w:rsidRPr="0018532A" w:rsidRDefault="006E222F" w:rsidP="006E222F">
      <w:pPr>
        <w:ind w:firstLine="561"/>
        <w:jc w:val="both"/>
        <w:rPr>
          <w:rFonts w:ascii="Arial" w:hAnsi="Arial" w:cs="Arial"/>
          <w:sz w:val="20"/>
          <w:szCs w:val="20"/>
        </w:rPr>
      </w:pPr>
      <w:r w:rsidRPr="0018532A">
        <w:rPr>
          <w:rFonts w:ascii="Arial" w:hAnsi="Arial" w:cs="Arial"/>
          <w:sz w:val="20"/>
          <w:szCs w:val="20"/>
          <w:u w:val="single"/>
        </w:rPr>
        <w:t>Основні вихідні документи</w:t>
      </w:r>
      <w:r w:rsidRPr="0018532A">
        <w:rPr>
          <w:rFonts w:ascii="Arial" w:hAnsi="Arial" w:cs="Arial"/>
          <w:sz w:val="20"/>
          <w:szCs w:val="20"/>
        </w:rPr>
        <w:t>:</w:t>
      </w:r>
    </w:p>
    <w:p w:rsidR="006E222F" w:rsidRPr="0018532A" w:rsidRDefault="006E222F" w:rsidP="00C41E42">
      <w:pPr>
        <w:pStyle w:val="ad"/>
        <w:numPr>
          <w:ilvl w:val="0"/>
          <w:numId w:val="7"/>
        </w:numPr>
        <w:spacing w:before="0" w:after="0"/>
        <w:ind w:left="567" w:hanging="425"/>
        <w:jc w:val="both"/>
        <w:rPr>
          <w:sz w:val="20"/>
        </w:rPr>
      </w:pPr>
      <w:r w:rsidRPr="0018532A">
        <w:rPr>
          <w:sz w:val="20"/>
        </w:rPr>
        <w:t>Довідка про відкриття рахунку в цінних паперах (депонентам);</w:t>
      </w:r>
    </w:p>
    <w:p w:rsidR="006E222F" w:rsidRPr="0018532A" w:rsidRDefault="006E222F" w:rsidP="00C41E42">
      <w:pPr>
        <w:pStyle w:val="ad"/>
        <w:numPr>
          <w:ilvl w:val="0"/>
          <w:numId w:val="7"/>
        </w:numPr>
        <w:spacing w:before="0" w:after="0"/>
        <w:ind w:left="567" w:hanging="425"/>
        <w:jc w:val="both"/>
        <w:rPr>
          <w:sz w:val="20"/>
        </w:rPr>
      </w:pPr>
      <w:r w:rsidRPr="0018532A">
        <w:rPr>
          <w:sz w:val="20"/>
        </w:rPr>
        <w:t>Довідка про відкриття рахунку в цінних паперах  (Емітентам);</w:t>
      </w:r>
    </w:p>
    <w:p w:rsidR="006E222F" w:rsidRPr="0018532A" w:rsidRDefault="006E222F" w:rsidP="00C41E42">
      <w:pPr>
        <w:pStyle w:val="ad"/>
        <w:numPr>
          <w:ilvl w:val="0"/>
          <w:numId w:val="7"/>
        </w:numPr>
        <w:spacing w:before="0" w:after="0"/>
        <w:ind w:left="567" w:hanging="425"/>
        <w:jc w:val="both"/>
        <w:rPr>
          <w:sz w:val="20"/>
        </w:rPr>
      </w:pPr>
      <w:r w:rsidRPr="0018532A">
        <w:rPr>
          <w:sz w:val="20"/>
        </w:rPr>
        <w:t>Довідка про закриття рахунку в цінних паперах;</w:t>
      </w:r>
    </w:p>
    <w:p w:rsidR="006E222F" w:rsidRPr="0018532A" w:rsidRDefault="006E222F" w:rsidP="00C41E42">
      <w:pPr>
        <w:pStyle w:val="ad"/>
        <w:numPr>
          <w:ilvl w:val="0"/>
          <w:numId w:val="7"/>
        </w:numPr>
        <w:spacing w:before="0" w:after="0"/>
        <w:ind w:left="567" w:hanging="425"/>
        <w:jc w:val="both"/>
        <w:rPr>
          <w:sz w:val="20"/>
        </w:rPr>
      </w:pPr>
      <w:r w:rsidRPr="0018532A">
        <w:rPr>
          <w:sz w:val="20"/>
        </w:rPr>
        <w:t>Відмова у виконанні розпорядження;</w:t>
      </w:r>
    </w:p>
    <w:p w:rsidR="006E222F" w:rsidRPr="0018532A" w:rsidRDefault="006E222F" w:rsidP="00C41E42">
      <w:pPr>
        <w:pStyle w:val="ad"/>
        <w:numPr>
          <w:ilvl w:val="0"/>
          <w:numId w:val="7"/>
        </w:numPr>
        <w:spacing w:before="0" w:after="0"/>
        <w:ind w:left="567" w:hanging="425"/>
        <w:jc w:val="both"/>
        <w:rPr>
          <w:sz w:val="20"/>
        </w:rPr>
      </w:pPr>
      <w:r w:rsidRPr="0018532A">
        <w:rPr>
          <w:sz w:val="20"/>
        </w:rPr>
        <w:t>Виписка про стан рахунку в цінних паперах;</w:t>
      </w:r>
    </w:p>
    <w:p w:rsidR="006E222F" w:rsidRPr="0018532A" w:rsidRDefault="006E222F" w:rsidP="00C41E42">
      <w:pPr>
        <w:pStyle w:val="ad"/>
        <w:numPr>
          <w:ilvl w:val="0"/>
          <w:numId w:val="7"/>
        </w:numPr>
        <w:spacing w:before="0" w:after="0"/>
        <w:ind w:left="567" w:hanging="425"/>
        <w:jc w:val="both"/>
        <w:rPr>
          <w:sz w:val="20"/>
        </w:rPr>
      </w:pPr>
      <w:r w:rsidRPr="0018532A">
        <w:rPr>
          <w:sz w:val="20"/>
        </w:rPr>
        <w:t>Виписка про операції з цінними паперами на рахунку в цінних паперах;</w:t>
      </w:r>
    </w:p>
    <w:p w:rsidR="006E222F" w:rsidRPr="0018532A" w:rsidRDefault="006E222F" w:rsidP="00C41E42">
      <w:pPr>
        <w:pStyle w:val="ad"/>
        <w:numPr>
          <w:ilvl w:val="0"/>
          <w:numId w:val="7"/>
        </w:numPr>
        <w:spacing w:before="0" w:after="0"/>
        <w:ind w:left="567" w:hanging="425"/>
        <w:jc w:val="both"/>
        <w:rPr>
          <w:sz w:val="20"/>
        </w:rPr>
      </w:pPr>
      <w:r w:rsidRPr="0018532A">
        <w:rPr>
          <w:sz w:val="20"/>
        </w:rPr>
        <w:t>Повідомлення про включення до бази персональних даних.</w:t>
      </w:r>
    </w:p>
    <w:p w:rsidR="006E222F" w:rsidRPr="0018532A" w:rsidRDefault="006E222F" w:rsidP="006E222F">
      <w:pPr>
        <w:pStyle w:val="ad"/>
        <w:jc w:val="both"/>
        <w:rPr>
          <w:sz w:val="20"/>
        </w:rPr>
      </w:pPr>
      <w:r w:rsidRPr="0018532A">
        <w:rPr>
          <w:sz w:val="20"/>
        </w:rPr>
        <w:t>Форми вхідних та вихідних документів депозитарної установи наведені в додатках до цього положення.</w:t>
      </w:r>
    </w:p>
    <w:p w:rsidR="006E222F" w:rsidRPr="0018532A" w:rsidRDefault="006E222F" w:rsidP="006E222F">
      <w:pPr>
        <w:pStyle w:val="ad"/>
        <w:jc w:val="both"/>
        <w:rPr>
          <w:sz w:val="20"/>
        </w:rPr>
      </w:pPr>
    </w:p>
    <w:p w:rsidR="006E222F" w:rsidRPr="0018532A" w:rsidRDefault="00DE4BE1" w:rsidP="00DE4BE1">
      <w:pPr>
        <w:pStyle w:val="1"/>
        <w:numPr>
          <w:ilvl w:val="0"/>
          <w:numId w:val="6"/>
        </w:numPr>
        <w:spacing w:before="0" w:after="0"/>
        <w:jc w:val="left"/>
        <w:rPr>
          <w:rFonts w:cs="Arial"/>
          <w:sz w:val="20"/>
          <w:lang w:val="uk-UA"/>
        </w:rPr>
      </w:pPr>
      <w:r w:rsidRPr="0018532A">
        <w:rPr>
          <w:rFonts w:cs="Arial"/>
          <w:sz w:val="20"/>
          <w:lang w:val="uk-UA"/>
        </w:rPr>
        <w:t xml:space="preserve"> </w:t>
      </w:r>
      <w:r w:rsidR="006E222F" w:rsidRPr="0018532A">
        <w:rPr>
          <w:rFonts w:cs="Arial"/>
          <w:sz w:val="20"/>
          <w:lang w:val="uk-UA"/>
        </w:rPr>
        <w:t xml:space="preserve">Порядок оформлення, подання та приймання  розпоряджень і документів від депонентів. </w:t>
      </w:r>
    </w:p>
    <w:p w:rsidR="005C1154" w:rsidRPr="0018532A" w:rsidRDefault="005C1154" w:rsidP="00850878">
      <w:pPr>
        <w:numPr>
          <w:ilvl w:val="1"/>
          <w:numId w:val="6"/>
        </w:numPr>
        <w:ind w:firstLine="567"/>
        <w:jc w:val="both"/>
        <w:rPr>
          <w:rFonts w:ascii="Arial" w:hAnsi="Arial" w:cs="Arial"/>
          <w:sz w:val="20"/>
          <w:szCs w:val="20"/>
        </w:rPr>
      </w:pPr>
      <w:r w:rsidRPr="0018532A">
        <w:rPr>
          <w:rFonts w:ascii="Arial" w:hAnsi="Arial" w:cs="Arial"/>
          <w:sz w:val="20"/>
          <w:szCs w:val="20"/>
        </w:rPr>
        <w:t xml:space="preserve">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внутрішніми документами депозитарної установи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 документи, електронні документи, S.W.I.F.T.-повідомлення, в іншій формі).</w:t>
      </w:r>
    </w:p>
    <w:p w:rsidR="005C1154" w:rsidRPr="0018532A" w:rsidRDefault="005C1154" w:rsidP="005C1154">
      <w:pPr>
        <w:numPr>
          <w:ilvl w:val="1"/>
          <w:numId w:val="6"/>
        </w:numPr>
        <w:ind w:firstLine="567"/>
        <w:jc w:val="both"/>
        <w:rPr>
          <w:rFonts w:ascii="Arial" w:hAnsi="Arial" w:cs="Arial"/>
          <w:sz w:val="20"/>
          <w:szCs w:val="20"/>
        </w:rPr>
      </w:pPr>
      <w:r w:rsidRPr="0018532A">
        <w:rPr>
          <w:rFonts w:ascii="Arial" w:hAnsi="Arial" w:cs="Arial"/>
          <w:sz w:val="20"/>
          <w:szCs w:val="20"/>
        </w:rPr>
        <w:t xml:space="preserve"> Розпорядження, якщо ініціатором депозитарної операції виступає депонент чи керуючий його рахунком або клієнт чи керуючий його рахунком, підписується 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Спосіб підписання розпорядження та інформаційного повідомлення визначається згідно зі способом підтвердження справжності підпису, автентифікації, що використовується при обміні інформацією між депонентом та депозитарною установою, між клієнтом та Центральним депозитарієм, і може бути таким:</w:t>
      </w:r>
    </w:p>
    <w:p w:rsidR="005C1154" w:rsidRPr="0018532A" w:rsidRDefault="005C1154" w:rsidP="0047431B">
      <w:pPr>
        <w:ind w:firstLine="567"/>
        <w:jc w:val="both"/>
        <w:rPr>
          <w:rFonts w:ascii="Arial" w:hAnsi="Arial" w:cs="Arial"/>
          <w:sz w:val="20"/>
          <w:szCs w:val="20"/>
        </w:rPr>
      </w:pPr>
      <w:r w:rsidRPr="0018532A">
        <w:rPr>
          <w:rFonts w:ascii="Arial" w:hAnsi="Arial" w:cs="Arial"/>
          <w:sz w:val="20"/>
          <w:szCs w:val="20"/>
        </w:rPr>
        <w:t>- підпис розпорядника рахунку та, якщо депонентом, клієнтом або керуючим рахунком є юридична особа, печатка юридичної особи (для інформаційного повідомлення - підпис уповноваженої особи та печатка депозитарної установи) - у разі надання розпорядження та інформаційного повідомлення у вигляді паперового документа;</w:t>
      </w:r>
    </w:p>
    <w:p w:rsidR="005C1154" w:rsidRPr="0018532A" w:rsidRDefault="005C1154" w:rsidP="005C1154">
      <w:pPr>
        <w:ind w:firstLine="709"/>
        <w:jc w:val="both"/>
        <w:rPr>
          <w:rFonts w:ascii="Arial" w:hAnsi="Arial" w:cs="Arial"/>
          <w:sz w:val="20"/>
          <w:szCs w:val="20"/>
        </w:rPr>
      </w:pPr>
    </w:p>
    <w:p w:rsidR="005C1154" w:rsidRPr="0018532A" w:rsidRDefault="005C1154" w:rsidP="0047431B">
      <w:pPr>
        <w:ind w:firstLine="567"/>
        <w:jc w:val="both"/>
        <w:rPr>
          <w:rFonts w:ascii="Arial" w:hAnsi="Arial" w:cs="Arial"/>
          <w:sz w:val="20"/>
          <w:szCs w:val="20"/>
        </w:rPr>
      </w:pPr>
      <w:r w:rsidRPr="0018532A">
        <w:rPr>
          <w:rFonts w:ascii="Arial" w:hAnsi="Arial" w:cs="Arial"/>
          <w:sz w:val="20"/>
          <w:szCs w:val="20"/>
        </w:rPr>
        <w:t>- електронна ідентифікація надавача розпорядження, інформаційного повідомлення - у разі надання розпорядження, інформаційного повідомлення у формі S.W.I.F.T.-повідомлення відповідно до міжнародних стандартів або в іншій формі;</w:t>
      </w:r>
    </w:p>
    <w:p w:rsidR="005C1154" w:rsidRPr="0018532A" w:rsidRDefault="005C1154" w:rsidP="005C1154">
      <w:pPr>
        <w:ind w:firstLine="709"/>
        <w:jc w:val="both"/>
        <w:rPr>
          <w:rFonts w:ascii="Arial" w:hAnsi="Arial" w:cs="Arial"/>
          <w:sz w:val="20"/>
          <w:szCs w:val="20"/>
        </w:rPr>
      </w:pPr>
    </w:p>
    <w:p w:rsidR="005C1154" w:rsidRPr="0018532A" w:rsidRDefault="005C1154" w:rsidP="0047431B">
      <w:pPr>
        <w:ind w:firstLine="567"/>
        <w:jc w:val="both"/>
        <w:rPr>
          <w:rFonts w:ascii="Arial" w:hAnsi="Arial" w:cs="Arial"/>
          <w:sz w:val="20"/>
          <w:szCs w:val="20"/>
        </w:rPr>
      </w:pPr>
      <w:r w:rsidRPr="0018532A">
        <w:rPr>
          <w:rFonts w:ascii="Arial" w:hAnsi="Arial" w:cs="Arial"/>
          <w:sz w:val="20"/>
          <w:szCs w:val="20"/>
        </w:rPr>
        <w:t>- кваліфікований електронний підпис розпорядника рахунку (для інформаційного повідомлення - кваліфікований електронний підпис уповноваженої особи депозитарної 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інформаційного повідомлення, а також ідентифікація підписувача здійснюються шляхом перевірки кваліфікованого електронного підпису.</w:t>
      </w:r>
    </w:p>
    <w:p w:rsidR="005C1154" w:rsidRPr="0018532A" w:rsidRDefault="005C1154" w:rsidP="005C1154">
      <w:pPr>
        <w:jc w:val="both"/>
        <w:rPr>
          <w:rFonts w:ascii="Arial" w:hAnsi="Arial" w:cs="Arial"/>
          <w:sz w:val="20"/>
          <w:szCs w:val="20"/>
        </w:rPr>
      </w:pPr>
    </w:p>
    <w:p w:rsidR="0087733A" w:rsidRPr="0018532A" w:rsidRDefault="006E222F" w:rsidP="00850878">
      <w:pPr>
        <w:numPr>
          <w:ilvl w:val="1"/>
          <w:numId w:val="6"/>
        </w:numPr>
        <w:ind w:firstLine="567"/>
        <w:jc w:val="both"/>
        <w:rPr>
          <w:rFonts w:ascii="Arial" w:hAnsi="Arial" w:cs="Arial"/>
          <w:sz w:val="20"/>
          <w:szCs w:val="20"/>
        </w:rPr>
      </w:pPr>
      <w:r w:rsidRPr="0018532A">
        <w:rPr>
          <w:rFonts w:ascii="Arial" w:hAnsi="Arial" w:cs="Arial"/>
          <w:sz w:val="20"/>
          <w:szCs w:val="20"/>
        </w:rPr>
        <w:t xml:space="preserve">До Депозитарної установи замість оригіналів документів, подання яких передбачено законодавством та цим Положенням, можуть подаватися їх копії. </w:t>
      </w:r>
      <w:r w:rsidRPr="0018532A">
        <w:t xml:space="preserve"> </w:t>
      </w:r>
      <w:r w:rsidRPr="0018532A">
        <w:rPr>
          <w:rFonts w:ascii="Arial" w:hAnsi="Arial" w:cs="Arial"/>
          <w:sz w:val="20"/>
          <w:szCs w:val="20"/>
        </w:rPr>
        <w:t>При поданні копій документів, крім засвідчених у встановленому законодавством порядку (нотаріусом,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відповідно як така, що відповідає оригіналу чи нотаріально засвідченій копії.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rsidR="00511C87" w:rsidRPr="0018532A" w:rsidRDefault="00511C87" w:rsidP="002513FA">
      <w:pPr>
        <w:ind w:firstLine="567"/>
        <w:jc w:val="both"/>
        <w:rPr>
          <w:rFonts w:ascii="Arial" w:hAnsi="Arial" w:cs="Arial"/>
          <w:sz w:val="20"/>
          <w:szCs w:val="20"/>
        </w:rPr>
      </w:pPr>
      <w:r w:rsidRPr="0018532A">
        <w:rPr>
          <w:rFonts w:ascii="Arial" w:hAnsi="Arial" w:cs="Arial"/>
          <w:sz w:val="20"/>
          <w:szCs w:val="20"/>
        </w:rPr>
        <w:t>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передбачено цим Положенням, що створені шляхом роздрукування з офіційного веб-сайта Верховної Ради України, засвідчення не потребують.</w:t>
      </w:r>
    </w:p>
    <w:p w:rsidR="00511C87" w:rsidRPr="0018532A" w:rsidRDefault="00511C87" w:rsidP="00511C87">
      <w:pPr>
        <w:jc w:val="both"/>
        <w:rPr>
          <w:rFonts w:ascii="Arial" w:hAnsi="Arial" w:cs="Arial"/>
          <w:sz w:val="20"/>
          <w:szCs w:val="20"/>
        </w:rPr>
      </w:pPr>
    </w:p>
    <w:p w:rsidR="0087733A" w:rsidRPr="0018532A" w:rsidRDefault="0087733A" w:rsidP="00511C87">
      <w:pPr>
        <w:ind w:firstLine="567"/>
        <w:jc w:val="both"/>
        <w:rPr>
          <w:rFonts w:ascii="Arial" w:hAnsi="Arial" w:cs="Arial"/>
          <w:sz w:val="20"/>
          <w:szCs w:val="20"/>
        </w:rPr>
      </w:pPr>
      <w:r w:rsidRPr="0018532A">
        <w:rPr>
          <w:rFonts w:ascii="Arial" w:hAnsi="Arial" w:cs="Arial"/>
          <w:sz w:val="20"/>
          <w:szCs w:val="20"/>
        </w:rPr>
        <w:t>Копія установчого документа юридичної особи, подання якої передбачено цим Положенням, має бути засвідчена підписом уповноваженої особи та печаткою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rsidR="00F87B0A" w:rsidRPr="0018532A" w:rsidRDefault="00F87B0A" w:rsidP="00511C87">
      <w:pPr>
        <w:ind w:firstLine="567"/>
        <w:jc w:val="both"/>
        <w:rPr>
          <w:rFonts w:ascii="Arial" w:hAnsi="Arial" w:cs="Arial"/>
          <w:sz w:val="20"/>
          <w:szCs w:val="20"/>
        </w:rPr>
      </w:pPr>
      <w:r w:rsidRPr="0018532A">
        <w:rPr>
          <w:rFonts w:ascii="Arial" w:hAnsi="Arial" w:cs="Arial"/>
          <w:sz w:val="20"/>
          <w:szCs w:val="20"/>
        </w:rPr>
        <w:t xml:space="preserve">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в письмовому вигляді інформацію про код доступу до результатів надання адміністративних послуг, який надає доступ до копіювання опублікованого установчого документа. </w:t>
      </w:r>
      <w:r w:rsidR="00415D54" w:rsidRPr="0018532A">
        <w:rPr>
          <w:rFonts w:ascii="Arial" w:hAnsi="Arial" w:cs="Arial"/>
          <w:sz w:val="20"/>
          <w:szCs w:val="20"/>
        </w:rPr>
        <w:t xml:space="preserve">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w:t>
      </w:r>
      <w:r w:rsidRPr="0018532A">
        <w:rPr>
          <w:rFonts w:ascii="Arial" w:hAnsi="Arial" w:cs="Arial"/>
          <w:sz w:val="20"/>
          <w:szCs w:val="20"/>
        </w:rPr>
        <w:t>Така електронна копія установчого документа залишається в депозитарній установі.</w:t>
      </w:r>
    </w:p>
    <w:p w:rsidR="00F87B0A" w:rsidRPr="0018532A" w:rsidRDefault="00F87B0A" w:rsidP="00511C87">
      <w:pPr>
        <w:ind w:firstLine="567"/>
        <w:jc w:val="both"/>
        <w:rPr>
          <w:rFonts w:ascii="Arial" w:hAnsi="Arial" w:cs="Arial"/>
          <w:sz w:val="20"/>
          <w:szCs w:val="20"/>
        </w:rPr>
      </w:pPr>
      <w:r w:rsidRPr="0018532A">
        <w:rPr>
          <w:rFonts w:ascii="Arial" w:hAnsi="Arial" w:cs="Arial"/>
          <w:sz w:val="20"/>
          <w:szCs w:val="20"/>
        </w:rPr>
        <w:t xml:space="preserve">Депозитарна установа при відкритті рахунку в цінних паперах може створювати електронні копії документів, що подаються. У такому випадку для створення електронної копії мають бути пред'явлені оригінали або нотаріально засвідчені копії відповідних документів. </w:t>
      </w:r>
      <w:r w:rsidR="00415D54" w:rsidRPr="0018532A">
        <w:rPr>
          <w:rFonts w:ascii="Arial" w:hAnsi="Arial" w:cs="Arial"/>
          <w:sz w:val="20"/>
          <w:szCs w:val="20"/>
        </w:rPr>
        <w:t>Уповноважений працівник депозитарної установи, який приймає документи, накладає свій кваліфікований електронний підпис при створенні електронного документа.</w:t>
      </w:r>
      <w:r w:rsidRPr="0018532A">
        <w:rPr>
          <w:rFonts w:ascii="Arial" w:hAnsi="Arial" w:cs="Arial"/>
          <w:sz w:val="20"/>
          <w:szCs w:val="20"/>
        </w:rPr>
        <w:t>Створена таким чином електронна копія документа залишається в депозитарній установі, а оригінал документа чи його нотаріально засвідчена копія повертається заявнику.</w:t>
      </w:r>
    </w:p>
    <w:p w:rsidR="0087733A" w:rsidRPr="0018532A" w:rsidRDefault="0087733A" w:rsidP="00850878">
      <w:pPr>
        <w:ind w:left="567"/>
        <w:jc w:val="both"/>
        <w:rPr>
          <w:rFonts w:ascii="Arial" w:hAnsi="Arial" w:cs="Arial"/>
          <w:sz w:val="20"/>
          <w:szCs w:val="20"/>
          <w:lang w:val="ru-RU"/>
        </w:rPr>
      </w:pPr>
    </w:p>
    <w:p w:rsidR="006E222F" w:rsidRPr="0018532A" w:rsidRDefault="006E222F" w:rsidP="00DB6710">
      <w:pPr>
        <w:numPr>
          <w:ilvl w:val="1"/>
          <w:numId w:val="6"/>
        </w:numPr>
        <w:ind w:firstLine="567"/>
        <w:jc w:val="both"/>
        <w:rPr>
          <w:rFonts w:ascii="Arial" w:hAnsi="Arial" w:cs="Arial"/>
          <w:sz w:val="20"/>
          <w:szCs w:val="20"/>
        </w:rPr>
      </w:pPr>
      <w:r w:rsidRPr="0018532A">
        <w:rPr>
          <w:rFonts w:ascii="Arial" w:hAnsi="Arial" w:cs="Arial"/>
          <w:sz w:val="20"/>
          <w:szCs w:val="20"/>
        </w:rPr>
        <w:t>Вказаний порядок засвідчення копій документів уповноваженим працівником депозитарної установи не розповсюджується на судові документи</w:t>
      </w:r>
      <w:r w:rsidR="00653028" w:rsidRPr="0018532A">
        <w:rPr>
          <w:rFonts w:ascii="Arial" w:hAnsi="Arial" w:cs="Arial"/>
          <w:sz w:val="20"/>
          <w:szCs w:val="20"/>
        </w:rPr>
        <w:t xml:space="preserve"> виконавчі документи, визначені законом, під час здійснення виконавчого провадження.</w:t>
      </w:r>
      <w:r w:rsidR="00392F12" w:rsidRPr="0018532A">
        <w:rPr>
          <w:rFonts w:ascii="Arial" w:hAnsi="Arial" w:cs="Arial"/>
          <w:sz w:val="20"/>
          <w:szCs w:val="20"/>
        </w:rPr>
        <w:t xml:space="preserve">  </w:t>
      </w:r>
    </w:p>
    <w:p w:rsidR="006E222F" w:rsidRPr="0018532A" w:rsidRDefault="006E222F" w:rsidP="00DB6710">
      <w:pPr>
        <w:ind w:firstLine="567"/>
        <w:jc w:val="both"/>
        <w:rPr>
          <w:rFonts w:ascii="Arial" w:hAnsi="Arial" w:cs="Arial"/>
          <w:sz w:val="20"/>
          <w:szCs w:val="20"/>
        </w:rPr>
      </w:pPr>
      <w:r w:rsidRPr="0018532A">
        <w:rPr>
          <w:rFonts w:ascii="Arial" w:hAnsi="Arial" w:cs="Arial"/>
          <w:sz w:val="20"/>
          <w:szCs w:val="20"/>
        </w:rPr>
        <w:t>Депозитарна установа не засвідчує копії з наступних документів:</w:t>
      </w:r>
    </w:p>
    <w:p w:rsidR="006E222F" w:rsidRPr="0018532A" w:rsidRDefault="006E222F" w:rsidP="006E222F">
      <w:pPr>
        <w:jc w:val="both"/>
        <w:rPr>
          <w:rFonts w:ascii="Arial" w:hAnsi="Arial" w:cs="Arial"/>
          <w:sz w:val="20"/>
          <w:szCs w:val="20"/>
        </w:rPr>
      </w:pPr>
      <w:r w:rsidRPr="0018532A">
        <w:rPr>
          <w:rFonts w:ascii="Arial" w:hAnsi="Arial" w:cs="Arial"/>
          <w:sz w:val="20"/>
          <w:szCs w:val="20"/>
        </w:rPr>
        <w:t>- оригіналів та/або нотаріально засвідчених документів, якими надаються повноваження на представлення інтересів в депозитарній установі (довіреностей, договорів на представлення інтересів, тощо);</w:t>
      </w:r>
    </w:p>
    <w:p w:rsidR="006E222F" w:rsidRPr="0018532A" w:rsidRDefault="006E222F" w:rsidP="006E222F">
      <w:pPr>
        <w:jc w:val="both"/>
        <w:rPr>
          <w:rFonts w:ascii="Arial" w:hAnsi="Arial" w:cs="Arial"/>
          <w:sz w:val="20"/>
          <w:szCs w:val="20"/>
        </w:rPr>
      </w:pPr>
      <w:r w:rsidRPr="0018532A">
        <w:rPr>
          <w:rFonts w:ascii="Arial" w:hAnsi="Arial" w:cs="Arial"/>
          <w:sz w:val="20"/>
          <w:szCs w:val="20"/>
        </w:rPr>
        <w:t>- договорів та/або інших правочинів, на підставі яких здійснюються операції з цінними паперами  (договори купівлі-продажу цінних паперів, дарування, застави, тощо);</w:t>
      </w:r>
    </w:p>
    <w:p w:rsidR="006E222F" w:rsidRPr="0018532A" w:rsidRDefault="006E222F" w:rsidP="006E222F">
      <w:pPr>
        <w:jc w:val="both"/>
        <w:rPr>
          <w:rFonts w:ascii="Arial" w:hAnsi="Arial" w:cs="Arial"/>
          <w:sz w:val="20"/>
          <w:szCs w:val="20"/>
        </w:rPr>
      </w:pPr>
      <w:r w:rsidRPr="0018532A">
        <w:rPr>
          <w:rFonts w:ascii="Arial" w:hAnsi="Arial" w:cs="Arial"/>
          <w:sz w:val="20"/>
          <w:szCs w:val="20"/>
        </w:rPr>
        <w:t xml:space="preserve">- судових документів та </w:t>
      </w:r>
      <w:r w:rsidR="00392F12" w:rsidRPr="0018532A">
        <w:rPr>
          <w:rFonts w:ascii="Arial" w:hAnsi="Arial" w:cs="Arial"/>
          <w:sz w:val="20"/>
          <w:szCs w:val="20"/>
        </w:rPr>
        <w:t>виконавчі документи, визначені законом, під час здійснення виконавчого провадження.</w:t>
      </w:r>
      <w:r w:rsidRPr="0018532A">
        <w:rPr>
          <w:rFonts w:ascii="Arial" w:hAnsi="Arial" w:cs="Arial"/>
          <w:sz w:val="20"/>
          <w:szCs w:val="20"/>
        </w:rPr>
        <w:t>;</w:t>
      </w:r>
    </w:p>
    <w:p w:rsidR="006E222F" w:rsidRPr="0018532A" w:rsidRDefault="006E222F" w:rsidP="006E222F">
      <w:pPr>
        <w:jc w:val="both"/>
        <w:rPr>
          <w:rFonts w:ascii="Arial" w:hAnsi="Arial" w:cs="Arial"/>
          <w:sz w:val="20"/>
          <w:szCs w:val="20"/>
        </w:rPr>
      </w:pPr>
      <w:r w:rsidRPr="0018532A">
        <w:rPr>
          <w:rFonts w:ascii="Arial" w:hAnsi="Arial" w:cs="Arial"/>
          <w:sz w:val="20"/>
          <w:szCs w:val="20"/>
        </w:rPr>
        <w:t>- свідоцтв на спадщину, свідоцтв на виділення частки у майні та інших правоустановчих документів;</w:t>
      </w:r>
    </w:p>
    <w:p w:rsidR="006E222F" w:rsidRPr="0018532A" w:rsidRDefault="006E222F" w:rsidP="006E222F">
      <w:pPr>
        <w:jc w:val="both"/>
        <w:rPr>
          <w:rFonts w:ascii="Arial" w:hAnsi="Arial" w:cs="Arial"/>
          <w:sz w:val="20"/>
          <w:szCs w:val="20"/>
        </w:rPr>
      </w:pPr>
      <w:r w:rsidRPr="0018532A">
        <w:rPr>
          <w:rFonts w:ascii="Arial" w:hAnsi="Arial" w:cs="Arial"/>
          <w:sz w:val="20"/>
          <w:szCs w:val="20"/>
        </w:rPr>
        <w:t>- офіційних та/або неофіційних документів, оформлених на території іноземної держави.</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Такі документи залишаються у депозитарній установі в оригіналах або нотаріально засвідчених копіях.</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Депозитарні операції на рахунках у цінних паперах здійснюються депозитарною установою на підставі розпоряджень депонентів</w:t>
      </w:r>
      <w:r w:rsidR="00392F12" w:rsidRPr="0018532A">
        <w:rPr>
          <w:rFonts w:ascii="Arial" w:hAnsi="Arial" w:cs="Arial"/>
          <w:sz w:val="20"/>
          <w:szCs w:val="20"/>
        </w:rPr>
        <w:t xml:space="preserve"> номінальних утримувачів</w:t>
      </w:r>
      <w:r w:rsidRPr="0018532A">
        <w:rPr>
          <w:rFonts w:ascii="Arial" w:hAnsi="Arial" w:cs="Arial"/>
          <w:sz w:val="20"/>
          <w:szCs w:val="20"/>
        </w:rPr>
        <w:t>, або емітентів, оформлених у відповідності до вимог, встановлених законодавством та цим Положенням.</w:t>
      </w:r>
    </w:p>
    <w:p w:rsidR="006E222F" w:rsidRPr="0018532A" w:rsidRDefault="006E222F" w:rsidP="00DB6710">
      <w:pPr>
        <w:numPr>
          <w:ilvl w:val="1"/>
          <w:numId w:val="6"/>
        </w:numPr>
        <w:ind w:firstLine="567"/>
        <w:jc w:val="both"/>
        <w:rPr>
          <w:rFonts w:ascii="Arial" w:hAnsi="Arial" w:cs="Arial"/>
          <w:sz w:val="20"/>
          <w:szCs w:val="20"/>
        </w:rPr>
      </w:pPr>
      <w:r w:rsidRPr="0018532A">
        <w:rPr>
          <w:rFonts w:ascii="Arial" w:hAnsi="Arial" w:cs="Arial"/>
          <w:sz w:val="20"/>
          <w:szCs w:val="20"/>
        </w:rPr>
        <w:t>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Інформація в розпорядженнях на проведення депозитарних операцій має відповідати даним на рахунку в цінних паперах та в документах, які надаються до розпорядження. У разі, якщо пакет документів містить суперечливі дані, то в цьому випадку пакет  документів та розпорядження на проведення операції вважаються такими, що не відповідають цьому Положенню.</w:t>
      </w:r>
    </w:p>
    <w:p w:rsidR="006E222F" w:rsidRPr="0018532A" w:rsidRDefault="006E222F" w:rsidP="00B41628">
      <w:pPr>
        <w:ind w:firstLine="567"/>
        <w:jc w:val="both"/>
        <w:rPr>
          <w:rFonts w:ascii="Arial" w:hAnsi="Arial" w:cs="Arial"/>
          <w:sz w:val="20"/>
          <w:szCs w:val="20"/>
        </w:rPr>
      </w:pPr>
      <w:r w:rsidRPr="0018532A">
        <w:rPr>
          <w:rFonts w:ascii="Arial" w:hAnsi="Arial" w:cs="Arial"/>
          <w:sz w:val="20"/>
          <w:szCs w:val="20"/>
        </w:rPr>
        <w:t>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w:t>
      </w:r>
      <w:r w:rsidR="002042AE" w:rsidRPr="0018532A">
        <w:rPr>
          <w:rFonts w:ascii="Arial" w:hAnsi="Arial" w:cs="Arial"/>
          <w:sz w:val="20"/>
          <w:szCs w:val="20"/>
        </w:rPr>
        <w:t>крім документів, складених англійською мовою у випадках, передбачених законодавством</w:t>
      </w:r>
      <w:r w:rsidRPr="0018532A">
        <w:rPr>
          <w:rFonts w:ascii="Arial" w:hAnsi="Arial" w:cs="Arial"/>
          <w:sz w:val="20"/>
          <w:szCs w:val="20"/>
        </w:rPr>
        <w:t xml:space="preserve">),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 </w:t>
      </w:r>
    </w:p>
    <w:p w:rsidR="006E222F" w:rsidRPr="0018532A" w:rsidRDefault="006E222F" w:rsidP="006E222F">
      <w:pPr>
        <w:pStyle w:val="af0"/>
        <w:ind w:firstLine="567"/>
        <w:jc w:val="both"/>
        <w:rPr>
          <w:color w:val="auto"/>
          <w:lang w:val="uk-UA"/>
        </w:rPr>
      </w:pPr>
      <w:r w:rsidRPr="0018532A">
        <w:rPr>
          <w:color w:val="auto"/>
        </w:rPr>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w:t>
      </w:r>
      <w:r w:rsidR="002042AE" w:rsidRPr="0018532A">
        <w:t>крім документів, складених англійською мовою у випадках, передбачених законодавством</w:t>
      </w:r>
      <w:r w:rsidRPr="0018532A">
        <w:rPr>
          <w:color w:val="auto"/>
        </w:rPr>
        <w:t>),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апостиля згідно з міжнародними договорами України, вони не потребують додаткового перекладу чи засвідчення.</w:t>
      </w:r>
    </w:p>
    <w:p w:rsidR="002042AE" w:rsidRPr="0018532A" w:rsidRDefault="002042AE" w:rsidP="002042AE">
      <w:pPr>
        <w:jc w:val="both"/>
        <w:rPr>
          <w:rFonts w:ascii="Arial" w:hAnsi="Arial" w:cs="Arial"/>
          <w:sz w:val="20"/>
          <w:szCs w:val="20"/>
        </w:rPr>
      </w:pPr>
      <w:r w:rsidRPr="0018532A">
        <w:rPr>
          <w:rFonts w:ascii="Arial" w:hAnsi="Arial" w:cs="Arial"/>
          <w:sz w:val="20"/>
          <w:szCs w:val="20"/>
        </w:rPr>
        <w:t>Офіційні та неофіційні документи, що подаються до депозитарної установи, які були видані чи оформлені на території іноземної держави, складені англійською мовою, не потребують обов'язкового перекладу на українську мову.</w:t>
      </w:r>
    </w:p>
    <w:p w:rsidR="006E222F" w:rsidRPr="0018532A" w:rsidRDefault="006E222F" w:rsidP="00B41628">
      <w:pPr>
        <w:numPr>
          <w:ilvl w:val="1"/>
          <w:numId w:val="6"/>
        </w:numPr>
        <w:ind w:firstLine="567"/>
        <w:jc w:val="both"/>
        <w:rPr>
          <w:rFonts w:ascii="Arial" w:hAnsi="Arial" w:cs="Arial"/>
          <w:sz w:val="20"/>
          <w:szCs w:val="20"/>
        </w:rPr>
      </w:pPr>
      <w:r w:rsidRPr="0018532A">
        <w:rPr>
          <w:rFonts w:ascii="Arial" w:hAnsi="Arial" w:cs="Arial"/>
          <w:sz w:val="20"/>
          <w:szCs w:val="20"/>
        </w:rPr>
        <w:t xml:space="preserve">Документи від юридичних осіб повинні мати дату та вихідний реєстраційний номер, засвідчені печаткою (за наявністю) та підписом уповноваженої особи. </w:t>
      </w:r>
    </w:p>
    <w:p w:rsidR="006E222F" w:rsidRPr="0018532A" w:rsidRDefault="00F87B0A" w:rsidP="00B41628">
      <w:pPr>
        <w:pStyle w:val="af0"/>
        <w:ind w:firstLine="567"/>
        <w:jc w:val="both"/>
        <w:rPr>
          <w:color w:val="auto"/>
        </w:rPr>
      </w:pPr>
      <w:r w:rsidRPr="0018532A">
        <w:rPr>
          <w:color w:val="auto"/>
        </w:rPr>
        <w:t xml:space="preserve">Документи (їх копії), які відповідно до цього Положення </w:t>
      </w:r>
      <w:r w:rsidRPr="0018532A">
        <w:rPr>
          <w:color w:val="auto"/>
          <w:lang w:val="uk-UA"/>
        </w:rPr>
        <w:t>та вимог чинного законодавства</w:t>
      </w:r>
      <w:r w:rsidRPr="0018532A">
        <w:rPr>
          <w:color w:val="auto"/>
        </w:rPr>
        <w:t xml:space="preserve">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r w:rsidR="006E222F" w:rsidRPr="0018532A">
        <w:rPr>
          <w:color w:val="auto"/>
        </w:rPr>
        <w:t xml:space="preserve">  Документи від фізичних осіб повинні містити дату та засвідчені підписом фізичної особи, реквізит вихідний реєстраційний номер не обов’язковий для заповнення.</w:t>
      </w:r>
    </w:p>
    <w:p w:rsidR="006E222F" w:rsidRPr="0018532A" w:rsidRDefault="006E222F" w:rsidP="00B41628">
      <w:pPr>
        <w:ind w:firstLine="709"/>
        <w:jc w:val="both"/>
        <w:rPr>
          <w:rFonts w:ascii="Arial" w:hAnsi="Arial" w:cs="Arial"/>
          <w:sz w:val="20"/>
          <w:szCs w:val="20"/>
        </w:rPr>
      </w:pPr>
      <w:r w:rsidRPr="0018532A">
        <w:rPr>
          <w:rFonts w:ascii="Arial" w:hAnsi="Arial" w:cs="Arial"/>
          <w:sz w:val="20"/>
          <w:szCs w:val="20"/>
        </w:rPr>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r w:rsidR="00415D54" w:rsidRPr="0018532A">
        <w:rPr>
          <w:rFonts w:ascii="Arial" w:hAnsi="Arial" w:cs="Arial"/>
          <w:sz w:val="20"/>
          <w:szCs w:val="20"/>
        </w:rPr>
        <w:t>У разі невикористання юридичною особою - резидентом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нотаріусом чи посадовою особою, яка відповідно до закону має право на вчинення таких нотаріальних дій.</w:t>
      </w:r>
    </w:p>
    <w:p w:rsidR="006119B8" w:rsidRPr="0018532A" w:rsidRDefault="006119B8" w:rsidP="00D935FA">
      <w:pPr>
        <w:pStyle w:val="af0"/>
        <w:spacing w:after="0" w:afterAutospacing="0"/>
        <w:ind w:firstLine="709"/>
        <w:jc w:val="both"/>
        <w:rPr>
          <w:color w:val="auto"/>
          <w:lang w:val="uk-UA"/>
        </w:rPr>
      </w:pPr>
      <w:r w:rsidRPr="0018532A">
        <w:rPr>
          <w:color w:val="auto"/>
          <w:lang w:val="uk-UA"/>
        </w:rPr>
        <w:t>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w:t>
      </w:r>
    </w:p>
    <w:p w:rsidR="006E222F" w:rsidRPr="0018532A" w:rsidRDefault="006E222F" w:rsidP="00B41628">
      <w:pPr>
        <w:ind w:firstLine="709"/>
        <w:jc w:val="both"/>
        <w:rPr>
          <w:rFonts w:ascii="Arial" w:hAnsi="Arial" w:cs="Arial"/>
          <w:sz w:val="20"/>
          <w:szCs w:val="20"/>
        </w:rPr>
      </w:pPr>
      <w:r w:rsidRPr="0018532A">
        <w:rPr>
          <w:rFonts w:ascii="Arial" w:hAnsi="Arial" w:cs="Arial"/>
          <w:sz w:val="20"/>
          <w:szCs w:val="20"/>
        </w:rPr>
        <w:t>Розкриття інформації про юридичних та фізичних осіб-депонентів</w:t>
      </w:r>
      <w:r w:rsidR="00392F12" w:rsidRPr="0018532A">
        <w:rPr>
          <w:rFonts w:ascii="Arial" w:hAnsi="Arial" w:cs="Arial"/>
          <w:sz w:val="20"/>
          <w:szCs w:val="20"/>
        </w:rPr>
        <w:t>, номінальних утримувачів</w:t>
      </w:r>
      <w:r w:rsidRPr="0018532A">
        <w:rPr>
          <w:rFonts w:ascii="Arial" w:hAnsi="Arial" w:cs="Arial"/>
          <w:sz w:val="20"/>
          <w:szCs w:val="20"/>
        </w:rPr>
        <w:t xml:space="preserve"> депозитарної установи  здійснюється з урахуванням вимог Закону України «Про депозитарну систему України».</w:t>
      </w:r>
    </w:p>
    <w:p w:rsidR="00392F12" w:rsidRPr="0018532A" w:rsidRDefault="00392F12" w:rsidP="00392F12">
      <w:pPr>
        <w:ind w:firstLine="709"/>
        <w:jc w:val="both"/>
        <w:rPr>
          <w:rFonts w:ascii="Arial" w:hAnsi="Arial" w:cs="Arial"/>
          <w:sz w:val="20"/>
          <w:szCs w:val="20"/>
        </w:rPr>
      </w:pPr>
      <w:r w:rsidRPr="0018532A">
        <w:rPr>
          <w:rFonts w:ascii="Arial" w:hAnsi="Arial" w:cs="Arial"/>
          <w:sz w:val="20"/>
          <w:szCs w:val="20"/>
        </w:rPr>
        <w:t>Депозитарна установа не має права надавати будь-яку інформацію про депонентів іншої депозитарної установи, крім надання реєстру власників іменних цінних паперів відповідно до статті 22 Закону та інших випадків, визначених цим Положенням.</w:t>
      </w:r>
    </w:p>
    <w:p w:rsidR="006E222F" w:rsidRPr="0018532A" w:rsidRDefault="006E222F" w:rsidP="006E222F">
      <w:pPr>
        <w:ind w:firstLine="709"/>
        <w:jc w:val="both"/>
        <w:rPr>
          <w:rFonts w:ascii="Arial" w:hAnsi="Arial" w:cs="Arial"/>
          <w:sz w:val="20"/>
          <w:szCs w:val="20"/>
        </w:rPr>
      </w:pP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У розпорядженнях/заявах/запитах, які є підставою для здійснення депозитарних операцій, виправлення не допускаються, вільні рядки підлягають обов’язковому прокреслюванню.</w:t>
      </w:r>
    </w:p>
    <w:p w:rsidR="006E222F" w:rsidRPr="0018532A" w:rsidRDefault="006E222F" w:rsidP="006E222F">
      <w:pPr>
        <w:ind w:firstLine="709"/>
        <w:jc w:val="both"/>
        <w:rPr>
          <w:rFonts w:ascii="Arial" w:hAnsi="Arial" w:cs="Arial"/>
          <w:sz w:val="20"/>
          <w:szCs w:val="20"/>
        </w:rPr>
      </w:pPr>
      <w:r w:rsidRPr="0018532A">
        <w:rPr>
          <w:rFonts w:ascii="Arial" w:hAnsi="Arial" w:cs="Arial"/>
          <w:sz w:val="20"/>
        </w:rPr>
        <w:t xml:space="preserve">Якщо документ, наданий для проведення депозитарних операцій, викладений більше ніж на одному аркуші, то такий документ повинен бути з прошитими та пронумерованими аркушами, засвідчений підписом депонента (керуючого рахунком або уповноваженої особи депонента) та скріплений печаткою </w:t>
      </w:r>
      <w:r w:rsidR="00392F12" w:rsidRPr="0018532A">
        <w:rPr>
          <w:rFonts w:ascii="Arial" w:hAnsi="Arial" w:cs="Arial"/>
          <w:sz w:val="20"/>
        </w:rPr>
        <w:t>(для  – юридичної особи) (у разі наявності).</w:t>
      </w:r>
      <w:r w:rsidRPr="0018532A">
        <w:rPr>
          <w:rFonts w:ascii="Arial" w:hAnsi="Arial" w:cs="Arial"/>
          <w:sz w:val="20"/>
          <w:szCs w:val="20"/>
        </w:rPr>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w:t>
      </w:r>
      <w:r w:rsidR="00392F12" w:rsidRPr="0018532A">
        <w:rPr>
          <w:rFonts w:ascii="Arial" w:hAnsi="Arial" w:cs="Arial"/>
          <w:sz w:val="20"/>
          <w:szCs w:val="20"/>
        </w:rPr>
        <w:t>, номінальний утримувач,</w:t>
      </w:r>
      <w:r w:rsidRPr="0018532A">
        <w:rPr>
          <w:rFonts w:ascii="Arial" w:hAnsi="Arial" w:cs="Arial"/>
          <w:sz w:val="20"/>
          <w:szCs w:val="20"/>
        </w:rPr>
        <w:t xml:space="preserve"> емітент або заявник депозитарної установи.</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Розпорядження та підтверджуючі документи, які надаються для проведення депозитарної операції, мають бути оформлені відповідно до вимог чинного законодавства, не повинні містити вимог, які не передбачені чинним законодавством та або прямо йому супереч</w:t>
      </w:r>
      <w:r w:rsidRPr="0018532A">
        <w:rPr>
          <w:rFonts w:ascii="Arial" w:hAnsi="Arial" w:cs="Arial"/>
          <w:sz w:val="20"/>
          <w:szCs w:val="20"/>
          <w:lang w:val="ru-RU"/>
        </w:rPr>
        <w:t>ити</w:t>
      </w:r>
      <w:r w:rsidRPr="0018532A">
        <w:rPr>
          <w:rFonts w:ascii="Arial" w:hAnsi="Arial" w:cs="Arial"/>
          <w:sz w:val="20"/>
          <w:szCs w:val="20"/>
        </w:rPr>
        <w:t>. Договори, які є підставою для проведення операції</w:t>
      </w:r>
      <w:r w:rsidR="00CB04C9" w:rsidRPr="0018532A">
        <w:rPr>
          <w:rFonts w:ascii="Arial" w:hAnsi="Arial" w:cs="Arial"/>
          <w:sz w:val="20"/>
          <w:szCs w:val="20"/>
          <w:lang w:val="ru-RU"/>
        </w:rPr>
        <w:t xml:space="preserve"> </w:t>
      </w:r>
      <w:r w:rsidR="00CB04C9" w:rsidRPr="0018532A">
        <w:rPr>
          <w:rFonts w:ascii="Arial" w:hAnsi="Arial" w:cs="Arial"/>
          <w:sz w:val="20"/>
          <w:szCs w:val="20"/>
        </w:rPr>
        <w:t xml:space="preserve">(у разі їх надання)  </w:t>
      </w:r>
      <w:r w:rsidRPr="0018532A">
        <w:rPr>
          <w:rFonts w:ascii="Arial" w:hAnsi="Arial" w:cs="Arial"/>
          <w:sz w:val="20"/>
          <w:szCs w:val="20"/>
          <w:lang w:val="ru-RU"/>
        </w:rPr>
        <w:t>,</w:t>
      </w:r>
      <w:r w:rsidRPr="0018532A">
        <w:rPr>
          <w:rFonts w:ascii="Arial" w:hAnsi="Arial" w:cs="Arial"/>
          <w:sz w:val="20"/>
          <w:szCs w:val="20"/>
        </w:rPr>
        <w:t xml:space="preserve"> мають бути укладені відповідно до вимог чинного законодавства та повинні бути діючими. </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У разі подання розпорядження на проведення депозитарної операції у паперовому вигляді:</w:t>
      </w:r>
    </w:p>
    <w:p w:rsidR="006E222F" w:rsidRPr="0018532A" w:rsidRDefault="006E222F" w:rsidP="00CE4017">
      <w:pPr>
        <w:numPr>
          <w:ilvl w:val="2"/>
          <w:numId w:val="6"/>
        </w:numPr>
        <w:ind w:firstLine="567"/>
        <w:jc w:val="both"/>
        <w:rPr>
          <w:rFonts w:ascii="Arial" w:hAnsi="Arial" w:cs="Arial"/>
          <w:sz w:val="20"/>
          <w:szCs w:val="20"/>
        </w:rPr>
      </w:pPr>
      <w:r w:rsidRPr="0018532A">
        <w:rPr>
          <w:rFonts w:ascii="Arial" w:hAnsi="Arial" w:cs="Arial"/>
          <w:sz w:val="20"/>
          <w:szCs w:val="20"/>
        </w:rPr>
        <w:t>Розпорядження, якщо ініціатором депозитарної операції виступає депонент</w:t>
      </w:r>
      <w:r w:rsidR="00392F12" w:rsidRPr="0018532A">
        <w:rPr>
          <w:rFonts w:ascii="Arial" w:hAnsi="Arial" w:cs="Arial"/>
          <w:sz w:val="20"/>
          <w:szCs w:val="20"/>
        </w:rPr>
        <w:t>, номінальний утримувач</w:t>
      </w:r>
      <w:r w:rsidRPr="0018532A">
        <w:rPr>
          <w:rFonts w:ascii="Arial" w:hAnsi="Arial" w:cs="Arial"/>
          <w:sz w:val="20"/>
          <w:szCs w:val="20"/>
        </w:rPr>
        <w:t xml:space="preserve"> або керуючий його рахунком, підписується розпорядником рахунку у цінних паперах. Підпис розпорядника рахунку у цінних паперах, якщо депонентом</w:t>
      </w:r>
      <w:r w:rsidR="00392F12" w:rsidRPr="0018532A">
        <w:rPr>
          <w:rFonts w:ascii="Arial" w:hAnsi="Arial" w:cs="Arial"/>
          <w:sz w:val="20"/>
          <w:szCs w:val="20"/>
        </w:rPr>
        <w:t>, номінальним утримувачем</w:t>
      </w:r>
      <w:r w:rsidRPr="0018532A">
        <w:rPr>
          <w:rFonts w:ascii="Arial" w:hAnsi="Arial" w:cs="Arial"/>
          <w:sz w:val="20"/>
          <w:szCs w:val="20"/>
        </w:rPr>
        <w:t xml:space="preserve">або керуючим рахунком є юридична особа, засвідчується печаткою відповідної юридичною особи </w:t>
      </w:r>
      <w:r w:rsidRPr="0018532A">
        <w:rPr>
          <w:rFonts w:ascii="Arial" w:hAnsi="Arial" w:cs="Arial"/>
          <w:sz w:val="20"/>
        </w:rPr>
        <w:t>(у разі наявності)</w:t>
      </w:r>
      <w:r w:rsidRPr="0018532A">
        <w:rPr>
          <w:rFonts w:ascii="Arial" w:hAnsi="Arial" w:cs="Arial"/>
          <w:sz w:val="20"/>
          <w:szCs w:val="20"/>
        </w:rPr>
        <w:t>.</w:t>
      </w:r>
    </w:p>
    <w:p w:rsidR="006E222F" w:rsidRPr="0018532A" w:rsidRDefault="006E222F" w:rsidP="00CE4017">
      <w:pPr>
        <w:numPr>
          <w:ilvl w:val="2"/>
          <w:numId w:val="6"/>
        </w:numPr>
        <w:ind w:firstLine="567"/>
        <w:jc w:val="both"/>
        <w:rPr>
          <w:rFonts w:ascii="Arial" w:hAnsi="Arial" w:cs="Arial"/>
          <w:sz w:val="20"/>
          <w:szCs w:val="20"/>
        </w:rPr>
      </w:pPr>
      <w:r w:rsidRPr="0018532A">
        <w:rPr>
          <w:rFonts w:ascii="Arial" w:hAnsi="Arial" w:cs="Arial"/>
          <w:sz w:val="20"/>
          <w:szCs w:val="20"/>
        </w:rPr>
        <w:t>Розпорядження, якщо ініціатором депозитарної операції виступає нотаріус, на депозит якого внесені цінні папери, що є депонентом депозитарної установи, підписується розпорядником рахунку у цінних паперах. Підпис розпорядника рахунку у цінних паперах засвідчується печаткою відповідного нотаріуса.</w:t>
      </w:r>
    </w:p>
    <w:p w:rsidR="006E222F" w:rsidRPr="0018532A" w:rsidRDefault="006E222F" w:rsidP="00CE4017">
      <w:pPr>
        <w:numPr>
          <w:ilvl w:val="2"/>
          <w:numId w:val="6"/>
        </w:numPr>
        <w:ind w:firstLine="567"/>
        <w:jc w:val="both"/>
        <w:rPr>
          <w:rFonts w:ascii="Arial" w:hAnsi="Arial" w:cs="Arial"/>
          <w:sz w:val="20"/>
          <w:szCs w:val="20"/>
        </w:rPr>
      </w:pPr>
      <w:r w:rsidRPr="0018532A">
        <w:rPr>
          <w:rFonts w:ascii="Arial" w:hAnsi="Arial" w:cs="Arial"/>
          <w:sz w:val="20"/>
          <w:szCs w:val="20"/>
        </w:rPr>
        <w:t xml:space="preserve">Розпорядження, якщо проведення депозитарної операції ініціює заявник, підписується таким заявником (його уповноваженою особою) та засвідчується печаткою (для юридичних осіб). Такі розпорядження, складені заявниками, беруться до виконання депозитарною установою лише у випадку переведення акцій з рахунку в цінних паперах заявника, відкритого за договором з емітентом, на рахунок у цінних паперах цього заявника, відкритий у іншої депозитарної установи, або на рахунок у цінних паперах цього заявника, </w:t>
      </w:r>
      <w:r w:rsidR="006D7A9C" w:rsidRPr="0018532A">
        <w:rPr>
          <w:rFonts w:ascii="Arial" w:hAnsi="Arial" w:cs="Arial"/>
          <w:sz w:val="20"/>
          <w:szCs w:val="20"/>
        </w:rPr>
        <w:t>відкритий йому депозитарною установою до переведення у електронну  форму, та наступне закриття рахунку заявника, відкритого за договором з емітентом</w:t>
      </w:r>
      <w:r w:rsidRPr="0018532A">
        <w:rPr>
          <w:rFonts w:ascii="Arial" w:hAnsi="Arial" w:cs="Arial"/>
          <w:sz w:val="20"/>
          <w:szCs w:val="20"/>
        </w:rPr>
        <w:t xml:space="preserve">. </w:t>
      </w:r>
    </w:p>
    <w:p w:rsidR="006E222F" w:rsidRPr="0018532A" w:rsidRDefault="006E222F" w:rsidP="00CE4017">
      <w:pPr>
        <w:numPr>
          <w:ilvl w:val="2"/>
          <w:numId w:val="6"/>
        </w:numPr>
        <w:ind w:firstLine="567"/>
        <w:jc w:val="both"/>
        <w:rPr>
          <w:rFonts w:ascii="Arial" w:hAnsi="Arial" w:cs="Arial"/>
          <w:sz w:val="20"/>
          <w:szCs w:val="20"/>
        </w:rPr>
      </w:pPr>
      <w:r w:rsidRPr="0018532A">
        <w:rPr>
          <w:rFonts w:ascii="Arial" w:hAnsi="Arial" w:cs="Arial"/>
          <w:sz w:val="20"/>
          <w:szCs w:val="20"/>
        </w:rPr>
        <w:t>Розпорядження емітента, з яким депозитарна установа уклала договір про відкриття/обслуговування рахунків у цінних паперах власникам у процесі дематеріалізації/зміни депозитарної установи по дематеріалізованих цінних паперах, на проведення депозитарної операції, а також  емітентом, з яким укладено договір про надання реєстру власників іменних цінних паперів, підписується уповноваженою особою емітента (щодо якої депозитарній установі надано картку із зразком підпису розпорядника рахунку у цінних паперах) та засвідчується печаткою емітента.</w:t>
      </w:r>
    </w:p>
    <w:p w:rsidR="006E222F" w:rsidRPr="0018532A" w:rsidRDefault="006E222F" w:rsidP="00CE4017">
      <w:pPr>
        <w:numPr>
          <w:ilvl w:val="2"/>
          <w:numId w:val="6"/>
        </w:numPr>
        <w:ind w:firstLine="567"/>
        <w:jc w:val="both"/>
        <w:rPr>
          <w:rFonts w:ascii="Arial" w:hAnsi="Arial" w:cs="Arial"/>
          <w:sz w:val="20"/>
          <w:szCs w:val="20"/>
        </w:rPr>
      </w:pPr>
      <w:r w:rsidRPr="0018532A">
        <w:rPr>
          <w:rFonts w:ascii="Arial" w:hAnsi="Arial" w:cs="Arial"/>
          <w:sz w:val="20"/>
          <w:szCs w:val="20"/>
        </w:rPr>
        <w:t xml:space="preserve"> Документи в паперовому вигляді засвідчуються печаткою юридичної особи у разі наявності печатки. У разі відсутності у юридичної особи печатки надається офіційна довідка за підписом керівника юридичної особи про відсутність у юридичної особи печатки.</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У разі подання розпорядження на проведення депозитарної операції у вигляді електронного документу:</w:t>
      </w:r>
    </w:p>
    <w:p w:rsidR="00415D54" w:rsidRPr="0018532A" w:rsidRDefault="00415D54" w:rsidP="00CE4017">
      <w:pPr>
        <w:numPr>
          <w:ilvl w:val="2"/>
          <w:numId w:val="6"/>
        </w:numPr>
        <w:ind w:firstLine="567"/>
        <w:jc w:val="both"/>
        <w:rPr>
          <w:rFonts w:ascii="Arial" w:hAnsi="Arial" w:cs="Arial"/>
          <w:sz w:val="20"/>
          <w:szCs w:val="20"/>
        </w:rPr>
      </w:pPr>
      <w:r w:rsidRPr="0018532A">
        <w:rPr>
          <w:rFonts w:ascii="Arial" w:hAnsi="Arial" w:cs="Arial"/>
          <w:sz w:val="20"/>
          <w:szCs w:val="20"/>
        </w:rPr>
        <w:t>Розпорядження, якщо ініціатором депозитарної операції виступає депонент</w:t>
      </w:r>
      <w:r w:rsidR="00392F12" w:rsidRPr="0018532A">
        <w:rPr>
          <w:rFonts w:ascii="Arial" w:hAnsi="Arial" w:cs="Arial"/>
          <w:sz w:val="20"/>
          <w:szCs w:val="20"/>
        </w:rPr>
        <w:t>, номінальний утримувач</w:t>
      </w:r>
      <w:r w:rsidRPr="0018532A">
        <w:rPr>
          <w:rFonts w:ascii="Arial" w:hAnsi="Arial" w:cs="Arial"/>
          <w:sz w:val="20"/>
          <w:szCs w:val="20"/>
        </w:rPr>
        <w:t xml:space="preserve"> або керуючий його рахунком, підписується кваліфікованим електронним  підписом розпорядника рахунку у цінних паперах та, якщо депонентом</w:t>
      </w:r>
      <w:r w:rsidR="00392F12" w:rsidRPr="0018532A">
        <w:rPr>
          <w:rFonts w:ascii="Arial" w:hAnsi="Arial" w:cs="Arial"/>
          <w:sz w:val="20"/>
          <w:szCs w:val="20"/>
        </w:rPr>
        <w:t>, номінальним утримувачем</w:t>
      </w:r>
      <w:r w:rsidRPr="0018532A">
        <w:rPr>
          <w:rFonts w:ascii="Arial" w:hAnsi="Arial" w:cs="Arial"/>
          <w:sz w:val="20"/>
          <w:szCs w:val="20"/>
        </w:rPr>
        <w:t xml:space="preserve"> або керуючим рахунком є юридична особа, кваліфікованим  електронний підпис, що за правовим статусом прирівнюється до печатки юридичної особи (крім юридичних осіб нерезидентів  або керуючих рахунком).</w:t>
      </w:r>
    </w:p>
    <w:p w:rsidR="006E222F" w:rsidRPr="0018532A" w:rsidRDefault="006E222F" w:rsidP="006B69C2">
      <w:pPr>
        <w:numPr>
          <w:ilvl w:val="2"/>
          <w:numId w:val="6"/>
        </w:numPr>
        <w:ind w:firstLine="567"/>
        <w:jc w:val="both"/>
        <w:rPr>
          <w:rFonts w:ascii="Arial" w:hAnsi="Arial" w:cs="Arial"/>
          <w:sz w:val="20"/>
          <w:szCs w:val="20"/>
        </w:rPr>
      </w:pPr>
      <w:r w:rsidRPr="0018532A">
        <w:rPr>
          <w:rFonts w:ascii="Arial" w:hAnsi="Arial" w:cs="Arial"/>
          <w:sz w:val="20"/>
          <w:szCs w:val="20"/>
        </w:rPr>
        <w:t xml:space="preserve">Розпорядження емітента, з яким депозитарна установа уклала договір про відкриття/обслуговування рахунків у цінних паперах власників у процесі дематеріалізації/зміни депозитарної установи по дематеріалізованих цінних паперах, на проведення депозитарної операції, підписується </w:t>
      </w:r>
      <w:r w:rsidR="00415D54" w:rsidRPr="0018532A">
        <w:rPr>
          <w:rFonts w:ascii="Arial" w:hAnsi="Arial" w:cs="Arial"/>
          <w:sz w:val="20"/>
          <w:szCs w:val="20"/>
        </w:rPr>
        <w:t xml:space="preserve">кваліфікованим </w:t>
      </w:r>
      <w:r w:rsidRPr="0018532A">
        <w:rPr>
          <w:rFonts w:ascii="Arial" w:hAnsi="Arial" w:cs="Arial"/>
          <w:sz w:val="20"/>
          <w:szCs w:val="20"/>
        </w:rPr>
        <w:t xml:space="preserve">електронним підписом уповноваженої особи емітента (щодо якої депозитарній установі надано картку із зразком підпису розпорядника рахунку у цінних паперах) та </w:t>
      </w:r>
      <w:r w:rsidR="00415D54" w:rsidRPr="0018532A">
        <w:rPr>
          <w:rFonts w:ascii="Arial" w:hAnsi="Arial" w:cs="Arial"/>
          <w:sz w:val="20"/>
          <w:szCs w:val="20"/>
        </w:rPr>
        <w:t xml:space="preserve">кваліфікованим </w:t>
      </w:r>
      <w:r w:rsidRPr="0018532A">
        <w:rPr>
          <w:rFonts w:ascii="Arial" w:hAnsi="Arial" w:cs="Arial"/>
          <w:sz w:val="20"/>
          <w:szCs w:val="20"/>
        </w:rPr>
        <w:t>електронним підписом, що за правовим статусом прирівнюється до печатки юридичної особи-емітента.</w:t>
      </w:r>
    </w:p>
    <w:p w:rsidR="006E222F" w:rsidRPr="0018532A" w:rsidRDefault="006E222F" w:rsidP="00CE4017">
      <w:pPr>
        <w:numPr>
          <w:ilvl w:val="2"/>
          <w:numId w:val="6"/>
        </w:numPr>
        <w:ind w:firstLine="567"/>
        <w:jc w:val="both"/>
        <w:rPr>
          <w:rFonts w:ascii="Arial" w:hAnsi="Arial" w:cs="Arial"/>
          <w:sz w:val="20"/>
          <w:szCs w:val="20"/>
        </w:rPr>
      </w:pPr>
      <w:r w:rsidRPr="0018532A">
        <w:rPr>
          <w:rFonts w:ascii="Arial" w:hAnsi="Arial" w:cs="Arial"/>
          <w:sz w:val="20"/>
          <w:szCs w:val="20"/>
        </w:rPr>
        <w:t xml:space="preserve"> Розпорядження (запити) на проведення депозитарних операцій повинні містити повну інформацію щодо депонента (ПІБ або найменування, код ЄДРПОУ, дані паспорта, тощо), яка дозволяє ідентифікувати особу, щодо якої вимагається виконати депозитарну операцію, як депонента депозитарної установи. В випадку, якщо з розпорядження депозитарна установа не може ідентифікувати особу, щодо якої вимагається виконати депозитарну операцію, як депонента депозитарної установи, то вказане розпорядження (запит) вважається таким, що не відповідає вимогам цього Положення.</w:t>
      </w:r>
    </w:p>
    <w:p w:rsidR="006E222F" w:rsidRPr="0018532A" w:rsidRDefault="006E222F" w:rsidP="00CE4017">
      <w:pPr>
        <w:numPr>
          <w:ilvl w:val="1"/>
          <w:numId w:val="6"/>
        </w:numPr>
        <w:ind w:firstLine="567"/>
        <w:jc w:val="both"/>
        <w:rPr>
          <w:rFonts w:ascii="Arial" w:hAnsi="Arial" w:cs="Arial"/>
          <w:sz w:val="20"/>
          <w:szCs w:val="20"/>
        </w:rPr>
      </w:pPr>
      <w:r w:rsidRPr="0018532A">
        <w:rPr>
          <w:rFonts w:ascii="Arial" w:hAnsi="Arial" w:cs="Arial"/>
          <w:sz w:val="20"/>
          <w:szCs w:val="20"/>
        </w:rPr>
        <w:t>У випадку подання розпорядження у вигляді електронного документу у формі S.W.I.F.T. – повідомлення способом підтвердження справжності підпису є електронне підтвердження (авторизація) підписання розпорядження ініціатором депозитарної операції (користувачем системи S.W.I.F.T.).</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У випадку надання розпорядження у вигляді електронного документа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rsidR="00B24331" w:rsidRPr="0018532A" w:rsidRDefault="00B24331" w:rsidP="00B24331">
      <w:pPr>
        <w:numPr>
          <w:ilvl w:val="1"/>
          <w:numId w:val="6"/>
        </w:numPr>
        <w:ind w:firstLine="567"/>
        <w:jc w:val="both"/>
        <w:rPr>
          <w:rFonts w:ascii="Arial" w:hAnsi="Arial" w:cs="Arial"/>
          <w:sz w:val="20"/>
          <w:szCs w:val="20"/>
        </w:rPr>
      </w:pPr>
      <w:r w:rsidRPr="0018532A">
        <w:rPr>
          <w:rFonts w:ascii="Arial" w:hAnsi="Arial" w:cs="Arial"/>
          <w:sz w:val="20"/>
          <w:szCs w:val="20"/>
        </w:rPr>
        <w:t>У разі надання розпорядження та інформаційного повідомлення у формі електронного документа розпорядження може бути підписане кваліфікованим електронним підписом розпорядника рахунку (для інформаційного повідомлення - кваліфікований електронний підпис уповноваженої особи Центрального депозитарію або депозитарної установи). Цілісність наданого розпорядження та інформаційного повідомлення, а також ідентифікація підписувача здійснюються шляхом перевірки кваліфікованого електронного підпису.</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Інформаційне повідомлення депозитарної установи, що надсилається нею у вигляді паперового документу, підписується уповноваженою особою депозитарної установи та скріплюється печаткою.</w:t>
      </w:r>
    </w:p>
    <w:p w:rsidR="006E222F" w:rsidRPr="0018532A" w:rsidRDefault="006E222F" w:rsidP="006E222F">
      <w:pPr>
        <w:tabs>
          <w:tab w:val="left" w:pos="540"/>
          <w:tab w:val="left" w:pos="567"/>
        </w:tabs>
        <w:ind w:firstLine="567"/>
        <w:jc w:val="both"/>
        <w:rPr>
          <w:rFonts w:ascii="Arial" w:hAnsi="Arial" w:cs="Arial"/>
          <w:sz w:val="20"/>
          <w:szCs w:val="20"/>
        </w:rPr>
      </w:pPr>
      <w:r w:rsidRPr="0018532A">
        <w:rPr>
          <w:rFonts w:ascii="Arial" w:hAnsi="Arial" w:cs="Arial"/>
          <w:sz w:val="20"/>
          <w:szCs w:val="20"/>
        </w:rPr>
        <w:t xml:space="preserve">Інформаційне повідомлення депозитарної установи, що надсилається нею у вигляді електронного документу, підписується </w:t>
      </w:r>
      <w:r w:rsidR="00B24331" w:rsidRPr="0018532A">
        <w:rPr>
          <w:rFonts w:ascii="Arial" w:hAnsi="Arial" w:cs="Arial"/>
          <w:sz w:val="20"/>
          <w:szCs w:val="20"/>
        </w:rPr>
        <w:t xml:space="preserve">кваліфікованим </w:t>
      </w:r>
      <w:r w:rsidRPr="0018532A">
        <w:rPr>
          <w:rFonts w:ascii="Arial" w:hAnsi="Arial" w:cs="Arial"/>
          <w:sz w:val="20"/>
          <w:szCs w:val="20"/>
        </w:rPr>
        <w:t xml:space="preserve">електронним підписом уповноваженої особи депозитарної установи та </w:t>
      </w:r>
      <w:r w:rsidR="00B24331" w:rsidRPr="0018532A">
        <w:rPr>
          <w:rFonts w:ascii="Arial" w:hAnsi="Arial" w:cs="Arial"/>
          <w:sz w:val="20"/>
          <w:szCs w:val="20"/>
        </w:rPr>
        <w:t xml:space="preserve">кваліфікованим </w:t>
      </w:r>
      <w:r w:rsidRPr="0018532A">
        <w:rPr>
          <w:rFonts w:ascii="Arial" w:hAnsi="Arial" w:cs="Arial"/>
          <w:sz w:val="20"/>
          <w:szCs w:val="20"/>
        </w:rPr>
        <w:t>електронним підписом, що за правовим статусом прирівнюється до печатки юридичної особи.</w:t>
      </w:r>
    </w:p>
    <w:p w:rsidR="006E222F" w:rsidRPr="0018532A" w:rsidRDefault="006E222F" w:rsidP="006E222F">
      <w:pPr>
        <w:tabs>
          <w:tab w:val="left" w:pos="540"/>
          <w:tab w:val="left" w:pos="567"/>
        </w:tabs>
        <w:ind w:firstLine="567"/>
        <w:jc w:val="both"/>
        <w:rPr>
          <w:rFonts w:ascii="Arial" w:hAnsi="Arial" w:cs="Arial"/>
          <w:sz w:val="20"/>
          <w:szCs w:val="20"/>
        </w:rPr>
      </w:pPr>
      <w:r w:rsidRPr="0018532A">
        <w:rPr>
          <w:rFonts w:ascii="Arial" w:hAnsi="Arial" w:cs="Arial"/>
          <w:sz w:val="20"/>
          <w:szCs w:val="20"/>
        </w:rPr>
        <w:t>У випадку надання Депозитарною установою інформаційного повідомлення у вигляді електронного документу у формі S.W.I.F.T. – повідомлення способом підтвердження справжності підпису є електронне підтвердження (авторизація) підписання відповідного розпорядження користувачем системи S.W.I.F.T.</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особисто ініціатором депозитарної операції або його уповноваженою особою за місцезнаходженням депозитарної установи;</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 xml:space="preserve"> засобами поштового зв’язку;</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кур’єром;</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електронними засобами передачі інформації відповідно до Законів України "</w:t>
      </w:r>
      <w:r w:rsidR="00B24331" w:rsidRPr="0018532A">
        <w:rPr>
          <w:rFonts w:ascii="Arial" w:hAnsi="Arial" w:cs="Arial"/>
          <w:sz w:val="20"/>
          <w:szCs w:val="20"/>
        </w:rPr>
        <w:t xml:space="preserve"> Про електронні довірчі послуги</w:t>
      </w:r>
      <w:r w:rsidR="00B24331" w:rsidRPr="0018532A" w:rsidDel="00B24331">
        <w:rPr>
          <w:rFonts w:ascii="Arial" w:hAnsi="Arial" w:cs="Arial"/>
          <w:sz w:val="20"/>
          <w:szCs w:val="20"/>
        </w:rPr>
        <w:t xml:space="preserve"> </w:t>
      </w:r>
      <w:r w:rsidRPr="0018532A">
        <w:rPr>
          <w:rFonts w:ascii="Arial" w:hAnsi="Arial" w:cs="Arial"/>
          <w:sz w:val="20"/>
          <w:szCs w:val="20"/>
        </w:rPr>
        <w:t>" та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відкриття/обслуговування рахунків у цінних паперах власників);</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відкриття/обслуговування рахунків у цінних паперах власників).</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rsidR="006E222F" w:rsidRPr="0018532A" w:rsidRDefault="006E222F" w:rsidP="00EC619F">
      <w:pPr>
        <w:numPr>
          <w:ilvl w:val="2"/>
          <w:numId w:val="6"/>
        </w:numPr>
        <w:ind w:left="360" w:firstLine="207"/>
        <w:jc w:val="both"/>
        <w:rPr>
          <w:rFonts w:ascii="Arial" w:hAnsi="Arial" w:cs="Arial"/>
          <w:sz w:val="20"/>
          <w:szCs w:val="20"/>
        </w:rPr>
      </w:pPr>
      <w:r w:rsidRPr="0018532A">
        <w:rPr>
          <w:rFonts w:ascii="Arial" w:hAnsi="Arial" w:cs="Arial"/>
          <w:sz w:val="20"/>
          <w:szCs w:val="20"/>
        </w:rPr>
        <w:t>перевіряє наявність повноважень у особи, що звернулась до депозитарної установи;</w:t>
      </w:r>
    </w:p>
    <w:p w:rsidR="006E222F" w:rsidRPr="0018532A" w:rsidRDefault="006E222F" w:rsidP="00EC619F">
      <w:pPr>
        <w:numPr>
          <w:ilvl w:val="2"/>
          <w:numId w:val="6"/>
        </w:numPr>
        <w:ind w:left="360" w:firstLine="207"/>
        <w:jc w:val="both"/>
        <w:rPr>
          <w:rFonts w:ascii="Arial" w:hAnsi="Arial" w:cs="Arial"/>
          <w:sz w:val="20"/>
          <w:szCs w:val="20"/>
        </w:rPr>
      </w:pPr>
      <w:r w:rsidRPr="0018532A">
        <w:rPr>
          <w:rFonts w:ascii="Arial" w:hAnsi="Arial" w:cs="Arial"/>
          <w:sz w:val="20"/>
          <w:szCs w:val="20"/>
        </w:rPr>
        <w:t>реєструє одержаний пакет документів у відповідному журналі;</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видає особі, що звернулась, письмове підтвердження про прийняття пакету документів, за вимогою особи, що подає документи.</w:t>
      </w:r>
    </w:p>
    <w:p w:rsidR="006E222F" w:rsidRPr="0018532A" w:rsidRDefault="006E222F" w:rsidP="006E222F">
      <w:pPr>
        <w:ind w:firstLine="708"/>
        <w:jc w:val="both"/>
        <w:rPr>
          <w:rFonts w:ascii="Arial" w:hAnsi="Arial" w:cs="Arial"/>
          <w:sz w:val="20"/>
          <w:szCs w:val="20"/>
        </w:rPr>
      </w:pPr>
      <w:r w:rsidRPr="0018532A">
        <w:rPr>
          <w:rFonts w:ascii="Arial" w:hAnsi="Arial" w:cs="Arial"/>
          <w:sz w:val="20"/>
          <w:szCs w:val="20"/>
        </w:rPr>
        <w:t>Депозитарна установа може відмовити у прийманні документів, якщо:</w:t>
      </w:r>
    </w:p>
    <w:p w:rsidR="006E222F" w:rsidRPr="0018532A" w:rsidRDefault="006E222F" w:rsidP="00FA2CEB">
      <w:pPr>
        <w:numPr>
          <w:ilvl w:val="0"/>
          <w:numId w:val="34"/>
        </w:numPr>
        <w:tabs>
          <w:tab w:val="clear" w:pos="1068"/>
          <w:tab w:val="num" w:pos="0"/>
        </w:tabs>
        <w:ind w:left="0" w:firstLine="708"/>
        <w:jc w:val="both"/>
        <w:rPr>
          <w:rFonts w:ascii="Arial" w:hAnsi="Arial" w:cs="Arial"/>
          <w:sz w:val="20"/>
          <w:szCs w:val="20"/>
        </w:rPr>
      </w:pPr>
      <w:r w:rsidRPr="0018532A">
        <w:rPr>
          <w:rFonts w:ascii="Arial" w:hAnsi="Arial" w:cs="Arial"/>
          <w:sz w:val="20"/>
          <w:szCs w:val="20"/>
        </w:rPr>
        <w:t>особа, що їх подає депозитарній установі, не має відповідних повноважень;</w:t>
      </w:r>
    </w:p>
    <w:p w:rsidR="006E222F" w:rsidRPr="0018532A" w:rsidRDefault="006E222F" w:rsidP="00FA2CEB">
      <w:pPr>
        <w:numPr>
          <w:ilvl w:val="0"/>
          <w:numId w:val="34"/>
        </w:numPr>
        <w:tabs>
          <w:tab w:val="clear" w:pos="1068"/>
          <w:tab w:val="num" w:pos="0"/>
        </w:tabs>
        <w:ind w:left="0" w:firstLine="708"/>
        <w:jc w:val="both"/>
        <w:rPr>
          <w:rFonts w:ascii="Arial" w:hAnsi="Arial" w:cs="Arial"/>
          <w:sz w:val="20"/>
          <w:szCs w:val="20"/>
        </w:rPr>
      </w:pPr>
      <w:r w:rsidRPr="0018532A">
        <w:rPr>
          <w:rFonts w:ascii="Arial" w:hAnsi="Arial" w:cs="Arial"/>
          <w:sz w:val="20"/>
          <w:szCs w:val="20"/>
        </w:rPr>
        <w:t>документи, що подаються, є пошкодженими/зіпсованими;</w:t>
      </w:r>
    </w:p>
    <w:p w:rsidR="006E222F" w:rsidRPr="0018532A" w:rsidRDefault="006E222F" w:rsidP="00FA2CEB">
      <w:pPr>
        <w:numPr>
          <w:ilvl w:val="0"/>
          <w:numId w:val="34"/>
        </w:numPr>
        <w:tabs>
          <w:tab w:val="clear" w:pos="1068"/>
          <w:tab w:val="num" w:pos="0"/>
        </w:tabs>
        <w:ind w:left="0" w:firstLine="708"/>
        <w:jc w:val="both"/>
        <w:rPr>
          <w:rFonts w:ascii="Arial" w:hAnsi="Arial" w:cs="Arial"/>
          <w:sz w:val="20"/>
          <w:szCs w:val="20"/>
        </w:rPr>
      </w:pPr>
      <w:r w:rsidRPr="0018532A">
        <w:rPr>
          <w:rFonts w:ascii="Arial" w:hAnsi="Arial" w:cs="Arial"/>
          <w:sz w:val="20"/>
          <w:szCs w:val="20"/>
        </w:rPr>
        <w:t>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В випадку, якщо протягом одного робочого дня з дати отримання розпорядження та пакету документів на проведення депозитарної операції депозитарною установою не було направлено заявнику вмотивовану відмову, розпорядження на проведення депозитарної операції вважається таким, що прийнято депозитарною установою до виконання.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особисто депоненту</w:t>
      </w:r>
      <w:r w:rsidR="00392F12" w:rsidRPr="0018532A">
        <w:rPr>
          <w:rFonts w:ascii="Arial" w:hAnsi="Arial" w:cs="Arial"/>
          <w:sz w:val="20"/>
          <w:szCs w:val="20"/>
        </w:rPr>
        <w:t xml:space="preserve"> номінальному утримувачу,</w:t>
      </w:r>
      <w:r w:rsidRPr="0018532A">
        <w:rPr>
          <w:rFonts w:ascii="Arial" w:hAnsi="Arial" w:cs="Arial"/>
          <w:sz w:val="20"/>
          <w:szCs w:val="20"/>
        </w:rPr>
        <w:t xml:space="preserve"> емітенту або його уповноваженій особі;</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засобами поштового зв’язку;</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кур’єром;</w:t>
      </w:r>
    </w:p>
    <w:p w:rsidR="006E222F" w:rsidRPr="0018532A" w:rsidRDefault="006E222F" w:rsidP="00EC619F">
      <w:pPr>
        <w:numPr>
          <w:ilvl w:val="2"/>
          <w:numId w:val="6"/>
        </w:numPr>
        <w:ind w:firstLine="567"/>
        <w:jc w:val="both"/>
        <w:rPr>
          <w:rFonts w:ascii="Arial" w:hAnsi="Arial" w:cs="Arial"/>
          <w:sz w:val="20"/>
          <w:szCs w:val="20"/>
        </w:rPr>
      </w:pPr>
      <w:r w:rsidRPr="0018532A">
        <w:rPr>
          <w:rFonts w:ascii="Arial" w:hAnsi="Arial" w:cs="Arial"/>
          <w:sz w:val="20"/>
          <w:szCs w:val="20"/>
        </w:rPr>
        <w:t>електронними засобами передачі інформації відповідно до Законів України "</w:t>
      </w:r>
      <w:r w:rsidR="00B24331" w:rsidRPr="0018532A">
        <w:rPr>
          <w:rFonts w:ascii="Arial" w:hAnsi="Arial" w:cs="Arial"/>
          <w:sz w:val="20"/>
          <w:szCs w:val="20"/>
        </w:rPr>
        <w:t xml:space="preserve"> Про електронні довірчі послуги</w:t>
      </w:r>
      <w:r w:rsidR="00B24331" w:rsidRPr="0018532A" w:rsidDel="00B24331">
        <w:rPr>
          <w:rFonts w:ascii="Arial" w:hAnsi="Arial" w:cs="Arial"/>
          <w:sz w:val="20"/>
          <w:szCs w:val="20"/>
        </w:rPr>
        <w:t xml:space="preserve"> </w:t>
      </w:r>
      <w:r w:rsidRPr="0018532A">
        <w:rPr>
          <w:rFonts w:ascii="Arial" w:hAnsi="Arial" w:cs="Arial"/>
          <w:sz w:val="20"/>
          <w:szCs w:val="20"/>
        </w:rPr>
        <w:t>" та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відкриття/обслуговування рахунків у цінних паперах власників);</w:t>
      </w:r>
    </w:p>
    <w:p w:rsidR="006E222F" w:rsidRPr="0018532A" w:rsidRDefault="006E222F" w:rsidP="00EC619F">
      <w:pPr>
        <w:numPr>
          <w:ilvl w:val="2"/>
          <w:numId w:val="6"/>
        </w:numPr>
        <w:suppressAutoHyphens/>
        <w:ind w:firstLine="567"/>
        <w:jc w:val="both"/>
        <w:rPr>
          <w:rFonts w:ascii="Arial" w:hAnsi="Arial" w:cs="Arial"/>
          <w:sz w:val="20"/>
          <w:szCs w:val="20"/>
        </w:rPr>
      </w:pPr>
      <w:r w:rsidRPr="0018532A">
        <w:rPr>
          <w:rFonts w:ascii="Arial" w:hAnsi="Arial" w:cs="Arial"/>
          <w:sz w:val="20"/>
          <w:szCs w:val="20"/>
        </w:rPr>
        <w:t xml:space="preserve"> </w:t>
      </w:r>
      <w:r w:rsidRPr="0018532A">
        <w:rPr>
          <w:sz w:val="20"/>
        </w:rPr>
        <w:t xml:space="preserve"> </w:t>
      </w:r>
      <w:r w:rsidRPr="0018532A">
        <w:rPr>
          <w:rFonts w:ascii="Arial" w:hAnsi="Arial" w:cs="Arial"/>
          <w:sz w:val="20"/>
          <w:szCs w:val="20"/>
        </w:rPr>
        <w:t>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відкриття/обслуговування рахунків у цінних паперах власників).</w:t>
      </w:r>
    </w:p>
    <w:p w:rsidR="006E222F" w:rsidRPr="0018532A" w:rsidRDefault="006E222F" w:rsidP="006E222F">
      <w:pPr>
        <w:numPr>
          <w:ilvl w:val="1"/>
          <w:numId w:val="6"/>
        </w:numPr>
        <w:ind w:firstLine="567"/>
        <w:jc w:val="both"/>
        <w:rPr>
          <w:rFonts w:ascii="Arial" w:hAnsi="Arial" w:cs="Arial"/>
          <w:sz w:val="20"/>
          <w:szCs w:val="20"/>
        </w:rPr>
      </w:pPr>
      <w:r w:rsidRPr="0018532A">
        <w:rPr>
          <w:rFonts w:ascii="Arial" w:hAnsi="Arial" w:cs="Arial"/>
          <w:sz w:val="20"/>
          <w:szCs w:val="20"/>
        </w:rPr>
        <w:t>У разі заповнення картки із зразком підпису розпорядника рахунку в цінних паперах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rsidR="006E222F" w:rsidRPr="0018532A" w:rsidRDefault="006E222F" w:rsidP="006E222F">
      <w:pPr>
        <w:suppressAutoHyphens/>
        <w:jc w:val="both"/>
        <w:rPr>
          <w:rFonts w:ascii="Arial" w:hAnsi="Arial" w:cs="Arial"/>
          <w:sz w:val="20"/>
          <w:szCs w:val="20"/>
        </w:rPr>
      </w:pPr>
    </w:p>
    <w:p w:rsidR="006E222F" w:rsidRPr="0018532A" w:rsidRDefault="006E222F" w:rsidP="003C588A">
      <w:pPr>
        <w:pStyle w:val="1"/>
        <w:numPr>
          <w:ilvl w:val="0"/>
          <w:numId w:val="6"/>
        </w:numPr>
        <w:spacing w:before="0" w:after="0"/>
        <w:rPr>
          <w:rFonts w:cs="Arial"/>
          <w:sz w:val="20"/>
          <w:lang w:val="uk-UA"/>
        </w:rPr>
      </w:pPr>
      <w:r w:rsidRPr="0018532A">
        <w:rPr>
          <w:rFonts w:cs="Arial"/>
          <w:sz w:val="20"/>
          <w:lang w:val="uk-UA"/>
        </w:rPr>
        <w:t xml:space="preserve">Підстави для відмови у прийманні розпоряджень до виконання </w:t>
      </w:r>
      <w:r w:rsidRPr="0018532A">
        <w:rPr>
          <w:rFonts w:cs="Arial"/>
          <w:sz w:val="20"/>
        </w:rPr>
        <w:t>та/або у виконанні депозитарної операції</w:t>
      </w:r>
    </w:p>
    <w:p w:rsidR="006E222F" w:rsidRPr="0018532A" w:rsidRDefault="006E222F" w:rsidP="006E222F">
      <w:pPr>
        <w:rPr>
          <w:rFonts w:ascii="Arial" w:hAnsi="Arial" w:cs="Arial"/>
          <w:sz w:val="20"/>
          <w:szCs w:val="20"/>
        </w:rPr>
      </w:pPr>
    </w:p>
    <w:p w:rsidR="006E222F" w:rsidRPr="0018532A" w:rsidRDefault="006E222F" w:rsidP="00B8575B">
      <w:pPr>
        <w:numPr>
          <w:ilvl w:val="1"/>
          <w:numId w:val="6"/>
        </w:numPr>
        <w:ind w:firstLine="709"/>
        <w:jc w:val="both"/>
        <w:rPr>
          <w:rFonts w:ascii="Arial" w:hAnsi="Arial" w:cs="Arial"/>
          <w:sz w:val="20"/>
          <w:szCs w:val="20"/>
        </w:rPr>
      </w:pPr>
      <w:r w:rsidRPr="0018532A">
        <w:rPr>
          <w:rFonts w:ascii="Arial" w:hAnsi="Arial" w:cs="Arial"/>
          <w:sz w:val="20"/>
          <w:szCs w:val="20"/>
        </w:rPr>
        <w:t xml:space="preserve">Підставою для відмови депозитарною установою в узятті до виконання розпорядження та/або у виконанні депозитарної операції є: </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розпорядження не відповідає вимогам законодавства щодо його складання та внутрішнім документам Центрального депозитарію, депозитарної установи;</w:t>
      </w:r>
    </w:p>
    <w:p w:rsidR="006E222F" w:rsidRPr="0018532A" w:rsidRDefault="00392F12" w:rsidP="006E222F">
      <w:pPr>
        <w:numPr>
          <w:ilvl w:val="2"/>
          <w:numId w:val="6"/>
        </w:numPr>
        <w:ind w:firstLine="709"/>
        <w:jc w:val="both"/>
        <w:rPr>
          <w:rFonts w:ascii="Arial" w:hAnsi="Arial" w:cs="Arial"/>
          <w:sz w:val="20"/>
          <w:szCs w:val="20"/>
        </w:rPr>
      </w:pPr>
      <w:r w:rsidRPr="0018532A">
        <w:rPr>
          <w:rFonts w:ascii="Arial" w:hAnsi="Arial" w:cs="Arial"/>
          <w:sz w:val="20"/>
          <w:szCs w:val="20"/>
        </w:rPr>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скоригований на кількість цінних паперів, 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вказані у розпорядженні</w:t>
      </w:r>
      <w:r w:rsidR="0087733A" w:rsidRPr="0018532A">
        <w:rPr>
          <w:rFonts w:ascii="Arial" w:hAnsi="Arial" w:cs="Arial"/>
          <w:sz w:val="20"/>
          <w:szCs w:val="20"/>
        </w:rPr>
        <w:t xml:space="preserve"> та/або документах, що є підставою для проведення депозитарної операції, </w:t>
      </w:r>
      <w:r w:rsidRPr="0018532A">
        <w:rPr>
          <w:rFonts w:ascii="Arial" w:hAnsi="Arial" w:cs="Arial"/>
          <w:sz w:val="20"/>
          <w:szCs w:val="20"/>
        </w:rPr>
        <w:t xml:space="preserve"> цінні папери, права на цінні папери, які призначені для переказу або списання з рахунку в цінних паперах клієнта, депонента, заблоковані у зв'язку з обтяженням їх зобов'язаннями або іншим обмеженням в обігу (крім випадків, передбачених цим Положенням);</w:t>
      </w:r>
    </w:p>
    <w:p w:rsidR="006E222F" w:rsidRPr="0018532A" w:rsidRDefault="00A17397" w:rsidP="006E222F">
      <w:pPr>
        <w:numPr>
          <w:ilvl w:val="2"/>
          <w:numId w:val="6"/>
        </w:numPr>
        <w:ind w:firstLine="709"/>
        <w:jc w:val="both"/>
        <w:rPr>
          <w:rFonts w:ascii="Arial" w:hAnsi="Arial" w:cs="Arial"/>
          <w:sz w:val="20"/>
          <w:szCs w:val="20"/>
        </w:rPr>
      </w:pPr>
      <w:r w:rsidRPr="0018532A">
        <w:rPr>
          <w:rFonts w:ascii="Arial" w:hAnsi="Arial" w:cs="Arial"/>
          <w:sz w:val="20"/>
          <w:szCs w:val="20"/>
        </w:rPr>
        <w:t xml:space="preserve">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в ньому цінними паперами, накладених судовим рішенням або рішенням уповноваженого законом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5E6158" w:rsidRPr="0018532A" w:rsidRDefault="005E6158" w:rsidP="005E6158">
      <w:pPr>
        <w:numPr>
          <w:ilvl w:val="2"/>
          <w:numId w:val="6"/>
        </w:numPr>
        <w:ind w:firstLine="709"/>
        <w:jc w:val="both"/>
        <w:rPr>
          <w:rFonts w:ascii="Arial" w:hAnsi="Arial" w:cs="Arial"/>
          <w:sz w:val="20"/>
          <w:szCs w:val="20"/>
        </w:rPr>
      </w:pPr>
      <w:r w:rsidRPr="0018532A">
        <w:rPr>
          <w:rFonts w:ascii="Arial" w:hAnsi="Arial" w:cs="Arial"/>
          <w:sz w:val="20"/>
          <w:szCs w:val="20"/>
        </w:rPr>
        <w:t xml:space="preserve">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r w:rsidR="00DC65CA" w:rsidRPr="0018532A">
        <w:rPr>
          <w:rFonts w:ascii="Arial" w:hAnsi="Arial" w:cs="Arial"/>
          <w:sz w:val="20"/>
          <w:szCs w:val="20"/>
        </w:rPr>
        <w:t xml:space="preserve">статі 95 Закону України "Про акціонерні товариства" </w:t>
      </w:r>
      <w:r w:rsidR="00527831" w:rsidRPr="0018532A">
        <w:rPr>
          <w:rFonts w:ascii="Arial" w:hAnsi="Arial" w:cs="Arial"/>
          <w:sz w:val="20"/>
          <w:szCs w:val="20"/>
        </w:rPr>
        <w:t xml:space="preserve"> або частини одинадцятої статті 36 Закону України "Про систему гарантування вкладів фізичних осіб"</w:t>
      </w:r>
    </w:p>
    <w:p w:rsidR="00DC65CA" w:rsidRPr="0018532A" w:rsidRDefault="006E222F" w:rsidP="00DC65CA">
      <w:pPr>
        <w:numPr>
          <w:ilvl w:val="2"/>
          <w:numId w:val="6"/>
        </w:numPr>
        <w:ind w:firstLine="709"/>
        <w:jc w:val="both"/>
        <w:rPr>
          <w:rFonts w:ascii="Arial" w:hAnsi="Arial" w:cs="Arial"/>
          <w:sz w:val="20"/>
          <w:szCs w:val="20"/>
        </w:rPr>
      </w:pPr>
      <w:r w:rsidRPr="0018532A">
        <w:rPr>
          <w:rFonts w:ascii="Arial" w:hAnsi="Arial" w:cs="Arial"/>
          <w:sz w:val="20"/>
          <w:szCs w:val="20"/>
        </w:rPr>
        <w:t xml:space="preserve">несплата </w:t>
      </w:r>
      <w:r w:rsidR="00A17397" w:rsidRPr="0018532A">
        <w:rPr>
          <w:rFonts w:ascii="Arial" w:hAnsi="Arial" w:cs="Arial"/>
          <w:sz w:val="20"/>
          <w:szCs w:val="20"/>
        </w:rPr>
        <w:t>депонентом, клієнтом депозитарної установи, Центрального депозитарію депозитарних послуг за умови, якщо це передбачено відповідним договором (договором про обслуговування рахунку в цінних паперах, договором ескроу в цінних паперах, договором про надання послуг з обслуговування рахунку в цінних паперах номінального утримувача, депозитарним договором, договором про обслуговування випуску цінних паперів, договором про кореспондентські відносини</w:t>
      </w:r>
      <w:r w:rsidR="00DC65CA" w:rsidRPr="0018532A">
        <w:rPr>
          <w:rFonts w:ascii="Arial" w:hAnsi="Arial" w:cs="Arial"/>
          <w:sz w:val="20"/>
          <w:szCs w:val="20"/>
        </w:rPr>
        <w:t>) та не призведе до позбавлення депонента права голосу за належними йому цінними паперами, крім випадків, встановлених законом;</w:t>
      </w:r>
    </w:p>
    <w:p w:rsidR="006E222F" w:rsidRPr="0018532A" w:rsidRDefault="00527831" w:rsidP="006E222F">
      <w:pPr>
        <w:numPr>
          <w:ilvl w:val="2"/>
          <w:numId w:val="6"/>
        </w:numPr>
        <w:ind w:firstLine="709"/>
        <w:jc w:val="both"/>
        <w:rPr>
          <w:rFonts w:ascii="Arial" w:hAnsi="Arial" w:cs="Arial"/>
          <w:sz w:val="20"/>
          <w:szCs w:val="20"/>
        </w:rPr>
      </w:pPr>
      <w:r w:rsidRPr="0018532A">
        <w:rPr>
          <w:rFonts w:ascii="Arial" w:hAnsi="Arial" w:cs="Arial"/>
          <w:sz w:val="20"/>
          <w:szCs w:val="20"/>
        </w:rPr>
        <w:t>вказані у розпорядженні цінні папери, права на цінні папери іноземного емітента, які призначені для переказу (крім проведення операцій блокування/розблокування) або списання з рахунку в цінних паперах клієнта, депонента, не допущені до обігу на території України або допущені, але Центральним депозитарієм виявлено порушення вимог проспекту цінних паперів (або іншого документу, що містить інформацію про випуск таких цінних паперів) та/або рішення Комісії про допуск таких цінних паперів іноземного емітента до обігу на території України;</w:t>
      </w:r>
    </w:p>
    <w:p w:rsidR="006E222F" w:rsidRPr="0018532A" w:rsidRDefault="00A17397" w:rsidP="006E222F">
      <w:pPr>
        <w:numPr>
          <w:ilvl w:val="2"/>
          <w:numId w:val="6"/>
        </w:numPr>
        <w:ind w:firstLine="709"/>
        <w:jc w:val="both"/>
        <w:rPr>
          <w:rFonts w:ascii="Arial" w:hAnsi="Arial" w:cs="Arial"/>
          <w:sz w:val="20"/>
          <w:szCs w:val="20"/>
        </w:rPr>
      </w:pPr>
      <w:r w:rsidRPr="0018532A">
        <w:rPr>
          <w:rFonts w:ascii="Arial" w:hAnsi="Arial" w:cs="Arial"/>
          <w:sz w:val="20"/>
          <w:szCs w:val="20"/>
        </w:rPr>
        <w:t xml:space="preserve"> вказані у розпорядженні на блокування цінні папери, права на цінні папери іноземного емітента з метою їх резервування для здійснення/забезпечення розрахунків за правочинами щодо цінних паперів, які укладаються на організованому ринку капіталу, не допущені до обігу на території України;</w:t>
      </w:r>
    </w:p>
    <w:p w:rsidR="00527831" w:rsidRPr="0018532A" w:rsidRDefault="00527831" w:rsidP="00527831">
      <w:pPr>
        <w:numPr>
          <w:ilvl w:val="2"/>
          <w:numId w:val="6"/>
        </w:numPr>
        <w:ind w:firstLine="709"/>
        <w:jc w:val="both"/>
        <w:rPr>
          <w:rFonts w:ascii="Arial" w:hAnsi="Arial" w:cs="Arial"/>
          <w:sz w:val="20"/>
          <w:szCs w:val="20"/>
        </w:rPr>
      </w:pPr>
      <w:r w:rsidRPr="0018532A">
        <w:rPr>
          <w:rFonts w:ascii="Arial" w:hAnsi="Arial" w:cs="Arial"/>
          <w:sz w:val="20"/>
          <w:szCs w:val="20"/>
        </w:rPr>
        <w:t xml:space="preserve">надання </w:t>
      </w:r>
      <w:r w:rsidR="00A17397" w:rsidRPr="0018532A">
        <w:rPr>
          <w:rFonts w:ascii="Arial" w:hAnsi="Arial" w:cs="Arial"/>
          <w:sz w:val="20"/>
          <w:szCs w:val="20"/>
        </w:rPr>
        <w:t>розпорядження на блокування цінних паперів, прав на цінні папери з метою їх резервування для здійснення/забезпечення розрахунків за правочинами щодо цінних паперів, які укладаються на організованому ринку капіталу, з порушенням вимог проспекту цінних паперів (або іншого документу, що містить інформацію про емісію таких цінних паперів) або рішення Комісії про допуск цінних паперів іноземного емітента до обігу на території України щодо умов їх обігу</w:t>
      </w:r>
      <w:r w:rsidR="008F746B" w:rsidRPr="0018532A">
        <w:rPr>
          <w:rFonts w:ascii="Arial" w:hAnsi="Arial" w:cs="Arial"/>
          <w:sz w:val="20"/>
          <w:szCs w:val="20"/>
        </w:rPr>
        <w:t>;</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ненадання документів</w:t>
      </w:r>
      <w:r w:rsidR="00527831" w:rsidRPr="0018532A">
        <w:rPr>
          <w:rFonts w:ascii="Arial" w:hAnsi="Arial" w:cs="Arial"/>
          <w:sz w:val="20"/>
          <w:szCs w:val="20"/>
        </w:rPr>
        <w:t xml:space="preserve"> (інформації, визначеної законодавством) </w:t>
      </w:r>
      <w:r w:rsidRPr="0018532A">
        <w:rPr>
          <w:rFonts w:ascii="Arial" w:hAnsi="Arial" w:cs="Arial"/>
          <w:sz w:val="20"/>
          <w:szCs w:val="20"/>
        </w:rPr>
        <w:t xml:space="preserve"> та нездійснення дій, визначених цим Положенням та внутрішніми документами Центрального депозитарію, депозитарної установи, що необхідні для проведення депозитарної операції;</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укладення правочину щодо переходу прав на цінні папери іноземного емітента на території України поза межами фондової біржі;</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відсутність рахунку в цінних паперах особи, щодо якої вимагається здійснити депозитарну операцію, та/або відсутність цінних паперів, прав на цінні папери, щодо яких вимагається здійснити депозитарну операцію</w:t>
      </w:r>
      <w:r w:rsidR="008F746B" w:rsidRPr="0018532A">
        <w:rPr>
          <w:rFonts w:ascii="Arial" w:hAnsi="Arial" w:cs="Arial"/>
          <w:sz w:val="20"/>
          <w:szCs w:val="20"/>
        </w:rPr>
        <w:t>;</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ненадання на вимогу депозитарної установи документів та/або інформації, необхідних (-ої) для виконання депозитарною установою вимог законодавства у сфері запобігання та протидії (легалізації) доходів, одержаних злочинним шляхом, фінансуванню тероризму та фінансуванню розповсюдження зброї масового знищення  щодо проведення ідентифікації, верифікації, вивчення, уточнення інформації про клієнта</w:t>
      </w:r>
      <w:r w:rsidR="008F746B" w:rsidRPr="0018532A">
        <w:rPr>
          <w:rFonts w:ascii="Arial" w:hAnsi="Arial" w:cs="Arial"/>
          <w:sz w:val="20"/>
          <w:szCs w:val="20"/>
        </w:rPr>
        <w:t>;</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розпорядження депонентів, керуючих рахунків у цінних паперах депонентів стосовно проведення облікової операції за правочином щодо цінних паперів, за яким передбачена оплата грошовими коштами (далі - оплатний правочин) щодо цінних паперів, вчиненим після набрання чинності Законом України "Про створення вільної економічної зони "Крим" та про особливості здійснення економічної діяльності на тимчасово окупованій території України", одержувачем яких є особа, яка на дату вчинення правочину знаходиться або зареєстрована (для юридичних осіб - має місцезнаходження, для фізичних осіб - має місце проживання) на тимчасово окупованій території України, та виконання за яким здійснюється без дотримання принципу "поставка цінних паперів проти оплати".</w:t>
      </w:r>
    </w:p>
    <w:p w:rsidR="006E222F" w:rsidRPr="0018532A" w:rsidRDefault="006E222F" w:rsidP="006E222F">
      <w:pPr>
        <w:pStyle w:val="af0"/>
        <w:numPr>
          <w:ilvl w:val="2"/>
          <w:numId w:val="6"/>
        </w:numPr>
        <w:tabs>
          <w:tab w:val="left" w:pos="0"/>
        </w:tabs>
        <w:spacing w:before="0" w:beforeAutospacing="0" w:after="0" w:afterAutospacing="0"/>
        <w:ind w:firstLine="720"/>
        <w:jc w:val="both"/>
        <w:rPr>
          <w:color w:val="auto"/>
          <w:lang w:val="uk-UA"/>
        </w:rPr>
      </w:pPr>
      <w:r w:rsidRPr="0018532A">
        <w:rPr>
          <w:color w:val="auto"/>
          <w:lang w:val="uk-UA"/>
        </w:rPr>
        <w:t>розпорядженням вимагається здійснення операцій списання прав на цінні папери з рахунку в цінних паперах власника в депозитарній установі з метою їх зарахування на рахунок у цінних паперах цього самого власника в обраній ним депозитарній установі, яка зареєстрована та розташована в межах території Автономної Республіки Крим та міста Севастополя.</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Інші підстави, передбачені чинним законодавством України та договором з емітентом та/або депонентом.</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 xml:space="preserve"> Несплата емітентом послуг депозитарної установи та/або наявність заборгованості за раніше надані послуги;</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 xml:space="preserve"> Припинення виконання операцій за рахунками власників, які обслуговуються відповідно до договору про відкриття/обслуговування рахунків у цінних паперах власників цінних паперів та включені до облікового реєстру після дати обліку у разі припинення дії відповідного договору з емітентом;</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 xml:space="preserve"> Невчинення депонентом необхідних дій для приведення договору про відкриття рахунку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 1412 від 06.08.2013 р.,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 xml:space="preserve"> у розпорядженні виявлена невідповідність/неможливість ідентифікації підпису розпорядника рахунку в цінних паперах та/або печатки на розпорядженні зразку підпису розпорядника рахунку та/або печатки відповідно, що містяться в картці зразків підписів розпорядника (розпорядників) рахунку в цінних паперах, та відбитку печатки юридичної особи;</w:t>
      </w:r>
    </w:p>
    <w:p w:rsidR="006E222F" w:rsidRPr="0018532A" w:rsidRDefault="006E222F" w:rsidP="006E222F">
      <w:pPr>
        <w:numPr>
          <w:ilvl w:val="2"/>
          <w:numId w:val="6"/>
        </w:numPr>
        <w:ind w:firstLine="709"/>
        <w:jc w:val="both"/>
        <w:rPr>
          <w:rFonts w:ascii="Arial" w:hAnsi="Arial" w:cs="Arial"/>
          <w:sz w:val="20"/>
          <w:szCs w:val="20"/>
        </w:rPr>
      </w:pPr>
      <w:r w:rsidRPr="0018532A">
        <w:rPr>
          <w:rFonts w:ascii="Arial" w:hAnsi="Arial" w:cs="Arial"/>
          <w:sz w:val="20"/>
          <w:szCs w:val="20"/>
        </w:rPr>
        <w:t xml:space="preserve"> невідповідність інформації в наданій юридичною особою або фізичною особою-підприємцем виписці з ЄДР даним он-лайн сервісу ЄДР на момент перевірки документів.</w:t>
      </w:r>
    </w:p>
    <w:p w:rsidR="006E222F" w:rsidRPr="0018532A" w:rsidRDefault="00F81F0A" w:rsidP="00B8575B">
      <w:pPr>
        <w:numPr>
          <w:ilvl w:val="1"/>
          <w:numId w:val="6"/>
        </w:numPr>
        <w:ind w:firstLine="709"/>
        <w:jc w:val="both"/>
        <w:rPr>
          <w:rFonts w:ascii="Arial" w:hAnsi="Arial" w:cs="Arial"/>
          <w:sz w:val="20"/>
          <w:szCs w:val="20"/>
        </w:rPr>
      </w:pPr>
      <w:r w:rsidRPr="0018532A">
        <w:rPr>
          <w:rFonts w:ascii="Arial" w:hAnsi="Arial" w:cs="Arial"/>
          <w:sz w:val="20"/>
          <w:szCs w:val="20"/>
        </w:rPr>
        <w:t xml:space="preserve"> </w:t>
      </w:r>
      <w:r w:rsidR="006E222F" w:rsidRPr="0018532A">
        <w:rPr>
          <w:rFonts w:ascii="Arial" w:hAnsi="Arial" w:cs="Arial"/>
          <w:sz w:val="20"/>
          <w:szCs w:val="20"/>
        </w:rPr>
        <w:t>Підстави для відмови депозитарною установою в узятті до виконання розпорядження та/або у виконанні депозитарної операції, передбачені п. 7.1.3 та п. 7.1.</w:t>
      </w:r>
      <w:r w:rsidR="00F71280" w:rsidRPr="0018532A">
        <w:rPr>
          <w:rFonts w:ascii="Arial" w:hAnsi="Arial" w:cs="Arial"/>
          <w:sz w:val="20"/>
          <w:szCs w:val="20"/>
        </w:rPr>
        <w:t>5</w:t>
      </w:r>
      <w:r w:rsidR="006E222F" w:rsidRPr="0018532A">
        <w:rPr>
          <w:rFonts w:ascii="Arial" w:hAnsi="Arial" w:cs="Arial"/>
          <w:sz w:val="20"/>
          <w:szCs w:val="20"/>
        </w:rPr>
        <w:t xml:space="preserve"> цього пункту, не застосовуються у випадках приймання розпоряджень:</w:t>
      </w:r>
    </w:p>
    <w:p w:rsidR="00F71280" w:rsidRPr="0018532A" w:rsidRDefault="00F71280" w:rsidP="00F71280">
      <w:pPr>
        <w:numPr>
          <w:ilvl w:val="2"/>
          <w:numId w:val="37"/>
        </w:numPr>
        <w:jc w:val="both"/>
        <w:rPr>
          <w:rFonts w:ascii="Arial" w:hAnsi="Arial" w:cs="Arial"/>
          <w:sz w:val="20"/>
          <w:szCs w:val="20"/>
        </w:rPr>
      </w:pPr>
      <w:r w:rsidRPr="0018532A">
        <w:rPr>
          <w:rFonts w:ascii="Arial" w:hAnsi="Arial" w:cs="Arial"/>
          <w:sz w:val="20"/>
          <w:szCs w:val="20"/>
        </w:rPr>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w:t>
      </w:r>
    </w:p>
    <w:p w:rsidR="00CB04C9" w:rsidRPr="0018532A" w:rsidRDefault="00CB04C9" w:rsidP="00CB04C9">
      <w:pPr>
        <w:numPr>
          <w:ilvl w:val="2"/>
          <w:numId w:val="37"/>
        </w:numPr>
        <w:jc w:val="both"/>
        <w:rPr>
          <w:rFonts w:ascii="Arial" w:hAnsi="Arial" w:cs="Arial"/>
          <w:sz w:val="20"/>
          <w:szCs w:val="20"/>
        </w:rPr>
      </w:pPr>
      <w:r w:rsidRPr="0018532A">
        <w:rPr>
          <w:rFonts w:ascii="Arial" w:hAnsi="Arial" w:cs="Arial"/>
          <w:sz w:val="20"/>
          <w:szCs w:val="20"/>
        </w:rPr>
        <w:t>на виконання операції щодо розблокування цінних паперів / 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rsidR="00B24331" w:rsidRPr="0018532A" w:rsidRDefault="00B24331" w:rsidP="00FA2CEB">
      <w:pPr>
        <w:numPr>
          <w:ilvl w:val="2"/>
          <w:numId w:val="37"/>
        </w:numPr>
        <w:jc w:val="both"/>
        <w:rPr>
          <w:rFonts w:ascii="Arial" w:hAnsi="Arial" w:cs="Arial"/>
          <w:sz w:val="20"/>
          <w:szCs w:val="20"/>
        </w:rPr>
      </w:pPr>
      <w:r w:rsidRPr="0018532A">
        <w:rPr>
          <w:rFonts w:ascii="Arial" w:hAnsi="Arial" w:cs="Arial"/>
          <w:sz w:val="20"/>
          <w:szCs w:val="20"/>
        </w:rPr>
        <w:t>щодо списання прав на цінні папери, у тому числі прав на знерухомлені цінні папери (які знаходяться на зберіганні в Центральному депозитарії)документарної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Комісії, стосуються конкретно цього депонента;</w:t>
      </w:r>
    </w:p>
    <w:p w:rsidR="00CB04C9" w:rsidRPr="0018532A" w:rsidRDefault="00F2477A" w:rsidP="00877377">
      <w:pPr>
        <w:jc w:val="both"/>
        <w:rPr>
          <w:rFonts w:ascii="Arial" w:hAnsi="Arial" w:cs="Arial"/>
          <w:sz w:val="20"/>
          <w:szCs w:val="20"/>
        </w:rPr>
      </w:pPr>
      <w:r w:rsidRPr="0018532A">
        <w:rPr>
          <w:rFonts w:ascii="Arial" w:hAnsi="Arial" w:cs="Arial"/>
          <w:sz w:val="20"/>
          <w:szCs w:val="20"/>
        </w:rPr>
        <w:t xml:space="preserve">- </w:t>
      </w:r>
      <w:r w:rsidR="00F87B0A" w:rsidRPr="0018532A">
        <w:rPr>
          <w:rFonts w:ascii="Arial" w:hAnsi="Arial" w:cs="Arial"/>
          <w:sz w:val="20"/>
          <w:szCs w:val="20"/>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r w:rsidR="006E222F" w:rsidRPr="0018532A">
        <w:rPr>
          <w:rFonts w:ascii="Arial" w:hAnsi="Arial" w:cs="Arial"/>
          <w:sz w:val="20"/>
          <w:szCs w:val="20"/>
        </w:rPr>
        <w:t xml:space="preserve"> </w:t>
      </w:r>
    </w:p>
    <w:p w:rsidR="006E222F" w:rsidRPr="0018532A" w:rsidRDefault="006E222F" w:rsidP="00B8575B">
      <w:pPr>
        <w:numPr>
          <w:ilvl w:val="1"/>
          <w:numId w:val="6"/>
        </w:numPr>
        <w:ind w:firstLine="709"/>
        <w:jc w:val="both"/>
        <w:rPr>
          <w:rFonts w:ascii="Arial" w:hAnsi="Arial" w:cs="Arial"/>
          <w:sz w:val="20"/>
          <w:szCs w:val="20"/>
        </w:rPr>
      </w:pPr>
      <w:r w:rsidRPr="0018532A">
        <w:rPr>
          <w:rFonts w:ascii="Arial" w:hAnsi="Arial" w:cs="Arial"/>
          <w:sz w:val="20"/>
          <w:szCs w:val="20"/>
        </w:rP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п. 7.1.4 цього пункту, не застосовуються у випадках:</w:t>
      </w:r>
    </w:p>
    <w:p w:rsidR="00CB04C9" w:rsidRPr="0018532A" w:rsidRDefault="00CB04C9" w:rsidP="00FA2CEB">
      <w:pPr>
        <w:numPr>
          <w:ilvl w:val="2"/>
          <w:numId w:val="37"/>
        </w:numPr>
        <w:jc w:val="both"/>
        <w:rPr>
          <w:rFonts w:ascii="Arial" w:hAnsi="Arial" w:cs="Arial"/>
          <w:sz w:val="20"/>
          <w:szCs w:val="20"/>
        </w:rPr>
      </w:pPr>
      <w:r w:rsidRPr="0018532A">
        <w:rPr>
          <w:rFonts w:ascii="Arial" w:hAnsi="Arial" w:cs="Arial"/>
          <w:sz w:val="20"/>
          <w:szCs w:val="20"/>
        </w:rPr>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r w:rsidR="00F87B0A" w:rsidRPr="0018532A">
        <w:rPr>
          <w:rFonts w:ascii="Arial" w:hAnsi="Arial" w:cs="Arial"/>
          <w:sz w:val="20"/>
          <w:szCs w:val="20"/>
        </w:rPr>
        <w:t xml:space="preserve">виконання безумовної операції щодо цінних паперів на виконання </w:t>
      </w:r>
      <w:r w:rsidRPr="0018532A">
        <w:rPr>
          <w:rFonts w:ascii="Arial" w:hAnsi="Arial" w:cs="Arial"/>
          <w:sz w:val="20"/>
          <w:szCs w:val="20"/>
        </w:rPr>
        <w:t>судового рішення;</w:t>
      </w:r>
      <w:r w:rsidR="00F87B0A" w:rsidRPr="0018532A">
        <w:rPr>
          <w:rFonts w:ascii="Arial" w:hAnsi="Arial" w:cs="Arial"/>
          <w:sz w:val="20"/>
          <w:szCs w:val="20"/>
        </w:rPr>
        <w:t>;</w:t>
      </w:r>
    </w:p>
    <w:p w:rsidR="00F87B0A" w:rsidRPr="0018532A" w:rsidRDefault="00B66526" w:rsidP="00FA2CEB">
      <w:pPr>
        <w:numPr>
          <w:ilvl w:val="2"/>
          <w:numId w:val="37"/>
        </w:numPr>
        <w:jc w:val="both"/>
        <w:rPr>
          <w:rFonts w:ascii="Arial" w:hAnsi="Arial" w:cs="Arial"/>
          <w:sz w:val="20"/>
          <w:szCs w:val="20"/>
        </w:rPr>
      </w:pPr>
      <w:r w:rsidRPr="0018532A">
        <w:rPr>
          <w:rFonts w:ascii="Arial" w:hAnsi="Arial" w:cs="Arial"/>
          <w:sz w:val="20"/>
          <w:szCs w:val="20"/>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Комісії.</w:t>
      </w:r>
    </w:p>
    <w:p w:rsidR="00392F12" w:rsidRPr="0018532A" w:rsidRDefault="00392F12" w:rsidP="00877377">
      <w:pPr>
        <w:jc w:val="both"/>
        <w:rPr>
          <w:rFonts w:ascii="Arial" w:hAnsi="Arial" w:cs="Arial"/>
          <w:sz w:val="20"/>
          <w:szCs w:val="20"/>
        </w:rPr>
      </w:pPr>
      <w:r w:rsidRPr="0018532A">
        <w:rPr>
          <w:rFonts w:ascii="Arial" w:hAnsi="Arial" w:cs="Arial"/>
          <w:sz w:val="20"/>
          <w:szCs w:val="20"/>
        </w:rPr>
        <w:t xml:space="preserve"> </w:t>
      </w:r>
    </w:p>
    <w:p w:rsidR="00B24331" w:rsidRPr="0018532A" w:rsidRDefault="00B24331" w:rsidP="00B8575B">
      <w:pPr>
        <w:numPr>
          <w:ilvl w:val="1"/>
          <w:numId w:val="6"/>
        </w:numPr>
        <w:ind w:firstLine="709"/>
        <w:jc w:val="both"/>
        <w:rPr>
          <w:rFonts w:ascii="Arial" w:hAnsi="Arial" w:cs="Arial"/>
          <w:sz w:val="20"/>
          <w:szCs w:val="20"/>
        </w:rPr>
      </w:pPr>
      <w:r w:rsidRPr="0018532A">
        <w:rPr>
          <w:rFonts w:ascii="Arial" w:hAnsi="Arial" w:cs="Arial"/>
          <w:sz w:val="20"/>
          <w:szCs w:val="20"/>
        </w:rPr>
        <w:t xml:space="preserve">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п.7.1.3, 7.1.4 застосовуються без винятків, передбачених  </w:t>
      </w:r>
      <w:r w:rsidR="00CB04C9" w:rsidRPr="0018532A">
        <w:rPr>
          <w:rFonts w:ascii="Arial" w:hAnsi="Arial" w:cs="Arial"/>
          <w:sz w:val="20"/>
          <w:szCs w:val="20"/>
        </w:rPr>
        <w:t>абзацами  4-5 п. 7</w:t>
      </w:r>
      <w:r w:rsidR="00071503" w:rsidRPr="0018532A">
        <w:rPr>
          <w:rFonts w:ascii="Arial" w:hAnsi="Arial" w:cs="Arial"/>
          <w:sz w:val="20"/>
          <w:szCs w:val="20"/>
        </w:rPr>
        <w:t>.2.</w:t>
      </w:r>
      <w:r w:rsidR="00CB04C9" w:rsidRPr="0018532A">
        <w:rPr>
          <w:rFonts w:ascii="Arial" w:hAnsi="Arial" w:cs="Arial"/>
          <w:sz w:val="20"/>
          <w:szCs w:val="20"/>
        </w:rPr>
        <w:t xml:space="preserve">, абз. 2-3 п. </w:t>
      </w:r>
      <w:r w:rsidR="00071503" w:rsidRPr="0018532A">
        <w:rPr>
          <w:rFonts w:ascii="Arial" w:hAnsi="Arial" w:cs="Arial"/>
          <w:sz w:val="20"/>
          <w:szCs w:val="20"/>
        </w:rPr>
        <w:t>7.3.</w:t>
      </w:r>
      <w:r w:rsidRPr="0018532A">
        <w:rPr>
          <w:rFonts w:ascii="Arial" w:hAnsi="Arial" w:cs="Arial"/>
          <w:sz w:val="20"/>
          <w:szCs w:val="20"/>
        </w:rPr>
        <w:t>, якщо відповідні обмеження в системі депозитарного обліку встановлено на підставі судового рішення</w:t>
      </w:r>
      <w:r w:rsidR="00F2477A" w:rsidRPr="0018532A">
        <w:rPr>
          <w:rFonts w:ascii="Arial" w:hAnsi="Arial" w:cs="Arial"/>
          <w:sz w:val="20"/>
          <w:szCs w:val="20"/>
        </w:rPr>
        <w:t xml:space="preserve"> або рішення уповноваженого законом органу чи його посадової особи, </w:t>
      </w:r>
      <w:r w:rsidRPr="0018532A">
        <w:rPr>
          <w:rFonts w:ascii="Arial" w:hAnsi="Arial" w:cs="Arial"/>
          <w:sz w:val="20"/>
          <w:szCs w:val="20"/>
        </w:rPr>
        <w:t xml:space="preserve"> або рішення Комісії, прийнятого на вимогу уповноваженого законом органу або його посадової особи.</w:t>
      </w:r>
    </w:p>
    <w:p w:rsidR="00B66526" w:rsidRPr="0018532A" w:rsidRDefault="00B66526" w:rsidP="00DB6710">
      <w:pPr>
        <w:jc w:val="both"/>
        <w:rPr>
          <w:rFonts w:ascii="Arial" w:hAnsi="Arial" w:cs="Arial"/>
          <w:sz w:val="20"/>
          <w:szCs w:val="20"/>
        </w:rPr>
      </w:pPr>
    </w:p>
    <w:p w:rsidR="006E222F" w:rsidRPr="0018532A" w:rsidRDefault="006E222F" w:rsidP="00B8575B">
      <w:pPr>
        <w:numPr>
          <w:ilvl w:val="1"/>
          <w:numId w:val="6"/>
        </w:numPr>
        <w:ind w:firstLine="709"/>
        <w:jc w:val="both"/>
        <w:rPr>
          <w:rFonts w:ascii="Arial" w:hAnsi="Arial" w:cs="Arial"/>
          <w:sz w:val="20"/>
          <w:szCs w:val="20"/>
        </w:rPr>
      </w:pPr>
      <w:r w:rsidRPr="0018532A">
        <w:rPr>
          <w:rFonts w:ascii="Arial" w:hAnsi="Arial" w:cs="Arial"/>
          <w:sz w:val="20"/>
          <w:szCs w:val="20"/>
        </w:rPr>
        <w:t>У випадку відмови у виконанні розпорядження на проведення операції депозитарна установа протягом терміну, передбаченого чинним законодавством, надає клієнту лист - відмову із зазначенням підстав відмови. Якщо клієнт згоден з підставами відмови і надав лист, підписаний розпорядником рахунку у цінних паперах і скріплений печаткою (у разі, якщо депонент є юридичною особою), про свою згоду з відмовою і проханням повернути розпорядження і супроводжувальні документи на доопрацювання, депозитарна установа повертає розпорядження і супроводжувальні документи на доопрацювання способом, вказаним у п. 6.16.1-6.16.3 цього Положення.</w:t>
      </w:r>
    </w:p>
    <w:p w:rsidR="006E222F" w:rsidRPr="0018532A" w:rsidRDefault="006E222F" w:rsidP="006E222F">
      <w:pPr>
        <w:ind w:firstLine="709"/>
        <w:jc w:val="both"/>
        <w:rPr>
          <w:rFonts w:ascii="Arial" w:hAnsi="Arial" w:cs="Arial"/>
          <w:sz w:val="20"/>
          <w:szCs w:val="20"/>
        </w:rPr>
      </w:pPr>
      <w:r w:rsidRPr="0018532A">
        <w:rPr>
          <w:rFonts w:ascii="Arial" w:hAnsi="Arial" w:cs="Arial"/>
          <w:sz w:val="20"/>
          <w:szCs w:val="20"/>
        </w:rPr>
        <w:t>У випадку, якщо документи, надані для проведення операції/отримання інформації, містять ознаки підробки або фальсифікації, депозитарна установа має право не віддавати документи ініціатору операції, а передати оригінали документів та/або їх копії  правоохоронним органам.</w:t>
      </w:r>
    </w:p>
    <w:p w:rsidR="006E222F" w:rsidRPr="0018532A" w:rsidRDefault="006E222F" w:rsidP="006E222F">
      <w:pPr>
        <w:ind w:firstLine="709"/>
        <w:jc w:val="both"/>
        <w:rPr>
          <w:rFonts w:ascii="Arial" w:hAnsi="Arial" w:cs="Arial"/>
          <w:sz w:val="20"/>
          <w:szCs w:val="20"/>
        </w:rPr>
      </w:pPr>
      <w:r w:rsidRPr="0018532A">
        <w:rPr>
          <w:rFonts w:ascii="Arial" w:hAnsi="Arial" w:cs="Arial"/>
          <w:sz w:val="20"/>
          <w:szCs w:val="20"/>
        </w:rPr>
        <w:t>У разі, якщо розпорядження та супровідні документи відповідають вимогам чинного законодавства та цього Положення, депозитарна установа приймає до виконання розпорядження. Депонент вважається таким, що повідомлений про прийняття депозитарною установою розпорядження до виконання, якщо протягом наступного робочого дня після прийняття відповідного розпорядження депоненту не було відправлено (надано) відмову у взятті розпорядження до виконання.</w:t>
      </w:r>
    </w:p>
    <w:p w:rsidR="0094151C" w:rsidRPr="0018532A" w:rsidRDefault="0094151C" w:rsidP="00B8575B">
      <w:pPr>
        <w:numPr>
          <w:ilvl w:val="1"/>
          <w:numId w:val="6"/>
        </w:numPr>
        <w:ind w:firstLine="709"/>
        <w:jc w:val="both"/>
        <w:rPr>
          <w:rFonts w:ascii="Arial" w:hAnsi="Arial" w:cs="Arial"/>
          <w:sz w:val="20"/>
          <w:szCs w:val="20"/>
        </w:rPr>
      </w:pPr>
      <w:r w:rsidRPr="0018532A">
        <w:rPr>
          <w:rFonts w:ascii="Arial" w:hAnsi="Arial" w:cs="Arial"/>
          <w:sz w:val="20"/>
          <w:szCs w:val="20"/>
        </w:rPr>
        <w:t>Ненадання депонентом протягом 15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що рахунок у цінних паперах депонента належить до підзвітних,</w:t>
      </w:r>
      <w:r w:rsidRPr="0018532A">
        <w:rPr>
          <w:rFonts w:ascii="Arial" w:hAnsi="Arial" w:cs="Arial"/>
          <w:shd w:val="clear" w:color="auto" w:fill="FFFFFF"/>
          <w:lang w:val="ru-RU"/>
        </w:rPr>
        <w:t xml:space="preserve"> </w:t>
      </w:r>
      <w:r w:rsidRPr="0018532A">
        <w:rPr>
          <w:rFonts w:ascii="Arial" w:hAnsi="Arial" w:cs="Arial"/>
          <w:sz w:val="20"/>
          <w:szCs w:val="20"/>
        </w:rPr>
        <w:t>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внутрішніх документів депозитарної установи.</w:t>
      </w:r>
    </w:p>
    <w:p w:rsidR="0094151C" w:rsidRPr="0018532A" w:rsidRDefault="0094151C" w:rsidP="006E222F">
      <w:pPr>
        <w:ind w:firstLine="709"/>
        <w:jc w:val="both"/>
        <w:rPr>
          <w:rFonts w:ascii="Arial" w:hAnsi="Arial" w:cs="Arial"/>
          <w:sz w:val="20"/>
          <w:szCs w:val="20"/>
        </w:rPr>
      </w:pPr>
    </w:p>
    <w:p w:rsidR="00F2477A" w:rsidRPr="0018532A" w:rsidRDefault="006E222F" w:rsidP="00DE4BE1">
      <w:pPr>
        <w:pStyle w:val="1"/>
        <w:numPr>
          <w:ilvl w:val="0"/>
          <w:numId w:val="6"/>
        </w:numPr>
        <w:spacing w:before="0" w:after="0"/>
        <w:jc w:val="left"/>
        <w:rPr>
          <w:rFonts w:cs="Arial"/>
          <w:sz w:val="20"/>
          <w:lang w:val="uk-UA"/>
        </w:rPr>
      </w:pPr>
      <w:r w:rsidRPr="0018532A">
        <w:rPr>
          <w:rFonts w:cs="Arial"/>
          <w:sz w:val="20"/>
          <w:lang w:val="uk-UA"/>
        </w:rPr>
        <w:t xml:space="preserve"> Порядок надання депонентам</w:t>
      </w:r>
      <w:r w:rsidR="00F2477A" w:rsidRPr="0018532A">
        <w:rPr>
          <w:rFonts w:cs="Arial"/>
          <w:sz w:val="20"/>
          <w:lang w:val="uk-UA"/>
        </w:rPr>
        <w:t>, номінальним утримувачам</w:t>
      </w:r>
      <w:r w:rsidRPr="0018532A">
        <w:rPr>
          <w:rFonts w:cs="Arial"/>
          <w:sz w:val="20"/>
          <w:lang w:val="uk-UA"/>
        </w:rPr>
        <w:t xml:space="preserve"> виписок, довідок та іншої інформації, а також порядок обміну повідомленнями з депонентами</w:t>
      </w:r>
      <w:r w:rsidR="00F2477A" w:rsidRPr="0018532A">
        <w:rPr>
          <w:rFonts w:cs="Arial"/>
          <w:sz w:val="20"/>
          <w:lang w:val="uk-UA"/>
        </w:rPr>
        <w:t>, номінальними утримувачами.</w:t>
      </w:r>
    </w:p>
    <w:p w:rsidR="006E222F" w:rsidRPr="0018532A" w:rsidRDefault="006E222F" w:rsidP="006E222F">
      <w:pPr>
        <w:rPr>
          <w:rFonts w:ascii="Arial" w:hAnsi="Arial" w:cs="Arial"/>
          <w:sz w:val="20"/>
          <w:szCs w:val="20"/>
        </w:rPr>
      </w:pPr>
    </w:p>
    <w:p w:rsidR="006E222F" w:rsidRPr="0018532A" w:rsidRDefault="006E222F" w:rsidP="006E222F">
      <w:pPr>
        <w:pStyle w:val="310"/>
        <w:numPr>
          <w:ilvl w:val="1"/>
          <w:numId w:val="6"/>
        </w:numPr>
        <w:tabs>
          <w:tab w:val="left" w:pos="0"/>
        </w:tabs>
        <w:ind w:left="709" w:firstLine="0"/>
        <w:rPr>
          <w:rFonts w:ascii="Arial" w:hAnsi="Arial" w:cs="Arial"/>
          <w:sz w:val="20"/>
          <w:lang w:val="uk-UA"/>
        </w:rPr>
      </w:pPr>
      <w:r w:rsidRPr="0018532A">
        <w:rPr>
          <w:rFonts w:ascii="Arial" w:hAnsi="Arial" w:cs="Arial"/>
          <w:sz w:val="20"/>
          <w:lang w:val="uk-UA"/>
        </w:rPr>
        <w:t>Видача  депонентам</w:t>
      </w:r>
      <w:r w:rsidR="00F2477A" w:rsidRPr="0018532A">
        <w:rPr>
          <w:rFonts w:ascii="Arial" w:hAnsi="Arial" w:cs="Arial"/>
          <w:sz w:val="20"/>
          <w:lang w:val="uk-UA"/>
        </w:rPr>
        <w:t>, номінальним утримувачам</w:t>
      </w:r>
      <w:r w:rsidRPr="0018532A">
        <w:rPr>
          <w:rFonts w:ascii="Arial" w:hAnsi="Arial" w:cs="Arial"/>
          <w:sz w:val="20"/>
          <w:lang w:val="uk-UA"/>
        </w:rPr>
        <w:t xml:space="preserve"> виписок, довідок та іншої інформації здійснюється депозитарною установою:</w:t>
      </w:r>
    </w:p>
    <w:p w:rsidR="006E222F" w:rsidRPr="0018532A" w:rsidRDefault="006E222F" w:rsidP="006E222F">
      <w:pPr>
        <w:pStyle w:val="310"/>
        <w:numPr>
          <w:ilvl w:val="0"/>
          <w:numId w:val="10"/>
        </w:numPr>
        <w:tabs>
          <w:tab w:val="clear" w:pos="937"/>
          <w:tab w:val="left" w:pos="0"/>
        </w:tabs>
        <w:ind w:left="0" w:firstLine="709"/>
        <w:rPr>
          <w:rFonts w:ascii="Arial" w:hAnsi="Arial" w:cs="Arial"/>
          <w:sz w:val="20"/>
          <w:lang w:val="uk-UA"/>
        </w:rPr>
      </w:pPr>
      <w:r w:rsidRPr="0018532A">
        <w:rPr>
          <w:rFonts w:ascii="Arial" w:hAnsi="Arial" w:cs="Arial"/>
          <w:sz w:val="20"/>
          <w:lang w:val="uk-UA"/>
        </w:rPr>
        <w:t>особисто депоненту</w:t>
      </w:r>
      <w:r w:rsidR="00A551E8" w:rsidRPr="0018532A">
        <w:rPr>
          <w:rFonts w:ascii="Arial" w:hAnsi="Arial" w:cs="Arial"/>
          <w:sz w:val="20"/>
          <w:lang w:val="uk-UA"/>
        </w:rPr>
        <w:t>, номінальному утримувачу</w:t>
      </w:r>
      <w:r w:rsidRPr="0018532A">
        <w:rPr>
          <w:rFonts w:ascii="Arial" w:hAnsi="Arial" w:cs="Arial"/>
          <w:sz w:val="20"/>
          <w:lang w:val="uk-UA"/>
        </w:rPr>
        <w:t xml:space="preserve"> або його уповноваженій особі у приміщенні депозитарної установи у час визначений цим Положенням;</w:t>
      </w:r>
    </w:p>
    <w:p w:rsidR="006E222F" w:rsidRPr="0018532A" w:rsidRDefault="006E222F" w:rsidP="006E222F">
      <w:pPr>
        <w:pStyle w:val="310"/>
        <w:numPr>
          <w:ilvl w:val="0"/>
          <w:numId w:val="10"/>
        </w:numPr>
        <w:tabs>
          <w:tab w:val="clear" w:pos="937"/>
          <w:tab w:val="left" w:pos="0"/>
        </w:tabs>
        <w:ind w:left="0" w:firstLine="709"/>
        <w:rPr>
          <w:rFonts w:ascii="Arial" w:hAnsi="Arial" w:cs="Arial"/>
          <w:sz w:val="20"/>
          <w:lang w:val="uk-UA"/>
        </w:rPr>
      </w:pPr>
      <w:r w:rsidRPr="0018532A">
        <w:rPr>
          <w:rFonts w:ascii="Arial" w:hAnsi="Arial" w:cs="Arial"/>
          <w:sz w:val="20"/>
          <w:lang w:val="uk-UA"/>
        </w:rPr>
        <w:t>шляхом направлення депоненту</w:t>
      </w:r>
      <w:r w:rsidR="00A551E8" w:rsidRPr="0018532A">
        <w:rPr>
          <w:rFonts w:ascii="Arial" w:hAnsi="Arial" w:cs="Arial"/>
          <w:sz w:val="20"/>
          <w:lang w:val="uk-UA"/>
        </w:rPr>
        <w:t>, номінальнму утримувачу</w:t>
      </w:r>
      <w:r w:rsidRPr="0018532A">
        <w:rPr>
          <w:rFonts w:ascii="Arial" w:hAnsi="Arial" w:cs="Arial"/>
          <w:sz w:val="20"/>
          <w:lang w:val="uk-UA"/>
        </w:rPr>
        <w:t xml:space="preserve"> поштою, кур’єром, факсом  та іншим способом, визначеним  у запиті, розпорядженні депонента</w:t>
      </w:r>
      <w:r w:rsidR="00A551E8" w:rsidRPr="0018532A">
        <w:rPr>
          <w:rFonts w:ascii="Arial" w:hAnsi="Arial" w:cs="Arial"/>
          <w:sz w:val="20"/>
          <w:lang w:val="uk-UA"/>
        </w:rPr>
        <w:t>, номінального утримувача</w:t>
      </w:r>
      <w:r w:rsidRPr="0018532A">
        <w:rPr>
          <w:rFonts w:ascii="Arial" w:hAnsi="Arial" w:cs="Arial"/>
          <w:sz w:val="20"/>
          <w:lang w:val="uk-UA"/>
        </w:rPr>
        <w:t xml:space="preserve"> або у договорі про відкриття/обслуговування рахунку в цінних паперах або договорі про обслуговування рахунку в цінних паперах.</w:t>
      </w:r>
    </w:p>
    <w:p w:rsidR="006E222F" w:rsidRPr="0018532A" w:rsidRDefault="006E222F" w:rsidP="006E222F">
      <w:pPr>
        <w:pStyle w:val="310"/>
        <w:numPr>
          <w:ilvl w:val="1"/>
          <w:numId w:val="6"/>
        </w:numPr>
        <w:tabs>
          <w:tab w:val="left" w:pos="0"/>
        </w:tabs>
        <w:rPr>
          <w:rFonts w:ascii="Arial" w:hAnsi="Arial" w:cs="Arial"/>
          <w:sz w:val="20"/>
          <w:lang w:val="uk-UA"/>
        </w:rPr>
      </w:pPr>
      <w:r w:rsidRPr="0018532A">
        <w:rPr>
          <w:rFonts w:ascii="Arial" w:hAnsi="Arial" w:cs="Arial"/>
          <w:sz w:val="20"/>
          <w:lang w:val="uk-UA"/>
        </w:rPr>
        <w:t>Обмін повідомленнями з депонентами</w:t>
      </w:r>
      <w:r w:rsidR="00A551E8" w:rsidRPr="0018532A">
        <w:rPr>
          <w:rFonts w:ascii="Arial" w:hAnsi="Arial" w:cs="Arial"/>
          <w:sz w:val="20"/>
          <w:lang w:val="uk-UA"/>
        </w:rPr>
        <w:t>, номінальними утримувачами</w:t>
      </w:r>
      <w:r w:rsidRPr="0018532A">
        <w:rPr>
          <w:rFonts w:ascii="Arial" w:hAnsi="Arial" w:cs="Arial"/>
          <w:sz w:val="20"/>
          <w:lang w:val="uk-UA"/>
        </w:rPr>
        <w:t xml:space="preserve"> відповідно до укладених з ними договорів здійснюється у спосіб, обумовлений відповідними договорами, особисто, шляхом обміну листами, тощо.</w:t>
      </w:r>
    </w:p>
    <w:p w:rsidR="006E222F" w:rsidRPr="0018532A" w:rsidRDefault="006E222F" w:rsidP="006E222F">
      <w:pPr>
        <w:pStyle w:val="310"/>
        <w:numPr>
          <w:ilvl w:val="1"/>
          <w:numId w:val="6"/>
        </w:numPr>
        <w:tabs>
          <w:tab w:val="left" w:pos="0"/>
        </w:tabs>
        <w:rPr>
          <w:rFonts w:ascii="Arial" w:hAnsi="Arial" w:cs="Arial"/>
          <w:sz w:val="20"/>
          <w:lang w:val="uk-UA"/>
        </w:rPr>
      </w:pPr>
      <w:r w:rsidRPr="0018532A">
        <w:rPr>
          <w:rFonts w:ascii="Arial" w:hAnsi="Arial" w:cs="Arial"/>
          <w:sz w:val="20"/>
          <w:lang w:val="uk-UA"/>
        </w:rPr>
        <w:t>Обмін повідомленням здійснюється з урахуванням положень розділу 6 цього Положення.</w:t>
      </w:r>
    </w:p>
    <w:p w:rsidR="006E222F" w:rsidRPr="0018532A" w:rsidRDefault="006E222F" w:rsidP="006E222F">
      <w:pPr>
        <w:pStyle w:val="310"/>
        <w:numPr>
          <w:ilvl w:val="1"/>
          <w:numId w:val="6"/>
        </w:numPr>
        <w:tabs>
          <w:tab w:val="left" w:pos="0"/>
        </w:tabs>
        <w:rPr>
          <w:rFonts w:ascii="Arial" w:hAnsi="Arial" w:cs="Arial"/>
          <w:sz w:val="20"/>
          <w:lang w:val="uk-UA"/>
        </w:rPr>
      </w:pPr>
      <w:r w:rsidRPr="0018532A">
        <w:rPr>
          <w:rFonts w:ascii="Arial" w:hAnsi="Arial" w:cs="Arial"/>
          <w:sz w:val="20"/>
          <w:lang w:val="uk-UA"/>
        </w:rPr>
        <w:t xml:space="preserve"> Для отримання документів надаються документи, які ідентифікують особу депонента</w:t>
      </w:r>
      <w:r w:rsidR="00A551E8" w:rsidRPr="0018532A">
        <w:rPr>
          <w:rFonts w:ascii="Arial" w:hAnsi="Arial" w:cs="Arial"/>
          <w:sz w:val="20"/>
          <w:lang w:val="uk-UA"/>
        </w:rPr>
        <w:t>, номінального утримувача</w:t>
      </w:r>
      <w:r w:rsidRPr="0018532A">
        <w:rPr>
          <w:rFonts w:ascii="Arial" w:hAnsi="Arial" w:cs="Arial"/>
          <w:sz w:val="20"/>
          <w:lang w:val="uk-UA"/>
        </w:rPr>
        <w:t xml:space="preserve"> (його представника), а у разі отримання документів представником депонента</w:t>
      </w:r>
      <w:r w:rsidR="00A551E8" w:rsidRPr="0018532A">
        <w:rPr>
          <w:rFonts w:ascii="Arial" w:hAnsi="Arial" w:cs="Arial"/>
          <w:sz w:val="20"/>
          <w:lang w:val="uk-UA"/>
        </w:rPr>
        <w:t>, номінального утримувача</w:t>
      </w:r>
      <w:r w:rsidRPr="0018532A">
        <w:rPr>
          <w:rFonts w:ascii="Arial" w:hAnsi="Arial" w:cs="Arial"/>
          <w:sz w:val="20"/>
          <w:lang w:val="uk-UA"/>
        </w:rPr>
        <w:t xml:space="preserve"> - також документів, що підтверджують повноваження такої особи.</w:t>
      </w:r>
    </w:p>
    <w:p w:rsidR="006E222F" w:rsidRPr="0018532A" w:rsidRDefault="006E222F" w:rsidP="006E222F">
      <w:pPr>
        <w:rPr>
          <w:rFonts w:ascii="Arial" w:hAnsi="Arial" w:cs="Arial"/>
          <w:sz w:val="20"/>
          <w:szCs w:val="20"/>
        </w:rPr>
      </w:pPr>
    </w:p>
    <w:p w:rsidR="006E222F" w:rsidRPr="0018532A" w:rsidRDefault="006E222F" w:rsidP="003C588A">
      <w:pPr>
        <w:pStyle w:val="1"/>
        <w:numPr>
          <w:ilvl w:val="0"/>
          <w:numId w:val="6"/>
        </w:numPr>
        <w:spacing w:before="0" w:after="0"/>
        <w:rPr>
          <w:rFonts w:cs="Arial"/>
          <w:sz w:val="20"/>
          <w:lang w:val="uk-UA"/>
        </w:rPr>
      </w:pPr>
      <w:r w:rsidRPr="0018532A">
        <w:rPr>
          <w:rFonts w:cs="Arial"/>
          <w:sz w:val="20"/>
          <w:lang w:val="uk-UA"/>
        </w:rPr>
        <w:t>Умови і порядок відкриття та закриття рахунків в цінних паперах</w:t>
      </w: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 xml:space="preserve"> </w:t>
      </w:r>
      <w:r w:rsidR="00597544" w:rsidRPr="0018532A">
        <w:rPr>
          <w:rFonts w:ascii="Arial" w:hAnsi="Arial" w:cs="Arial"/>
          <w:sz w:val="20"/>
          <w:szCs w:val="20"/>
        </w:rPr>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договору рахунку ескроу в цінних паперах і відкриття рахунку, якщо такі особи відкривають в депозитарній установі рахунок в цінних паперах вперше, набувають статусу депонента.</w:t>
      </w:r>
      <w:r w:rsidR="00597544" w:rsidRPr="0018532A" w:rsidDel="00BE38D5">
        <w:rPr>
          <w:rFonts w:ascii="Arial" w:hAnsi="Arial" w:cs="Arial"/>
          <w:sz w:val="20"/>
          <w:szCs w:val="20"/>
        </w:rPr>
        <w:t xml:space="preserve"> </w:t>
      </w:r>
      <w:r w:rsidR="00597544" w:rsidRPr="0018532A">
        <w:rPr>
          <w:rFonts w:ascii="Arial" w:hAnsi="Arial" w:cs="Arial"/>
          <w:sz w:val="20"/>
          <w:szCs w:val="20"/>
        </w:rPr>
        <w:t>Депозитарна установа може відкрити власнику декілька рахунків у цінних паперах, рахунків ескроу у цінних паперах.</w:t>
      </w:r>
      <w:r w:rsidR="00597544" w:rsidRPr="0018532A" w:rsidDel="00BE38D5">
        <w:rPr>
          <w:rFonts w:ascii="Arial" w:hAnsi="Arial" w:cs="Arial"/>
          <w:sz w:val="20"/>
          <w:szCs w:val="20"/>
        </w:rPr>
        <w:t xml:space="preserve"> </w:t>
      </w:r>
      <w:r w:rsidR="00A551E8" w:rsidRPr="0018532A">
        <w:rPr>
          <w:rFonts w:ascii="Arial" w:hAnsi="Arial" w:cs="Arial"/>
          <w:sz w:val="20"/>
          <w:szCs w:val="20"/>
        </w:rPr>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r w:rsidR="00F71280" w:rsidRPr="0018532A">
        <w:rPr>
          <w:rFonts w:ascii="Arial" w:hAnsi="Arial" w:cs="Arial"/>
          <w:sz w:val="20"/>
          <w:szCs w:val="20"/>
        </w:rPr>
        <w:t>.</w:t>
      </w:r>
    </w:p>
    <w:p w:rsidR="00F71280" w:rsidRPr="0018532A" w:rsidRDefault="00F71280" w:rsidP="00B41628">
      <w:pPr>
        <w:jc w:val="both"/>
        <w:rPr>
          <w:rFonts w:ascii="Arial" w:hAnsi="Arial" w:cs="Arial"/>
          <w:sz w:val="20"/>
          <w:szCs w:val="20"/>
        </w:rPr>
      </w:pPr>
      <w:r w:rsidRPr="0018532A">
        <w:rPr>
          <w:rFonts w:ascii="Arial" w:hAnsi="Arial" w:cs="Arial"/>
          <w:sz w:val="20"/>
          <w:szCs w:val="20"/>
        </w:rPr>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нею таких вимог:</w:t>
      </w:r>
    </w:p>
    <w:p w:rsidR="00F71280" w:rsidRPr="0018532A" w:rsidRDefault="00F71280" w:rsidP="00B41628">
      <w:pPr>
        <w:jc w:val="both"/>
        <w:rPr>
          <w:rFonts w:ascii="Arial" w:hAnsi="Arial" w:cs="Arial"/>
          <w:sz w:val="20"/>
          <w:szCs w:val="20"/>
        </w:rPr>
      </w:pPr>
      <w:r w:rsidRPr="0018532A">
        <w:rPr>
          <w:rFonts w:ascii="Arial" w:hAnsi="Arial" w:cs="Arial"/>
          <w:sz w:val="20"/>
          <w:szCs w:val="20"/>
        </w:rPr>
        <w:t>-розмір власних коштів іноземної фінансової установи не менше 10 мільйонів євро;</w:t>
      </w:r>
    </w:p>
    <w:p w:rsidR="00F71280" w:rsidRPr="0018532A" w:rsidRDefault="00F71280" w:rsidP="00B41628">
      <w:pPr>
        <w:jc w:val="both"/>
        <w:rPr>
          <w:rFonts w:ascii="Arial" w:hAnsi="Arial" w:cs="Arial"/>
          <w:sz w:val="20"/>
          <w:szCs w:val="20"/>
        </w:rPr>
      </w:pPr>
      <w:r w:rsidRPr="0018532A">
        <w:rPr>
          <w:rFonts w:ascii="Arial" w:hAnsi="Arial" w:cs="Arial"/>
          <w:sz w:val="20"/>
          <w:szCs w:val="20"/>
        </w:rPr>
        <w:t>-іноземна фінансова установа надає послуги з обліку цінних паперів та реєстрації переходу права власності на цінні папери своїм клієнтам не менше ніж 5 років;</w:t>
      </w:r>
    </w:p>
    <w:p w:rsidR="00F71280" w:rsidRPr="0018532A" w:rsidRDefault="00F71280" w:rsidP="00B41628">
      <w:pPr>
        <w:jc w:val="both"/>
        <w:rPr>
          <w:rFonts w:ascii="Arial" w:hAnsi="Arial" w:cs="Arial"/>
          <w:sz w:val="20"/>
          <w:szCs w:val="20"/>
        </w:rPr>
      </w:pPr>
      <w:r w:rsidRPr="0018532A">
        <w:rPr>
          <w:rFonts w:ascii="Arial" w:hAnsi="Arial" w:cs="Arial"/>
          <w:sz w:val="20"/>
          <w:szCs w:val="20"/>
        </w:rPr>
        <w:t>-іноземна фінансова установа є членом Міжнародної асоціації для системи з питань обслуговування цінних паперів (ISSA).</w:t>
      </w:r>
    </w:p>
    <w:p w:rsidR="00F71280" w:rsidRPr="0018532A" w:rsidRDefault="00F71280" w:rsidP="00B41628">
      <w:pPr>
        <w:jc w:val="both"/>
        <w:rPr>
          <w:rFonts w:ascii="Arial" w:hAnsi="Arial" w:cs="Arial"/>
          <w:sz w:val="20"/>
          <w:szCs w:val="20"/>
        </w:rPr>
      </w:pPr>
      <w:r w:rsidRPr="0018532A">
        <w:rPr>
          <w:rFonts w:ascii="Arial" w:hAnsi="Arial" w:cs="Arial"/>
          <w:sz w:val="20"/>
          <w:szCs w:val="20"/>
        </w:rPr>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rsidR="00F71280" w:rsidRPr="0018532A" w:rsidRDefault="00F71280" w:rsidP="00B41628">
      <w:pPr>
        <w:jc w:val="both"/>
        <w:rPr>
          <w:rFonts w:ascii="Arial" w:hAnsi="Arial" w:cs="Arial"/>
          <w:sz w:val="20"/>
          <w:szCs w:val="20"/>
        </w:rPr>
      </w:pPr>
      <w:r w:rsidRPr="0018532A">
        <w:rPr>
          <w:rFonts w:ascii="Arial" w:hAnsi="Arial" w:cs="Arial"/>
          <w:sz w:val="20"/>
          <w:szCs w:val="20"/>
        </w:rPr>
        <w:t>Депозитарна установа може відкрити іноземній фінансовій установі декілька рахунків у цінних паперах номінального утримувача.</w:t>
      </w:r>
    </w:p>
    <w:p w:rsidR="00F71280" w:rsidRPr="0018532A" w:rsidRDefault="00F71280" w:rsidP="00B41628">
      <w:pPr>
        <w:jc w:val="both"/>
        <w:rPr>
          <w:rFonts w:ascii="Arial" w:hAnsi="Arial" w:cs="Arial"/>
          <w:sz w:val="20"/>
          <w:szCs w:val="20"/>
        </w:rPr>
      </w:pPr>
      <w:r w:rsidRPr="0018532A">
        <w:rPr>
          <w:rFonts w:ascii="Arial" w:hAnsi="Arial" w:cs="Arial"/>
          <w:sz w:val="20"/>
          <w:szCs w:val="20"/>
        </w:rPr>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зобов'язана не пізніше наступного робочого дня з дня настання такої події припинити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операцій, пов'язаних з виконанням правочинів щодо цінних паперів на організованому ринку капіталу чи поза ним, якщо проводяться розрахунки за принципом "поставка цінних паперів проти оплати", правочинів щодо цінних паперів на організованому ринку капіталу без дотримання принципу "поставка цінних паперів проти оплати",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rsidR="005F66B9" w:rsidRPr="0018532A" w:rsidRDefault="005F66B9" w:rsidP="00B41628">
      <w:pPr>
        <w:ind w:firstLine="709"/>
        <w:jc w:val="both"/>
        <w:rPr>
          <w:rFonts w:ascii="Arial" w:hAnsi="Arial" w:cs="Arial"/>
          <w:sz w:val="20"/>
          <w:szCs w:val="20"/>
        </w:rPr>
      </w:pPr>
      <w:r w:rsidRPr="0018532A">
        <w:rPr>
          <w:rFonts w:ascii="Arial" w:hAnsi="Arial" w:cs="Arial"/>
          <w:sz w:val="20"/>
          <w:szCs w:val="20"/>
        </w:rPr>
        <w:t>Відкриття рахунків у цінних паперах кредиторам неплатоспроможного банку у разі прийняття Фондом рішення про проведення додаткової емісії акцій шляхом обміну зобов'язань (конвертації зобов'язань) банку відповідно до пункту 5 частини третьої статті 41 Закону України "Про систему гарантування вкладів фізичних осіб" (далі - додаткова емісія акцій неплатоспроможного банку) з метою зарахування на ці рахунки прав кредиторів неплатоспроможного банку на такі акції здійснюється депозитарною установою після укладання з Фондом договору про обслуговування рахунків у цінних паперах власників акцій додаткової емісії акцій неплатоспроможного банку, не пізніше двох робочих днів (якщо інший строк не передбачено Фондом у заяві на відкриття рахунків у цінних паперах) з дня отримання депозитарною установою від Фонду визначених цим Положенням документів.</w:t>
      </w:r>
    </w:p>
    <w:p w:rsidR="005F66B9" w:rsidRPr="0018532A" w:rsidRDefault="005F66B9" w:rsidP="00B60561">
      <w:pPr>
        <w:jc w:val="both"/>
        <w:rPr>
          <w:rFonts w:ascii="Arial" w:hAnsi="Arial" w:cs="Arial"/>
          <w:sz w:val="20"/>
          <w:szCs w:val="20"/>
        </w:rPr>
      </w:pPr>
      <w:r w:rsidRPr="0018532A">
        <w:rPr>
          <w:rFonts w:ascii="Arial" w:hAnsi="Arial" w:cs="Arial"/>
          <w:sz w:val="20"/>
          <w:szCs w:val="20"/>
        </w:rPr>
        <w:t>Для відкриття рахунку в цінних паперах депозитарній установі мають бути подані документи, визначені цим Положенням та чинним законодавством.</w:t>
      </w:r>
    </w:p>
    <w:p w:rsidR="005F66B9" w:rsidRPr="0018532A" w:rsidRDefault="005F66B9" w:rsidP="00B60561">
      <w:pPr>
        <w:jc w:val="both"/>
        <w:rPr>
          <w:rFonts w:ascii="Arial" w:hAnsi="Arial" w:cs="Arial"/>
          <w:sz w:val="20"/>
          <w:szCs w:val="20"/>
        </w:rPr>
      </w:pPr>
    </w:p>
    <w:p w:rsidR="005F66B9" w:rsidRPr="0018532A" w:rsidRDefault="005F66B9" w:rsidP="00B41628">
      <w:pPr>
        <w:ind w:firstLine="709"/>
        <w:jc w:val="both"/>
        <w:rPr>
          <w:rFonts w:ascii="Arial" w:hAnsi="Arial" w:cs="Arial"/>
          <w:sz w:val="20"/>
          <w:szCs w:val="20"/>
        </w:rPr>
      </w:pPr>
      <w:r w:rsidRPr="0018532A">
        <w:rPr>
          <w:rFonts w:ascii="Arial" w:hAnsi="Arial" w:cs="Arial"/>
          <w:sz w:val="20"/>
          <w:szCs w:val="20"/>
        </w:rPr>
        <w:t>У разі прийняття Фондом рішення про проведення додаткової емісії акцій неплатоспроможного банку для забезпечення зарахування прав на акції такої додаткової емісії на рахунки в цінних паперах кредиторів неплатоспроможного банку депозитарна установа відкриває рахунки в цінних паперах цим особам на підставі укладеного з Фондом договору про обслуговування рахунків у цінних паперах власників акцій додаткової емісії акцій неплатоспроможного банку та наданням Фондом таких документів:</w:t>
      </w:r>
    </w:p>
    <w:p w:rsidR="005F66B9" w:rsidRPr="0018532A" w:rsidRDefault="005F66B9" w:rsidP="00B60561">
      <w:pPr>
        <w:numPr>
          <w:ilvl w:val="0"/>
          <w:numId w:val="10"/>
        </w:numPr>
        <w:jc w:val="both"/>
        <w:rPr>
          <w:rFonts w:ascii="Arial" w:hAnsi="Arial" w:cs="Arial"/>
          <w:sz w:val="20"/>
          <w:szCs w:val="20"/>
        </w:rPr>
      </w:pPr>
      <w:r w:rsidRPr="0018532A">
        <w:rPr>
          <w:rFonts w:ascii="Arial" w:hAnsi="Arial" w:cs="Arial"/>
          <w:sz w:val="20"/>
          <w:szCs w:val="20"/>
        </w:rPr>
        <w:t>рішення Фонду про проведення додаткової емісії акцій неплатоспроможного банку шляхом обміну зобов'язань на акції банку;</w:t>
      </w:r>
    </w:p>
    <w:p w:rsidR="005F66B9" w:rsidRPr="0018532A" w:rsidRDefault="005F66B9" w:rsidP="00B60561">
      <w:pPr>
        <w:numPr>
          <w:ilvl w:val="0"/>
          <w:numId w:val="10"/>
        </w:numPr>
        <w:jc w:val="both"/>
        <w:rPr>
          <w:rFonts w:ascii="Arial" w:hAnsi="Arial" w:cs="Arial"/>
          <w:sz w:val="20"/>
          <w:szCs w:val="20"/>
        </w:rPr>
      </w:pPr>
      <w:r w:rsidRPr="0018532A">
        <w:rPr>
          <w:rFonts w:ascii="Arial" w:hAnsi="Arial" w:cs="Arial"/>
          <w:sz w:val="20"/>
          <w:szCs w:val="20"/>
        </w:rPr>
        <w:t>документів щодо Фонду, передбачені в абзацах другому, третьому, шостому, десятому пункту 13  глави 1 розділу V Положення;</w:t>
      </w:r>
    </w:p>
    <w:p w:rsidR="005F66B9" w:rsidRPr="0018532A" w:rsidRDefault="005F66B9" w:rsidP="00B60561">
      <w:pPr>
        <w:numPr>
          <w:ilvl w:val="0"/>
          <w:numId w:val="10"/>
        </w:numPr>
        <w:jc w:val="both"/>
        <w:rPr>
          <w:rFonts w:ascii="Arial" w:hAnsi="Arial" w:cs="Arial"/>
          <w:sz w:val="20"/>
          <w:szCs w:val="20"/>
        </w:rPr>
      </w:pPr>
      <w:r w:rsidRPr="0018532A">
        <w:rPr>
          <w:rFonts w:ascii="Arial" w:hAnsi="Arial" w:cs="Arial"/>
          <w:sz w:val="20"/>
          <w:szCs w:val="20"/>
        </w:rPr>
        <w:t>переліку кредиторів неплатоспроможного банку, зобов'язання перед якими обмінюються на акції додаткової емісії акцій неплатоспроможного банку (далі - перелік кредиторів);</w:t>
      </w:r>
    </w:p>
    <w:p w:rsidR="005F66B9" w:rsidRPr="0018532A" w:rsidRDefault="005F66B9" w:rsidP="00B60561">
      <w:pPr>
        <w:numPr>
          <w:ilvl w:val="0"/>
          <w:numId w:val="10"/>
        </w:numPr>
        <w:jc w:val="both"/>
        <w:rPr>
          <w:rFonts w:ascii="Arial" w:hAnsi="Arial" w:cs="Arial"/>
          <w:sz w:val="20"/>
          <w:szCs w:val="20"/>
        </w:rPr>
      </w:pPr>
      <w:r w:rsidRPr="0018532A">
        <w:rPr>
          <w:rFonts w:ascii="Arial" w:hAnsi="Arial" w:cs="Arial"/>
          <w:sz w:val="20"/>
          <w:szCs w:val="20"/>
        </w:rPr>
        <w:t>заяви на відкриття рахунків у цінних паперах особам, зазначеним у переліку кредиторів. Якщо згідно переліку кредиторів права за зобов'язаннями неплатоспроможного банку належать на праві спільної власності декільком особам, таким особам в депозитарній установі відкривається один спільний рахунок у цінних паперах;</w:t>
      </w:r>
    </w:p>
    <w:p w:rsidR="005F66B9" w:rsidRPr="0018532A" w:rsidRDefault="005F66B9" w:rsidP="00B60561">
      <w:pPr>
        <w:numPr>
          <w:ilvl w:val="0"/>
          <w:numId w:val="10"/>
        </w:numPr>
        <w:jc w:val="both"/>
        <w:rPr>
          <w:rFonts w:ascii="Arial" w:hAnsi="Arial" w:cs="Arial"/>
          <w:sz w:val="20"/>
          <w:szCs w:val="20"/>
        </w:rPr>
      </w:pPr>
      <w:r w:rsidRPr="0018532A">
        <w:rPr>
          <w:rFonts w:ascii="Arial" w:hAnsi="Arial" w:cs="Arial"/>
          <w:sz w:val="20"/>
          <w:szCs w:val="20"/>
        </w:rPr>
        <w:t>розпорядження на зарахування прав на акції додаткової емісії акцій неплатоспроможного банку на рахунки в цінних паперах осіб, зазначених у переліку кредиторів.</w:t>
      </w:r>
    </w:p>
    <w:p w:rsidR="005F66B9" w:rsidRPr="0018532A" w:rsidRDefault="005F66B9" w:rsidP="00B60561">
      <w:pPr>
        <w:jc w:val="both"/>
        <w:rPr>
          <w:rFonts w:ascii="Arial" w:hAnsi="Arial" w:cs="Arial"/>
          <w:sz w:val="20"/>
          <w:szCs w:val="20"/>
        </w:rPr>
      </w:pPr>
      <w:r w:rsidRPr="0018532A">
        <w:rPr>
          <w:rFonts w:ascii="Arial" w:hAnsi="Arial" w:cs="Arial"/>
          <w:sz w:val="20"/>
          <w:szCs w:val="20"/>
        </w:rPr>
        <w:t>Документи, які мають подаватися відповідно до вимог цього внутрішнього Положеннята та  вимог чинного законодавства  при відкритті рахунку в цінних паперах можуть не подаватися, якщо такі документи наявні в депозитарній установі, Центральному депозитарії в актуальному стані.</w:t>
      </w:r>
    </w:p>
    <w:p w:rsidR="005F66B9" w:rsidRPr="0018532A" w:rsidRDefault="005F66B9" w:rsidP="00B60561">
      <w:pPr>
        <w:jc w:val="both"/>
        <w:rPr>
          <w:rFonts w:ascii="Arial" w:hAnsi="Arial" w:cs="Arial"/>
          <w:sz w:val="20"/>
          <w:szCs w:val="20"/>
        </w:rPr>
      </w:pPr>
    </w:p>
    <w:p w:rsidR="006E222F" w:rsidRPr="0018532A" w:rsidRDefault="006E222F" w:rsidP="006E222F">
      <w:pPr>
        <w:ind w:firstLine="709"/>
        <w:jc w:val="both"/>
        <w:rPr>
          <w:rFonts w:ascii="Arial" w:hAnsi="Arial" w:cs="Arial"/>
          <w:sz w:val="20"/>
          <w:szCs w:val="20"/>
        </w:rPr>
      </w:pPr>
      <w:r w:rsidRPr="0018532A">
        <w:rPr>
          <w:rFonts w:ascii="Arial" w:hAnsi="Arial" w:cs="Arial"/>
          <w:sz w:val="20"/>
          <w:szCs w:val="20"/>
        </w:rPr>
        <w:t xml:space="preserve">Відкриття рахунку в цінних паперах здійснюється депозитарною установою лише за умови подання необхідних документів, визначених чинним законодавством та цим Положенням, </w:t>
      </w:r>
      <w:r w:rsidRPr="0018532A">
        <w:rPr>
          <w:rFonts w:ascii="Arial" w:hAnsi="Arial" w:cs="Arial"/>
          <w:b/>
          <w:sz w:val="20"/>
          <w:szCs w:val="20"/>
          <w:u w:val="single"/>
        </w:rPr>
        <w:t>особисто клієнтом та/або особисто уповноваженим представником клієнта</w:t>
      </w:r>
      <w:r w:rsidRPr="0018532A">
        <w:rPr>
          <w:rFonts w:ascii="Arial" w:hAnsi="Arial" w:cs="Arial"/>
          <w:sz w:val="20"/>
          <w:szCs w:val="20"/>
        </w:rPr>
        <w:t>.</w:t>
      </w:r>
    </w:p>
    <w:p w:rsidR="006E222F" w:rsidRPr="0018532A" w:rsidRDefault="006E222F" w:rsidP="006E222F">
      <w:pPr>
        <w:ind w:firstLine="709"/>
        <w:jc w:val="both"/>
        <w:rPr>
          <w:rFonts w:ascii="Arial" w:hAnsi="Arial" w:cs="Arial"/>
          <w:sz w:val="20"/>
          <w:szCs w:val="20"/>
        </w:rPr>
      </w:pPr>
      <w:r w:rsidRPr="0018532A">
        <w:rPr>
          <w:rFonts w:ascii="Arial" w:hAnsi="Arial" w:cs="Arial"/>
          <w:sz w:val="20"/>
          <w:szCs w:val="20"/>
        </w:rPr>
        <w:t>При відкритті рахунку клієнт та/або його уповноважений представник клієнта має особисто надати до депозитарної установи документи для відкриття рахунку\проведення ідентифікації та верифікації згідно з вимогами цього Положення та власні ідентифікаційні дані.</w:t>
      </w:r>
    </w:p>
    <w:p w:rsidR="006E222F" w:rsidRPr="0018532A" w:rsidRDefault="006E222F" w:rsidP="006E222F">
      <w:pPr>
        <w:jc w:val="both"/>
        <w:rPr>
          <w:rFonts w:ascii="Arial" w:hAnsi="Arial" w:cs="Arial"/>
          <w:sz w:val="20"/>
          <w:szCs w:val="20"/>
        </w:rPr>
      </w:pPr>
      <w:r w:rsidRPr="0018532A">
        <w:rPr>
          <w:rFonts w:ascii="Arial" w:hAnsi="Arial" w:cs="Arial"/>
          <w:sz w:val="20"/>
          <w:szCs w:val="20"/>
        </w:rPr>
        <w:tab/>
        <w:t>При поданні документів уповноважений представник клієнта повинен надати співробітнику депозитарної установи:</w:t>
      </w:r>
    </w:p>
    <w:p w:rsidR="006E222F" w:rsidRPr="0018532A" w:rsidRDefault="006E222F" w:rsidP="00FA2CEB">
      <w:pPr>
        <w:numPr>
          <w:ilvl w:val="0"/>
          <w:numId w:val="59"/>
        </w:numPr>
        <w:jc w:val="both"/>
        <w:rPr>
          <w:rFonts w:ascii="Arial" w:hAnsi="Arial" w:cs="Arial"/>
          <w:sz w:val="20"/>
          <w:szCs w:val="20"/>
        </w:rPr>
      </w:pPr>
      <w:r w:rsidRPr="0018532A">
        <w:rPr>
          <w:rFonts w:ascii="Arial" w:hAnsi="Arial" w:cs="Arial"/>
          <w:sz w:val="20"/>
          <w:szCs w:val="20"/>
        </w:rPr>
        <w:t xml:space="preserve">офіційний документ, яким визначені повноваження діяти від імені особи; </w:t>
      </w:r>
    </w:p>
    <w:p w:rsidR="006E222F" w:rsidRPr="0018532A" w:rsidRDefault="006E222F" w:rsidP="00FA2CEB">
      <w:pPr>
        <w:numPr>
          <w:ilvl w:val="0"/>
          <w:numId w:val="59"/>
        </w:numPr>
        <w:jc w:val="both"/>
        <w:rPr>
          <w:rFonts w:ascii="Arial" w:hAnsi="Arial" w:cs="Arial"/>
          <w:sz w:val="20"/>
          <w:szCs w:val="20"/>
        </w:rPr>
      </w:pPr>
      <w:r w:rsidRPr="0018532A">
        <w:rPr>
          <w:rFonts w:ascii="Arial" w:hAnsi="Arial" w:cs="Arial"/>
          <w:sz w:val="20"/>
          <w:szCs w:val="20"/>
        </w:rPr>
        <w:t>оригінал паспорту або іншого документу для встановлення особи, передбаченого чинним законодавством та цим внутрішнім Положенням;</w:t>
      </w:r>
    </w:p>
    <w:p w:rsidR="006E222F" w:rsidRPr="0018532A" w:rsidRDefault="006E222F" w:rsidP="00FA2CEB">
      <w:pPr>
        <w:numPr>
          <w:ilvl w:val="0"/>
          <w:numId w:val="59"/>
        </w:numPr>
        <w:jc w:val="both"/>
        <w:rPr>
          <w:rFonts w:ascii="Arial" w:hAnsi="Arial" w:cs="Arial"/>
          <w:sz w:val="20"/>
          <w:szCs w:val="20"/>
        </w:rPr>
      </w:pPr>
      <w:r w:rsidRPr="0018532A">
        <w:rPr>
          <w:rFonts w:ascii="Arial" w:hAnsi="Arial" w:cs="Arial"/>
          <w:sz w:val="20"/>
          <w:szCs w:val="20"/>
        </w:rPr>
        <w:t>документ, що засвідчує реєстрацію фізичної особи у Державному реєстрі фізичних осіб - платників податків (для резидентів).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6E222F" w:rsidRPr="0018532A" w:rsidRDefault="006E222F" w:rsidP="006E222F">
      <w:pPr>
        <w:ind w:left="720"/>
        <w:jc w:val="both"/>
        <w:rPr>
          <w:rFonts w:ascii="Arial" w:hAnsi="Arial" w:cs="Arial"/>
          <w:sz w:val="20"/>
          <w:szCs w:val="20"/>
        </w:rPr>
      </w:pP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Депозитарна установа до укладення договору з депонентом</w:t>
      </w:r>
      <w:r w:rsidR="00A551E8" w:rsidRPr="0018532A">
        <w:rPr>
          <w:rFonts w:ascii="Arial" w:hAnsi="Arial" w:cs="Arial"/>
          <w:sz w:val="20"/>
          <w:szCs w:val="20"/>
        </w:rPr>
        <w:t>, клієнтом</w:t>
      </w:r>
      <w:r w:rsidRPr="0018532A">
        <w:rPr>
          <w:rFonts w:ascii="Arial" w:hAnsi="Arial" w:cs="Arial"/>
          <w:sz w:val="20"/>
          <w:szCs w:val="20"/>
        </w:rPr>
        <w:t xml:space="preserve"> здійснює ідентифікацію та верифікацію клієнта, у порядку, встановленому законодавством України, зокрема, законодавством, яке регулює відносини у сфері запобігання та пр</w:t>
      </w:r>
      <w:r w:rsidR="00A551E8" w:rsidRPr="0018532A">
        <w:rPr>
          <w:rFonts w:ascii="Arial" w:hAnsi="Arial" w:cs="Arial"/>
          <w:sz w:val="20"/>
          <w:szCs w:val="20"/>
        </w:rPr>
        <w:t xml:space="preserve">отидії легалізації (відмиванню). </w:t>
      </w:r>
      <w:r w:rsidRPr="0018532A">
        <w:rPr>
          <w:rFonts w:ascii="Arial" w:hAnsi="Arial" w:cs="Arial"/>
          <w:sz w:val="20"/>
          <w:szCs w:val="20"/>
        </w:rPr>
        <w:t>З метою ідентифікації та верифікації особою, яка має намір укласти договір, мають бути надані  депозитарній установі документи, визначені законодавством та даним Положенням, які дають змогу здійснити ідентифікацію та верифікацію. Відомості про особу мають бути підтверджені відповідними документами.</w:t>
      </w:r>
    </w:p>
    <w:p w:rsidR="006E222F" w:rsidRPr="0018532A" w:rsidRDefault="006E222F" w:rsidP="006E222F">
      <w:pPr>
        <w:tabs>
          <w:tab w:val="left" w:pos="0"/>
        </w:tabs>
        <w:jc w:val="both"/>
        <w:rPr>
          <w:rFonts w:ascii="Arial" w:hAnsi="Arial" w:cs="Arial"/>
          <w:sz w:val="20"/>
          <w:szCs w:val="20"/>
        </w:rPr>
      </w:pPr>
      <w:r w:rsidRPr="0018532A">
        <w:rPr>
          <w:rFonts w:ascii="Arial" w:hAnsi="Arial" w:cs="Arial"/>
          <w:sz w:val="20"/>
          <w:szCs w:val="20"/>
        </w:rPr>
        <w:tab/>
        <w:t>Депозитарна установа  має право витребувати, а клієнт, представник клієнта зобов'язані подати інформацію (офіційні документи), необхідну (необхідні) для ідентифікації, верифікації, вивчення клієнта, уточнення інформації про клієнта, а також для виконання депозитарною установою, як суб'єктом первинного фінансового моніторингу,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E222F" w:rsidRPr="0018532A" w:rsidRDefault="006E222F" w:rsidP="006E222F">
      <w:pPr>
        <w:tabs>
          <w:tab w:val="left" w:pos="0"/>
        </w:tabs>
        <w:jc w:val="both"/>
        <w:rPr>
          <w:rFonts w:ascii="Arial" w:hAnsi="Arial" w:cs="Arial"/>
          <w:sz w:val="20"/>
          <w:szCs w:val="20"/>
        </w:rPr>
      </w:pPr>
      <w:r w:rsidRPr="0018532A">
        <w:rPr>
          <w:rFonts w:ascii="Arial" w:hAnsi="Arial" w:cs="Arial"/>
          <w:sz w:val="20"/>
          <w:szCs w:val="20"/>
        </w:rPr>
        <w:tab/>
        <w:t xml:space="preserve">Під час ідентифікації юридичної особи резидента та/або нерезидента депозитарній установі мають бути надані відомості про кінцевих бенефіціарних власників (контролерів). Термін «кінцевий бенефіціарний власник (контролер)» вживається у значенні, наведеному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rsidR="006E222F" w:rsidRPr="0018532A" w:rsidRDefault="006E222F" w:rsidP="006E222F">
      <w:pPr>
        <w:tabs>
          <w:tab w:val="left" w:pos="0"/>
        </w:tabs>
        <w:jc w:val="both"/>
        <w:rPr>
          <w:rFonts w:ascii="Arial" w:hAnsi="Arial" w:cs="Arial"/>
          <w:sz w:val="20"/>
          <w:szCs w:val="20"/>
        </w:rPr>
      </w:pPr>
    </w:p>
    <w:p w:rsidR="006E222F" w:rsidRPr="0018532A" w:rsidRDefault="006E222F" w:rsidP="006E222F">
      <w:pPr>
        <w:tabs>
          <w:tab w:val="left" w:pos="0"/>
        </w:tabs>
        <w:jc w:val="both"/>
        <w:rPr>
          <w:rFonts w:ascii="Arial" w:hAnsi="Arial" w:cs="Arial"/>
          <w:sz w:val="20"/>
          <w:szCs w:val="20"/>
        </w:rPr>
      </w:pPr>
      <w:r w:rsidRPr="0018532A">
        <w:rPr>
          <w:rFonts w:ascii="Arial" w:hAnsi="Arial" w:cs="Arial"/>
          <w:sz w:val="20"/>
          <w:szCs w:val="20"/>
        </w:rPr>
        <w:tab/>
        <w:t>З метою встановлення кінцевого бенефіціарного власника (контролера) суб'єкт первинного фінансового моніторингу витребовує у клієнта - юридичної особи інформацію та/або документи, що підтверджують наявність структури власності такого клієнта.</w:t>
      </w:r>
    </w:p>
    <w:p w:rsidR="006E222F" w:rsidRPr="0018532A" w:rsidRDefault="006E222F" w:rsidP="006E222F">
      <w:pPr>
        <w:ind w:firstLine="709"/>
        <w:jc w:val="both"/>
        <w:rPr>
          <w:rFonts w:ascii="Arial" w:hAnsi="Arial" w:cs="Arial"/>
          <w:sz w:val="20"/>
          <w:szCs w:val="20"/>
        </w:rPr>
      </w:pPr>
    </w:p>
    <w:p w:rsidR="006E222F" w:rsidRPr="0018532A" w:rsidRDefault="006E222F" w:rsidP="006E222F">
      <w:pPr>
        <w:tabs>
          <w:tab w:val="left" w:pos="0"/>
        </w:tabs>
        <w:ind w:firstLine="709"/>
        <w:jc w:val="both"/>
        <w:rPr>
          <w:rFonts w:ascii="Arial" w:hAnsi="Arial" w:cs="Arial"/>
          <w:sz w:val="20"/>
          <w:szCs w:val="20"/>
        </w:rPr>
      </w:pPr>
      <w:r w:rsidRPr="0018532A">
        <w:rPr>
          <w:rFonts w:ascii="Arial" w:hAnsi="Arial" w:cs="Arial"/>
          <w:sz w:val="20"/>
          <w:szCs w:val="20"/>
        </w:rPr>
        <w:t>Відомості, які надаються для ідентифікації юридичної та/або фізичної особи, мають бути достовірними та повними. Депозитарна установа залишає за собою право здійснити перевірку відомостей, наданих особою. Офіційні документи або засвідчені в установленому порядку їх копії, які надаються для ідентифікації та верифікації клієнта (представника клієнта) мають бути чинними (дійсними) на момент їх подання та включати всі необхідні ідентифікаційні дані</w:t>
      </w:r>
    </w:p>
    <w:p w:rsidR="006E222F" w:rsidRPr="0018532A" w:rsidRDefault="006E222F" w:rsidP="006E222F">
      <w:pPr>
        <w:tabs>
          <w:tab w:val="left" w:pos="0"/>
        </w:tabs>
        <w:ind w:firstLine="709"/>
        <w:jc w:val="both"/>
        <w:rPr>
          <w:rFonts w:ascii="Arial" w:hAnsi="Arial" w:cs="Arial"/>
          <w:sz w:val="20"/>
          <w:szCs w:val="20"/>
        </w:rPr>
      </w:pPr>
      <w:r w:rsidRPr="0018532A">
        <w:rPr>
          <w:rFonts w:ascii="Arial" w:hAnsi="Arial" w:cs="Arial"/>
          <w:sz w:val="20"/>
          <w:szCs w:val="20"/>
        </w:rPr>
        <w:t>Депозитарна установа має право відмовитись від укладання договору на надання будь-яких депозитарних послуг у разі ненадання, надання неповної або надання недостовірної інформації для ідентифікації та верифікації особи, передбаченої чинним законодавством та цим Положенням.</w:t>
      </w:r>
    </w:p>
    <w:p w:rsidR="00A551E8"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 xml:space="preserve"> Ідентифікація </w:t>
      </w:r>
      <w:r w:rsidR="0094151C" w:rsidRPr="0018532A">
        <w:rPr>
          <w:rFonts w:ascii="Arial" w:hAnsi="Arial" w:cs="Arial"/>
          <w:sz w:val="20"/>
          <w:szCs w:val="20"/>
        </w:rPr>
        <w:t xml:space="preserve">та верифікація </w:t>
      </w:r>
      <w:r w:rsidRPr="0018532A">
        <w:rPr>
          <w:rFonts w:ascii="Arial" w:hAnsi="Arial" w:cs="Arial"/>
          <w:sz w:val="20"/>
          <w:szCs w:val="20"/>
        </w:rPr>
        <w:t xml:space="preserve">депозитарною установою особи не є обов'язковою, якщо вона вже була раніше ідентифікована </w:t>
      </w:r>
      <w:r w:rsidR="00AD2132" w:rsidRPr="0018532A">
        <w:rPr>
          <w:rFonts w:ascii="Arial" w:hAnsi="Arial" w:cs="Arial"/>
          <w:sz w:val="20"/>
          <w:szCs w:val="20"/>
        </w:rPr>
        <w:t>т</w:t>
      </w:r>
      <w:r w:rsidRPr="0018532A">
        <w:rPr>
          <w:rFonts w:ascii="Arial" w:hAnsi="Arial" w:cs="Arial"/>
          <w:sz w:val="20"/>
          <w:szCs w:val="20"/>
        </w:rPr>
        <w:t>а верифікована депозитарною установою відповідно до вимог законодавства України</w:t>
      </w:r>
      <w:r w:rsidR="00A551E8" w:rsidRPr="0018532A">
        <w:rPr>
          <w:rFonts w:ascii="Arial" w:hAnsi="Arial" w:cs="Arial"/>
          <w:sz w:val="20"/>
          <w:szCs w:val="20"/>
        </w:rPr>
        <w:t>.</w:t>
      </w: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 xml:space="preserve">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w:t>
      </w: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Відкриття рахунку у цінних паперах здійснюється шляхом присвоєння депозитарного коду рахунку в цінних паперах у відповідності до стандарту депозитарного обліку, затвердженого Національним депозитарієм України (Центральним депозитарієм), погодженого Комісією, який застосовується з урахуванням особливостей, встановлених відповідними законами України. Відкриття рахунку у цінних паперах не обов'язково супроводжується зарахуванням на нього цінних паперів, прав на цінні папери.</w:t>
      </w: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 xml:space="preserve"> Договір про обслуговування рахунку в цінних паперах, договір про відкриття/обслуговування рахунків в цінних паперах власників  та інші договори укладаються з дотриманням вимог чинного законодавства. Договір вважається укладеним з моменту досягнення згоди з усіх істотних умов договору. </w:t>
      </w: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 xml:space="preserve">Власник цінних паперів може передати власні повноваження щодо відкриття рахунку в цінних паперах іншій особі, уповноваженій діяти від його імені на підставі визначеного законодавством правочину. Власник цінних паперів, якому було відкрито рахунок у процесі дематеріалізації, може передати власні повноваження щодо укладення договору про обслуговування рахунку в цінних паперах з депозитарною установою та подання документів, передбачених законодавством для відкриття рахунку в цінних паперах, </w:t>
      </w:r>
      <w:r w:rsidR="00B66526" w:rsidRPr="0018532A">
        <w:rPr>
          <w:rFonts w:ascii="Arial" w:hAnsi="Arial" w:cs="Arial"/>
          <w:sz w:val="20"/>
          <w:szCs w:val="20"/>
          <w:lang w:val="ru-RU"/>
        </w:rPr>
        <w:t>а також для проведення операції щодо переведення прав на цінні папери з його рахунку в цінних паперах, відкритого емітентом, на рахунок у цінних паперах цього власника в обраній ним депозитарній установі</w:t>
      </w:r>
      <w:r w:rsidR="00B66526" w:rsidRPr="0018532A">
        <w:rPr>
          <w:rFonts w:ascii="Arial" w:hAnsi="Arial" w:cs="Arial"/>
          <w:sz w:val="20"/>
          <w:szCs w:val="20"/>
        </w:rPr>
        <w:t xml:space="preserve"> </w:t>
      </w:r>
      <w:r w:rsidRPr="0018532A">
        <w:rPr>
          <w:rFonts w:ascii="Arial" w:hAnsi="Arial" w:cs="Arial"/>
          <w:sz w:val="20"/>
          <w:szCs w:val="20"/>
        </w:rPr>
        <w:t>іншій особі (представнику) на підставі визначеного законодавством правочину, який містить усі необхідні дані щодо власника рахунку в цінних паперах. У разі якщо особа діє як представник іншої особи чи від імені або в інтересах іншої особи, депозитарна установа зобов’язана згідно з вимогами чинного законодавства ідентифікувати та верифікувати також особу, від імені або за дорученням якої проводиться фінансова операція, а також встановити вигодоотримувача.</w:t>
      </w: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 xml:space="preserve"> Якщо цінні папери перебувають у спільній власності декількох осіб, депозитарні установи відкривають один спільний для всіх співвласників рахунок у цінних паперах на підставі одного договору про обслуговування рахунку в цінних паперах, укладеного з усіма співвласниками. Повноваження щодо укладання договору про обслуговування рахунку в цінних паперах та/або управління рахунком у цінних паперах на підставах, визначених законодавством, можуть здійснюватися одним із співвласників або їх загальним представником.</w:t>
      </w: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Відкриття рахунку (рахунків) в цінних паперах та виконання операцій на цьому рахунку здійснюється після сплати послуг депозитарної установи.</w:t>
      </w:r>
    </w:p>
    <w:p w:rsidR="006E222F" w:rsidRPr="0018532A" w:rsidRDefault="006E222F" w:rsidP="006E222F">
      <w:pPr>
        <w:numPr>
          <w:ilvl w:val="1"/>
          <w:numId w:val="6"/>
        </w:numPr>
        <w:ind w:firstLine="709"/>
        <w:jc w:val="both"/>
        <w:rPr>
          <w:rFonts w:ascii="Arial" w:hAnsi="Arial" w:cs="Arial"/>
          <w:sz w:val="20"/>
          <w:szCs w:val="20"/>
        </w:rPr>
      </w:pPr>
      <w:r w:rsidRPr="0018532A">
        <w:rPr>
          <w:rFonts w:ascii="Arial" w:hAnsi="Arial" w:cs="Arial"/>
          <w:sz w:val="20"/>
          <w:szCs w:val="20"/>
        </w:rPr>
        <w:t xml:space="preserve"> Депозитарна установа відкриває рахунки в цінних паперах платникам податків - юридичним особам (резидентам і нерезидентам) незалежно від організаційно-правової форми, відокремленим підрозділам та представництвам юридичних осіб, для яких законом установлені особливості їх державної реєстрації та які не включаються до Єдиного державного реєстру юридичних осіб, фізичних осіб – підприємців та громадських формувань, фізичним особам, які провадять незалежну професійну діяльність, за наявності документів, виданих органами державної податкової служби, що підтверджують взяття їх на облік у таких органах, або виписки/витягу з Єдиного державного реєстру юридичних осіб, фізичних осіб – підприємців та громадських формувань (для осіб, взяття на облік яких в органах державної податкової служби здійснюється на підставі відомостей з реєстраційної картки, наданих державним реєстратором згідно із Законом України "Про державну реєстрацію юридичних осіб, фізичних осіб – підприємців та громадських формувань ").</w:t>
      </w:r>
    </w:p>
    <w:p w:rsidR="006E222F" w:rsidRPr="0018532A" w:rsidRDefault="006E222F" w:rsidP="006E222F">
      <w:pPr>
        <w:ind w:left="709"/>
        <w:jc w:val="both"/>
        <w:rPr>
          <w:rFonts w:ascii="Arial" w:hAnsi="Arial" w:cs="Arial"/>
          <w:sz w:val="20"/>
          <w:szCs w:val="20"/>
        </w:rPr>
      </w:pPr>
    </w:p>
    <w:p w:rsidR="006E222F" w:rsidRPr="0018532A" w:rsidRDefault="006E222F" w:rsidP="006E222F">
      <w:pPr>
        <w:numPr>
          <w:ilvl w:val="1"/>
          <w:numId w:val="6"/>
        </w:numPr>
        <w:ind w:firstLine="567"/>
        <w:jc w:val="both"/>
        <w:rPr>
          <w:rFonts w:ascii="Arial" w:hAnsi="Arial" w:cs="Arial"/>
          <w:b/>
          <w:sz w:val="20"/>
          <w:szCs w:val="20"/>
        </w:rPr>
      </w:pPr>
      <w:r w:rsidRPr="0018532A">
        <w:rPr>
          <w:rFonts w:ascii="Arial" w:hAnsi="Arial" w:cs="Arial"/>
          <w:b/>
          <w:sz w:val="20"/>
          <w:szCs w:val="20"/>
        </w:rPr>
        <w:t xml:space="preserve"> </w:t>
      </w:r>
      <w:r w:rsidRPr="0018532A">
        <w:rPr>
          <w:rFonts w:ascii="Arial" w:hAnsi="Arial" w:cs="Arial"/>
          <w:sz w:val="20"/>
          <w:szCs w:val="20"/>
        </w:rPr>
        <w:t>Для відкриття рахунку в цінних паперах</w:t>
      </w:r>
      <w:r w:rsidRPr="0018532A">
        <w:rPr>
          <w:rFonts w:ascii="Arial" w:hAnsi="Arial" w:cs="Arial"/>
          <w:b/>
          <w:sz w:val="20"/>
          <w:szCs w:val="20"/>
        </w:rPr>
        <w:t xml:space="preserve"> </w:t>
      </w:r>
      <w:r w:rsidRPr="0018532A">
        <w:rPr>
          <w:rFonts w:ascii="Arial" w:hAnsi="Arial" w:cs="Arial"/>
          <w:b/>
          <w:sz w:val="20"/>
          <w:szCs w:val="20"/>
          <w:u w:val="single"/>
        </w:rPr>
        <w:t xml:space="preserve">фізична особа - резидент або нерезидент </w:t>
      </w:r>
      <w:r w:rsidRPr="0018532A">
        <w:rPr>
          <w:rFonts w:ascii="Arial" w:hAnsi="Arial" w:cs="Arial"/>
          <w:sz w:val="20"/>
          <w:szCs w:val="20"/>
        </w:rPr>
        <w:t>надає наступні документи:</w:t>
      </w:r>
    </w:p>
    <w:p w:rsidR="006E222F" w:rsidRPr="0018532A" w:rsidRDefault="006E222F" w:rsidP="006E222F">
      <w:pPr>
        <w:ind w:left="567"/>
        <w:jc w:val="both"/>
        <w:rPr>
          <w:rFonts w:ascii="Arial" w:hAnsi="Arial" w:cs="Arial"/>
          <w:b/>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
          <w:sz w:val="20"/>
          <w:szCs w:val="20"/>
        </w:rPr>
        <w:t xml:space="preserve">заяву на відкриття рахунку в цінних паперах, </w:t>
      </w:r>
      <w:r w:rsidRPr="0018532A">
        <w:rPr>
          <w:rFonts w:ascii="Arial" w:hAnsi="Arial" w:cs="Arial"/>
          <w:sz w:val="20"/>
          <w:szCs w:val="20"/>
        </w:rPr>
        <w:t>заява повинна бути підписана власником або розпорядником рахунку з обов’язковим зазначенням документів, які додаються до заяви відповідно до цього положення (</w:t>
      </w:r>
      <w:r w:rsidRPr="0018532A">
        <w:rPr>
          <w:rFonts w:ascii="Arial" w:hAnsi="Arial" w:cs="Arial"/>
          <w:i/>
          <w:sz w:val="20"/>
          <w:szCs w:val="20"/>
        </w:rPr>
        <w:t>форма заяви</w:t>
      </w:r>
      <w:r w:rsidRPr="0018532A">
        <w:rPr>
          <w:rFonts w:ascii="Arial" w:hAnsi="Arial" w:cs="Arial"/>
          <w:sz w:val="20"/>
          <w:szCs w:val="20"/>
        </w:rPr>
        <w:t xml:space="preserve"> </w:t>
      </w:r>
      <w:r w:rsidRPr="0018532A">
        <w:rPr>
          <w:rFonts w:ascii="Arial" w:hAnsi="Arial" w:cs="Arial"/>
          <w:b/>
          <w:sz w:val="20"/>
          <w:szCs w:val="20"/>
          <w:u w:val="single"/>
        </w:rPr>
        <w:t>додаток № 3</w:t>
      </w:r>
      <w:r w:rsidRPr="0018532A">
        <w:rPr>
          <w:rFonts w:ascii="Arial" w:hAnsi="Arial" w:cs="Arial"/>
          <w:sz w:val="20"/>
          <w:szCs w:val="20"/>
        </w:rPr>
        <w:t>);</w:t>
      </w:r>
    </w:p>
    <w:p w:rsidR="006E222F" w:rsidRPr="0018532A" w:rsidRDefault="006E222F" w:rsidP="006E222F">
      <w:pPr>
        <w:ind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
          <w:sz w:val="20"/>
          <w:szCs w:val="20"/>
        </w:rPr>
        <w:t xml:space="preserve"> анкету рахунку в цінних паперах, </w:t>
      </w:r>
      <w:r w:rsidRPr="0018532A">
        <w:rPr>
          <w:rFonts w:ascii="Arial" w:hAnsi="Arial" w:cs="Arial"/>
          <w:sz w:val="20"/>
          <w:szCs w:val="20"/>
        </w:rPr>
        <w:t>заповнену відповідно до вимог цього Положення (</w:t>
      </w:r>
      <w:r w:rsidRPr="0018532A">
        <w:rPr>
          <w:rFonts w:ascii="Arial" w:hAnsi="Arial" w:cs="Arial"/>
          <w:b/>
          <w:sz w:val="20"/>
          <w:szCs w:val="20"/>
          <w:u w:val="single"/>
        </w:rPr>
        <w:t>додаток № 10</w:t>
      </w:r>
      <w:r w:rsidRPr="0018532A">
        <w:rPr>
          <w:rFonts w:ascii="Arial" w:hAnsi="Arial" w:cs="Arial"/>
          <w:sz w:val="20"/>
          <w:szCs w:val="20"/>
        </w:rPr>
        <w:t>), підписану фізичною особою або особою, уповноваженою діяти від її імені на підставі документів, визначених законодавством. Якщо анкета викладена більш ніж на одному аркуші, то така анкета повинна бути прошита з пронумерованими аркушами, на зшиванні засвідчена підписом розпорядника рахунку.</w:t>
      </w:r>
    </w:p>
    <w:p w:rsidR="006E222F" w:rsidRPr="0018532A" w:rsidRDefault="006E222F" w:rsidP="006E222F">
      <w:pPr>
        <w:ind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sz w:val="20"/>
          <w:szCs w:val="20"/>
        </w:rPr>
        <w:t xml:space="preserve"> </w:t>
      </w:r>
      <w:r w:rsidRPr="0018532A">
        <w:rPr>
          <w:rFonts w:ascii="Arial" w:hAnsi="Arial" w:cs="Arial"/>
          <w:b/>
          <w:sz w:val="20"/>
          <w:szCs w:val="20"/>
        </w:rPr>
        <w:t xml:space="preserve">копію документа, що засвідчує реєстрацію фізичної особи у Державному реєстрі фізичних осіб - платників податків депонента </w:t>
      </w:r>
      <w:r w:rsidRPr="0018532A">
        <w:rPr>
          <w:rFonts w:ascii="Arial" w:hAnsi="Arial" w:cs="Arial"/>
          <w:sz w:val="20"/>
          <w:szCs w:val="20"/>
        </w:rPr>
        <w:t>(для нерезидентів – за наявності), засвідчену нотаріально, органом, який видав цю довідку або ксерокопію при умові пред‘явлення оригіналу, при цьому копія засвідчується депозитарною установою відповідно до вимог чинного законодавства та цього Положення.</w:t>
      </w:r>
    </w:p>
    <w:p w:rsidR="00B66526" w:rsidRPr="0018532A" w:rsidRDefault="00B66526" w:rsidP="0059058B">
      <w:pPr>
        <w:ind w:firstLine="567"/>
        <w:jc w:val="both"/>
        <w:rPr>
          <w:rFonts w:ascii="Arial" w:hAnsi="Arial" w:cs="Arial"/>
          <w:b/>
          <w:sz w:val="20"/>
          <w:szCs w:val="20"/>
        </w:rPr>
      </w:pPr>
      <w:r w:rsidRPr="0018532A">
        <w:rPr>
          <w:rFonts w:ascii="Arial" w:hAnsi="Arial" w:cs="Arial"/>
          <w:sz w:val="20"/>
          <w:szCs w:val="20"/>
        </w:rPr>
        <w:t>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B66526" w:rsidRPr="0018532A" w:rsidRDefault="00B66526" w:rsidP="0059058B">
      <w:pPr>
        <w:ind w:firstLine="567"/>
        <w:jc w:val="both"/>
        <w:rPr>
          <w:rFonts w:ascii="Arial" w:hAnsi="Arial" w:cs="Arial"/>
          <w:sz w:val="20"/>
          <w:szCs w:val="20"/>
        </w:rPr>
      </w:pPr>
      <w:r w:rsidRPr="0018532A">
        <w:rPr>
          <w:rFonts w:ascii="Arial" w:hAnsi="Arial" w:cs="Arial"/>
          <w:sz w:val="20"/>
          <w:szCs w:val="20"/>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6E222F" w:rsidRPr="0018532A" w:rsidRDefault="006E222F" w:rsidP="006E222F">
      <w:pPr>
        <w:ind w:left="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b/>
          <w:sz w:val="20"/>
          <w:szCs w:val="20"/>
        </w:rPr>
        <w:t xml:space="preserve"> копі</w:t>
      </w:r>
      <w:r w:rsidR="007C6980" w:rsidRPr="0018532A">
        <w:rPr>
          <w:rFonts w:ascii="Arial" w:hAnsi="Arial" w:cs="Arial"/>
          <w:b/>
          <w:sz w:val="20"/>
          <w:szCs w:val="20"/>
        </w:rPr>
        <w:t>ю</w:t>
      </w:r>
      <w:r w:rsidRPr="0018532A">
        <w:rPr>
          <w:rFonts w:ascii="Arial" w:hAnsi="Arial" w:cs="Arial"/>
          <w:b/>
          <w:sz w:val="20"/>
          <w:szCs w:val="20"/>
        </w:rPr>
        <w:t xml:space="preserve"> документа, що посвідчує  фізичну особу депонента </w:t>
      </w:r>
      <w:r w:rsidRPr="0018532A">
        <w:rPr>
          <w:rFonts w:ascii="Arial" w:hAnsi="Arial" w:cs="Arial"/>
          <w:sz w:val="20"/>
          <w:szCs w:val="20"/>
        </w:rPr>
        <w:t>(прізвище, ім’я, по батькові</w:t>
      </w:r>
      <w:r w:rsidR="0087733A" w:rsidRPr="0018532A">
        <w:rPr>
          <w:rFonts w:ascii="Arial" w:hAnsi="Arial" w:cs="Arial"/>
          <w:sz w:val="20"/>
          <w:szCs w:val="20"/>
        </w:rPr>
        <w:t xml:space="preserve"> </w:t>
      </w:r>
      <w:r w:rsidR="0087733A" w:rsidRPr="0018532A">
        <w:rPr>
          <w:rFonts w:ascii="Arial" w:hAnsi="Arial" w:cs="Arial"/>
          <w:sz w:val="20"/>
          <w:szCs w:val="20"/>
          <w:lang w:eastAsia="ar-SA"/>
        </w:rPr>
        <w:t>(за наявності)</w:t>
      </w:r>
      <w:r w:rsidRPr="0018532A">
        <w:rPr>
          <w:rFonts w:ascii="Arial" w:hAnsi="Arial" w:cs="Arial"/>
          <w:sz w:val="20"/>
          <w:szCs w:val="20"/>
        </w:rPr>
        <w:t>, дата народження, серія</w:t>
      </w:r>
      <w:r w:rsidR="0087733A" w:rsidRPr="0018532A">
        <w:rPr>
          <w:rFonts w:ascii="Arial" w:hAnsi="Arial" w:cs="Arial"/>
          <w:sz w:val="20"/>
          <w:szCs w:val="20"/>
        </w:rPr>
        <w:t xml:space="preserve"> </w:t>
      </w:r>
      <w:r w:rsidR="0087733A" w:rsidRPr="0018532A">
        <w:rPr>
          <w:rFonts w:ascii="Arial" w:hAnsi="Arial" w:cs="Arial"/>
          <w:sz w:val="20"/>
          <w:szCs w:val="20"/>
          <w:lang w:eastAsia="ar-SA"/>
        </w:rPr>
        <w:t>(за наявності)</w:t>
      </w:r>
      <w:r w:rsidR="0087733A" w:rsidRPr="0018532A">
        <w:rPr>
          <w:rFonts w:ascii="Arial" w:hAnsi="Arial" w:cs="Arial"/>
          <w:sz w:val="20"/>
          <w:szCs w:val="20"/>
        </w:rPr>
        <w:t xml:space="preserve"> </w:t>
      </w:r>
      <w:r w:rsidRPr="0018532A">
        <w:rPr>
          <w:rFonts w:ascii="Arial" w:hAnsi="Arial" w:cs="Arial"/>
          <w:sz w:val="20"/>
          <w:szCs w:val="20"/>
        </w:rPr>
        <w:t>та номер, дата видачі, орган, що видав, місце проживання), засвідчені нотаріально або ксерокопія при умові пред’явлення оригіналу, при цьому копія засвідчується депозитарною установою відповідно до вимог чинного законодавства та цього Положення.</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Фізична особа - резидент або нерезидент також пред'являє свій паспорт або</w:t>
      </w:r>
      <w:r w:rsidRPr="0018532A">
        <w:rPr>
          <w:rFonts w:ascii="Arial" w:hAnsi="Arial" w:cs="Arial"/>
          <w:b/>
          <w:sz w:val="20"/>
          <w:szCs w:val="20"/>
        </w:rPr>
        <w:t xml:space="preserve"> </w:t>
      </w:r>
      <w:r w:rsidRPr="0018532A">
        <w:rPr>
          <w:rFonts w:ascii="Arial" w:hAnsi="Arial" w:cs="Arial"/>
          <w:sz w:val="20"/>
          <w:szCs w:val="20"/>
        </w:rPr>
        <w:t>інший документ, що посвідчує особу відповідно до вимог законодавства.</w:t>
      </w:r>
    </w:p>
    <w:p w:rsidR="006E222F" w:rsidRPr="0018532A" w:rsidRDefault="006E222F" w:rsidP="00B8575B">
      <w:pPr>
        <w:ind w:firstLine="567"/>
        <w:jc w:val="both"/>
        <w:rPr>
          <w:rFonts w:ascii="Arial" w:hAnsi="Arial" w:cs="Arial"/>
          <w:b/>
          <w:sz w:val="20"/>
          <w:szCs w:val="20"/>
          <w:lang w:val="ru-RU"/>
        </w:rPr>
      </w:pPr>
      <w:r w:rsidRPr="0018532A">
        <w:rPr>
          <w:rFonts w:ascii="Arial" w:hAnsi="Arial" w:cs="Arial"/>
          <w:sz w:val="20"/>
          <w:szCs w:val="20"/>
        </w:rPr>
        <w:t>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відповідно до вимог законодавства, та надаються нотаріально засвідчені копії сторінок паспорта депонента або іншого документа, що посвідчує особу депонента відповідно до вимог законодавства, які містять дані, необхідні для проведення ідентифікації особи (крім випадку пред'явлення депонентом паспорта або іншого документа, що посвідчує особу, особисто).</w:t>
      </w:r>
      <w:r w:rsidRPr="0018532A">
        <w:rPr>
          <w:rFonts w:ascii="Arial" w:hAnsi="Arial" w:cs="Arial"/>
          <w:b/>
          <w:sz w:val="20"/>
          <w:szCs w:val="20"/>
        </w:rPr>
        <w:t xml:space="preserve"> </w:t>
      </w:r>
    </w:p>
    <w:p w:rsidR="00597544" w:rsidRPr="0018532A" w:rsidRDefault="00597544" w:rsidP="007D23F0">
      <w:pPr>
        <w:pStyle w:val="af0"/>
        <w:ind w:firstLine="567"/>
        <w:jc w:val="both"/>
        <w:rPr>
          <w:color w:val="auto"/>
          <w:lang w:val="uk-UA"/>
        </w:rPr>
      </w:pPr>
      <w:r w:rsidRPr="0018532A">
        <w:rPr>
          <w:color w:val="auto"/>
          <w:lang w:val="uk-UA"/>
        </w:rPr>
        <w:t>Документ про місце проживання/тимчасового перебування в Україні фізичної особи фізичної особи, якщо документ, що посвідчує особу, не дає можливості його визначити;</w:t>
      </w: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b/>
          <w:sz w:val="20"/>
          <w:szCs w:val="20"/>
        </w:rPr>
        <w:t>картку із зразком підпису</w:t>
      </w:r>
      <w:r w:rsidRPr="0018532A">
        <w:rPr>
          <w:rFonts w:ascii="Arial" w:hAnsi="Arial" w:cs="Arial"/>
          <w:sz w:val="20"/>
          <w:szCs w:val="20"/>
        </w:rPr>
        <w:t xml:space="preserve"> розпорядника рахунку у цінних паперах, яка підписана в присутності працівника депозитарної установи або засвідчена </w:t>
      </w:r>
      <w:r w:rsidR="0087733A" w:rsidRPr="0018532A">
        <w:rPr>
          <w:rFonts w:ascii="Arial" w:hAnsi="Arial" w:cs="Arial"/>
          <w:sz w:val="20"/>
          <w:szCs w:val="20"/>
        </w:rPr>
        <w:t>нотаріусом чи посадовою особою, яка відповідно до закону має право на вчинення таких нотаріальних дій.</w:t>
      </w:r>
      <w:r w:rsidR="0087733A" w:rsidRPr="0018532A" w:rsidDel="0087733A">
        <w:rPr>
          <w:rFonts w:ascii="Arial" w:hAnsi="Arial" w:cs="Arial"/>
          <w:sz w:val="20"/>
          <w:szCs w:val="20"/>
        </w:rPr>
        <w:t xml:space="preserve"> </w:t>
      </w:r>
      <w:r w:rsidRPr="0018532A">
        <w:rPr>
          <w:rFonts w:ascii="Arial" w:hAnsi="Arial" w:cs="Arial"/>
          <w:i/>
          <w:sz w:val="20"/>
          <w:szCs w:val="20"/>
        </w:rPr>
        <w:t xml:space="preserve">(форма картки із зразками підписів повинна містити реквізити, наведені у </w:t>
      </w:r>
      <w:r w:rsidRPr="0018532A">
        <w:rPr>
          <w:rFonts w:ascii="Arial" w:hAnsi="Arial" w:cs="Arial"/>
          <w:b/>
          <w:sz w:val="20"/>
          <w:szCs w:val="20"/>
          <w:u w:val="single"/>
        </w:rPr>
        <w:t>додатку 18</w:t>
      </w:r>
      <w:r w:rsidRPr="0018532A">
        <w:rPr>
          <w:rFonts w:ascii="Arial" w:hAnsi="Arial" w:cs="Arial"/>
          <w:sz w:val="20"/>
          <w:szCs w:val="20"/>
        </w:rPr>
        <w:t>).</w:t>
      </w:r>
    </w:p>
    <w:p w:rsidR="00757182" w:rsidRPr="0018532A" w:rsidRDefault="006E222F" w:rsidP="00757182">
      <w:pPr>
        <w:pStyle w:val="af0"/>
        <w:ind w:firstLine="567"/>
        <w:jc w:val="both"/>
        <w:rPr>
          <w:color w:val="auto"/>
          <w:lang w:val="uk-UA"/>
        </w:rPr>
      </w:pPr>
      <w:r w:rsidRPr="0018532A">
        <w:rPr>
          <w:color w:val="auto"/>
          <w:lang w:val="uk-UA"/>
        </w:rPr>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005F66B9" w:rsidRPr="0018532A">
        <w:rPr>
          <w:color w:val="auto"/>
          <w:lang w:val="uk-UA"/>
        </w:rPr>
        <w:t xml:space="preserve">. </w:t>
      </w:r>
    </w:p>
    <w:p w:rsidR="005F66B9" w:rsidRPr="0018532A" w:rsidRDefault="005F66B9" w:rsidP="00757182">
      <w:pPr>
        <w:pStyle w:val="af0"/>
        <w:ind w:firstLine="567"/>
        <w:jc w:val="both"/>
        <w:rPr>
          <w:color w:val="auto"/>
          <w:lang w:val="uk-UA"/>
        </w:rPr>
      </w:pPr>
      <w:r w:rsidRPr="0018532A">
        <w:rPr>
          <w:color w:val="auto"/>
          <w:lang w:val="uk-UA"/>
        </w:rPr>
        <w:t>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w:t>
      </w:r>
    </w:p>
    <w:p w:rsidR="006E222F" w:rsidRPr="0018532A" w:rsidRDefault="006E222F" w:rsidP="00B60561">
      <w:pPr>
        <w:pStyle w:val="af0"/>
        <w:ind w:firstLine="567"/>
        <w:jc w:val="both"/>
      </w:pPr>
      <w:r w:rsidRPr="0018532A">
        <w:t>Власник цінних паперів, який не призначив керуючого рахунком, здійснює управління рахунком у цінних паперах самостійно.</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Депонент є розпорядником рахунку незалежно від призначення інших розпорядників та/або уповноважених осіб. У разі призначення розпорядників рахунку картка із зразками підпису надається як з підписом депонента, так і з підписом призначених депонентом розпорядників рахунку.</w:t>
      </w:r>
    </w:p>
    <w:p w:rsidR="006E222F" w:rsidRPr="0018532A" w:rsidRDefault="006E222F" w:rsidP="006E222F">
      <w:pPr>
        <w:ind w:left="567"/>
        <w:jc w:val="both"/>
        <w:rPr>
          <w:rFonts w:ascii="Arial" w:hAnsi="Arial" w:cs="Arial"/>
          <w:b/>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
          <w:sz w:val="20"/>
          <w:szCs w:val="20"/>
        </w:rPr>
        <w:t xml:space="preserve">довіреність розпорядника (розпорядників) рахунку у цінних паперах </w:t>
      </w:r>
      <w:r w:rsidRPr="0018532A">
        <w:rPr>
          <w:rFonts w:ascii="Arial" w:hAnsi="Arial" w:cs="Arial"/>
          <w:i/>
          <w:sz w:val="20"/>
          <w:szCs w:val="20"/>
        </w:rPr>
        <w:t>(за наявності</w:t>
      </w:r>
      <w:r w:rsidRPr="0018532A">
        <w:rPr>
          <w:rFonts w:ascii="Arial" w:hAnsi="Arial" w:cs="Arial"/>
          <w:b/>
          <w:sz w:val="20"/>
          <w:szCs w:val="20"/>
        </w:rPr>
        <w:t xml:space="preserve">), </w:t>
      </w:r>
      <w:r w:rsidRPr="0018532A">
        <w:rPr>
          <w:rFonts w:ascii="Arial" w:hAnsi="Arial" w:cs="Arial"/>
          <w:sz w:val="20"/>
          <w:szCs w:val="20"/>
        </w:rPr>
        <w:t xml:space="preserve">засвідчену нотаріально </w:t>
      </w:r>
      <w:r w:rsidR="00B66526" w:rsidRPr="0018532A">
        <w:rPr>
          <w:rFonts w:ascii="Arial" w:hAnsi="Arial" w:cs="Arial"/>
          <w:sz w:val="20"/>
          <w:szCs w:val="20"/>
        </w:rPr>
        <w:t xml:space="preserve">або іншою особою, яка відповідно до закону має право на вчинення відповідної нотаріальної дії </w:t>
      </w:r>
      <w:r w:rsidRPr="0018532A">
        <w:rPr>
          <w:rFonts w:ascii="Arial" w:hAnsi="Arial" w:cs="Arial"/>
          <w:sz w:val="20"/>
          <w:szCs w:val="20"/>
        </w:rPr>
        <w:t>(</w:t>
      </w:r>
      <w:r w:rsidRPr="0018532A">
        <w:rPr>
          <w:rFonts w:ascii="Arial" w:hAnsi="Arial" w:cs="Arial"/>
          <w:i/>
          <w:sz w:val="20"/>
          <w:szCs w:val="20"/>
        </w:rPr>
        <w:t>можливий зразок довіреності  наведений</w:t>
      </w:r>
      <w:r w:rsidRPr="0018532A">
        <w:rPr>
          <w:rFonts w:ascii="Arial" w:hAnsi="Arial" w:cs="Arial"/>
          <w:sz w:val="20"/>
          <w:szCs w:val="20"/>
        </w:rPr>
        <w:t xml:space="preserve">  у </w:t>
      </w:r>
      <w:r w:rsidRPr="0018532A">
        <w:rPr>
          <w:rFonts w:ascii="Arial" w:hAnsi="Arial" w:cs="Arial"/>
          <w:b/>
          <w:sz w:val="20"/>
          <w:szCs w:val="20"/>
          <w:u w:val="single"/>
        </w:rPr>
        <w:t>додатку № 30</w:t>
      </w:r>
      <w:r w:rsidRPr="0018532A">
        <w:rPr>
          <w:rFonts w:ascii="Arial" w:hAnsi="Arial" w:cs="Arial"/>
          <w:sz w:val="20"/>
          <w:szCs w:val="20"/>
        </w:rPr>
        <w:t>);</w:t>
      </w:r>
    </w:p>
    <w:p w:rsidR="006E222F" w:rsidRPr="0018532A" w:rsidRDefault="006E222F" w:rsidP="006E222F">
      <w:pPr>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
          <w:sz w:val="20"/>
          <w:szCs w:val="20"/>
        </w:rPr>
        <w:t xml:space="preserve">копії паспортів </w:t>
      </w:r>
      <w:r w:rsidR="007C6980" w:rsidRPr="0018532A">
        <w:rPr>
          <w:rFonts w:ascii="Arial" w:hAnsi="Arial" w:cs="Arial"/>
          <w:b/>
          <w:sz w:val="20"/>
          <w:szCs w:val="20"/>
        </w:rPr>
        <w:t>або інших документів, що посвідчує особу відповідно до вимог законодавства</w:t>
      </w:r>
      <w:r w:rsidR="0077675C" w:rsidRPr="0018532A">
        <w:rPr>
          <w:shd w:val="clear" w:color="auto" w:fill="FFFFFF"/>
        </w:rPr>
        <w:t xml:space="preserve"> </w:t>
      </w:r>
      <w:r w:rsidRPr="0018532A">
        <w:rPr>
          <w:rFonts w:ascii="Arial" w:hAnsi="Arial" w:cs="Arial"/>
          <w:b/>
          <w:sz w:val="20"/>
          <w:szCs w:val="20"/>
        </w:rPr>
        <w:t xml:space="preserve">осіб, які мають право розпоряджатися рахунком  </w:t>
      </w:r>
      <w:r w:rsidRPr="0018532A">
        <w:rPr>
          <w:rFonts w:ascii="Arial" w:hAnsi="Arial" w:cs="Arial"/>
          <w:sz w:val="20"/>
          <w:szCs w:val="20"/>
        </w:rPr>
        <w:t>(</w:t>
      </w:r>
      <w:r w:rsidRPr="0018532A">
        <w:rPr>
          <w:rFonts w:ascii="Arial" w:hAnsi="Arial" w:cs="Arial"/>
          <w:i/>
          <w:sz w:val="20"/>
          <w:szCs w:val="20"/>
        </w:rPr>
        <w:t>за наявності</w:t>
      </w:r>
      <w:r w:rsidRPr="0018532A">
        <w:rPr>
          <w:rFonts w:ascii="Arial" w:hAnsi="Arial" w:cs="Arial"/>
          <w:sz w:val="20"/>
          <w:szCs w:val="20"/>
        </w:rPr>
        <w:t>) (прізвище, ім’я, по батькові</w:t>
      </w:r>
      <w:r w:rsidR="006547DF" w:rsidRPr="0018532A">
        <w:rPr>
          <w:rFonts w:ascii="Arial" w:hAnsi="Arial" w:cs="Arial"/>
          <w:sz w:val="20"/>
          <w:szCs w:val="20"/>
        </w:rPr>
        <w:t xml:space="preserve"> </w:t>
      </w:r>
      <w:r w:rsidR="006547DF" w:rsidRPr="0018532A">
        <w:rPr>
          <w:rFonts w:ascii="Arial" w:hAnsi="Arial" w:cs="Arial"/>
          <w:sz w:val="20"/>
          <w:szCs w:val="20"/>
          <w:lang w:eastAsia="ar-SA"/>
        </w:rPr>
        <w:t>(за наявності)</w:t>
      </w:r>
      <w:r w:rsidRPr="0018532A">
        <w:rPr>
          <w:rFonts w:ascii="Arial" w:hAnsi="Arial" w:cs="Arial"/>
          <w:sz w:val="20"/>
          <w:szCs w:val="20"/>
        </w:rPr>
        <w:t>, дата народження, серія</w:t>
      </w:r>
      <w:r w:rsidR="006547DF" w:rsidRPr="0018532A">
        <w:rPr>
          <w:rFonts w:ascii="Arial" w:hAnsi="Arial" w:cs="Arial"/>
          <w:sz w:val="20"/>
          <w:szCs w:val="20"/>
        </w:rPr>
        <w:t xml:space="preserve"> </w:t>
      </w:r>
      <w:r w:rsidR="006547DF" w:rsidRPr="0018532A">
        <w:rPr>
          <w:rFonts w:ascii="Arial" w:hAnsi="Arial" w:cs="Arial"/>
          <w:sz w:val="20"/>
          <w:szCs w:val="20"/>
          <w:lang w:eastAsia="ar-SA"/>
        </w:rPr>
        <w:t>(за наявності)</w:t>
      </w:r>
      <w:r w:rsidRPr="0018532A">
        <w:rPr>
          <w:rFonts w:ascii="Arial" w:hAnsi="Arial" w:cs="Arial"/>
          <w:sz w:val="20"/>
          <w:szCs w:val="20"/>
        </w:rPr>
        <w:t xml:space="preserve"> та номер, дата видачі, орган, що видав, місце проживання), засвідчені нотаріально або ксерокопія при умові пред’явлення оригіналу, при цьому копія засвідчується депозитарною установою відповідно до вимог чинного законодавства та цього Положення</w:t>
      </w:r>
      <w:r w:rsidRPr="0018532A" w:rsidDel="00925174">
        <w:rPr>
          <w:rFonts w:ascii="Arial" w:hAnsi="Arial" w:cs="Arial"/>
          <w:sz w:val="20"/>
          <w:szCs w:val="20"/>
        </w:rPr>
        <w:t xml:space="preserve"> </w:t>
      </w:r>
      <w:r w:rsidRPr="0018532A">
        <w:rPr>
          <w:rFonts w:ascii="Arial" w:hAnsi="Arial" w:cs="Arial"/>
          <w:sz w:val="20"/>
          <w:szCs w:val="20"/>
        </w:rPr>
        <w:t>.</w:t>
      </w:r>
    </w:p>
    <w:p w:rsidR="006E222F" w:rsidRPr="0018532A" w:rsidRDefault="006E222F" w:rsidP="006E222F">
      <w:pPr>
        <w:ind w:left="567"/>
        <w:jc w:val="both"/>
        <w:rPr>
          <w:rFonts w:ascii="Arial" w:hAnsi="Arial" w:cs="Arial"/>
          <w:sz w:val="20"/>
          <w:szCs w:val="20"/>
        </w:rPr>
      </w:pPr>
    </w:p>
    <w:p w:rsidR="00597544" w:rsidRPr="0018532A" w:rsidRDefault="00597544" w:rsidP="00597544">
      <w:pPr>
        <w:ind w:firstLine="567"/>
        <w:jc w:val="both"/>
        <w:rPr>
          <w:rFonts w:ascii="Arial" w:hAnsi="Arial" w:cs="Arial"/>
          <w:sz w:val="20"/>
          <w:szCs w:val="20"/>
        </w:rPr>
      </w:pPr>
      <w:r w:rsidRPr="0018532A">
        <w:rPr>
          <w:rFonts w:ascii="Arial" w:hAnsi="Arial" w:cs="Arial"/>
          <w:sz w:val="20"/>
          <w:szCs w:val="20"/>
        </w:rPr>
        <w:t>Документ про місце проживання/тимчасового перебування в Україні фізичної особи розпорядника (розпорядників) рахунку, якщо документ, що посвідчує особу, не дає можливості його визначити;</w:t>
      </w:r>
    </w:p>
    <w:p w:rsidR="00597544" w:rsidRPr="0018532A" w:rsidRDefault="00597544" w:rsidP="006E222F">
      <w:pPr>
        <w:ind w:left="567"/>
        <w:jc w:val="both"/>
        <w:rPr>
          <w:rFonts w:ascii="Arial" w:hAnsi="Arial" w:cs="Arial"/>
          <w:sz w:val="20"/>
          <w:szCs w:val="20"/>
          <w:lang w:val="ru-RU"/>
        </w:rPr>
      </w:pPr>
    </w:p>
    <w:p w:rsidR="00597544" w:rsidRPr="0018532A" w:rsidRDefault="00597544" w:rsidP="006E222F">
      <w:pPr>
        <w:ind w:left="567"/>
        <w:jc w:val="both"/>
        <w:rPr>
          <w:rFonts w:ascii="Arial" w:hAnsi="Arial" w:cs="Arial"/>
          <w:sz w:val="20"/>
          <w:szCs w:val="20"/>
          <w:lang w:val="ru-RU"/>
        </w:rPr>
      </w:pP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b/>
          <w:sz w:val="20"/>
          <w:szCs w:val="20"/>
        </w:rPr>
        <w:t xml:space="preserve">копію документа, що засвідчує реєстрацію фізичної особи у Державному реєстрі фізичних осіб - платників податків  особи, яка має право розпоряджатись рахунком </w:t>
      </w:r>
      <w:r w:rsidRPr="0018532A">
        <w:rPr>
          <w:rFonts w:ascii="Arial" w:hAnsi="Arial" w:cs="Arial"/>
          <w:sz w:val="20"/>
          <w:szCs w:val="20"/>
        </w:rPr>
        <w:t>(для нерезидентів – за наявності), засвідчену нотаріально, органом, який видав цю довідку, або ксерокопію при умові пред‘явлення оригіналу, при цьому копія засвідчується депозитарною установою відповідно до вимог чинного законодавства та цього Положення.</w:t>
      </w:r>
    </w:p>
    <w:p w:rsidR="00B66526" w:rsidRPr="0018532A" w:rsidRDefault="00B66526" w:rsidP="00DB6710">
      <w:pPr>
        <w:jc w:val="both"/>
        <w:rPr>
          <w:rFonts w:ascii="Arial" w:hAnsi="Arial" w:cs="Arial"/>
          <w:sz w:val="20"/>
          <w:szCs w:val="20"/>
        </w:rPr>
      </w:pPr>
      <w:r w:rsidRPr="0018532A">
        <w:rPr>
          <w:rFonts w:ascii="Arial" w:hAnsi="Arial" w:cs="Arial"/>
          <w:sz w:val="20"/>
          <w:szCs w:val="20"/>
        </w:rPr>
        <w:t>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B66526" w:rsidRPr="0018532A" w:rsidRDefault="00B66526" w:rsidP="00DB6710">
      <w:pPr>
        <w:jc w:val="both"/>
        <w:rPr>
          <w:rFonts w:ascii="Arial" w:hAnsi="Arial" w:cs="Arial"/>
          <w:sz w:val="20"/>
          <w:szCs w:val="20"/>
        </w:rPr>
      </w:pPr>
      <w:r w:rsidRPr="0018532A">
        <w:rPr>
          <w:rFonts w:ascii="Arial" w:hAnsi="Arial" w:cs="Arial"/>
          <w:sz w:val="20"/>
          <w:szCs w:val="20"/>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6E222F" w:rsidRPr="0018532A" w:rsidRDefault="006E222F" w:rsidP="006E222F">
      <w:pPr>
        <w:pStyle w:val="afff"/>
        <w:rPr>
          <w:rFonts w:cs="Arial"/>
          <w:sz w:val="20"/>
        </w:rPr>
      </w:pP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b/>
          <w:sz w:val="20"/>
          <w:szCs w:val="20"/>
        </w:rPr>
        <w:t>заяву-згоду на обробку персональних даних (</w:t>
      </w:r>
      <w:r w:rsidRPr="0018532A">
        <w:rPr>
          <w:rFonts w:ascii="Arial" w:hAnsi="Arial" w:cs="Arial"/>
          <w:b/>
          <w:sz w:val="20"/>
          <w:szCs w:val="20"/>
          <w:u w:val="single"/>
        </w:rPr>
        <w:t xml:space="preserve">додаток № 28) </w:t>
      </w:r>
      <w:r w:rsidRPr="0018532A">
        <w:rPr>
          <w:rFonts w:ascii="Arial" w:hAnsi="Arial" w:cs="Arial"/>
          <w:sz w:val="20"/>
          <w:szCs w:val="20"/>
        </w:rPr>
        <w:t>щодо кожної фізичної особи (депонента та/або розпорядників рахунку – фізичних осіб), які мають право розпоряджатись рахунком в цінних паперах;</w:t>
      </w: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b/>
          <w:sz w:val="20"/>
          <w:szCs w:val="20"/>
        </w:rPr>
        <w:t>опитувальник (додаток № 33).</w:t>
      </w: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
          <w:sz w:val="20"/>
          <w:szCs w:val="20"/>
        </w:rPr>
        <w:t xml:space="preserve"> оригінал або копію виписки/витягу з Єдиного державного реєстру юридичних осіб, фізичних осіб – підприємців та громадських формувань, якщо фізична особа зареєстрована в установленому законодавством порядку як суб'єкт підприємницької діяльності</w:t>
      </w:r>
      <w:r w:rsidRPr="0018532A">
        <w:rPr>
          <w:rFonts w:ascii="Arial" w:hAnsi="Arial" w:cs="Arial"/>
          <w:sz w:val="20"/>
          <w:szCs w:val="20"/>
        </w:rPr>
        <w:t>, засвідчену відповідно до вимог чинного законодавства  та цього Положення.</w:t>
      </w:r>
    </w:p>
    <w:p w:rsidR="006E222F" w:rsidRPr="0018532A" w:rsidRDefault="006E222F" w:rsidP="006E222F">
      <w:pPr>
        <w:jc w:val="both"/>
        <w:rPr>
          <w:rFonts w:ascii="Arial" w:hAnsi="Arial" w:cs="Arial"/>
          <w:sz w:val="20"/>
          <w:szCs w:val="20"/>
        </w:rPr>
      </w:pPr>
      <w:r w:rsidRPr="0018532A">
        <w:rPr>
          <w:rFonts w:ascii="Arial" w:hAnsi="Arial" w:cs="Arial"/>
          <w:sz w:val="20"/>
          <w:szCs w:val="20"/>
        </w:rPr>
        <w:t>У випадку отримання відомостей з ЄДР в електронній формі на підставі Закону України "Про внесення змін до деяких законодавчих актів України щодо спрощення умов ведення бізнесу (дерегуляція)" № 191-VIII надається виписка</w:t>
      </w:r>
      <w:r w:rsidRPr="0018532A">
        <w:rPr>
          <w:rFonts w:ascii="Arial" w:hAnsi="Arial" w:cs="Arial"/>
          <w:b/>
          <w:sz w:val="20"/>
          <w:szCs w:val="20"/>
        </w:rPr>
        <w:t>/витяг</w:t>
      </w:r>
      <w:r w:rsidRPr="0018532A">
        <w:rPr>
          <w:rFonts w:ascii="Arial" w:hAnsi="Arial" w:cs="Arial"/>
          <w:sz w:val="20"/>
          <w:szCs w:val="20"/>
        </w:rPr>
        <w:t xml:space="preserve"> з ЄДР в паперовій формі, засвідчена підписом розпорядника рахунку.</w:t>
      </w:r>
    </w:p>
    <w:p w:rsidR="006E222F" w:rsidRPr="0018532A" w:rsidRDefault="006E222F" w:rsidP="006E222F">
      <w:pPr>
        <w:jc w:val="both"/>
        <w:rPr>
          <w:rFonts w:ascii="Arial" w:hAnsi="Arial" w:cs="Arial"/>
          <w:sz w:val="20"/>
          <w:szCs w:val="20"/>
        </w:rPr>
      </w:pPr>
      <w:r w:rsidRPr="0018532A">
        <w:rPr>
          <w:rFonts w:ascii="Arial" w:hAnsi="Arial" w:cs="Arial"/>
          <w:sz w:val="20"/>
          <w:szCs w:val="20"/>
        </w:rPr>
        <w:t>У разі невідповідності інформації в наданій виписці з ЄДР даним он-лайн сервісу ЄДР на момент перевірки документів,  депозитарна установа  має право відмовити у відкритті рахунку.</w:t>
      </w:r>
    </w:p>
    <w:p w:rsidR="006E222F" w:rsidRPr="0018532A" w:rsidRDefault="006E222F" w:rsidP="006E222F">
      <w:pPr>
        <w:ind w:left="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b/>
          <w:sz w:val="20"/>
          <w:szCs w:val="20"/>
        </w:rPr>
        <w:t>оригінал або належним чином засвідчену копію документа, що містить інформацію щодо реквізитів банку, у якому відкрито поточний рахунок   фізичної особи-підприємця, та номер цього рахунку.</w:t>
      </w: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Cs/>
          <w:sz w:val="20"/>
          <w:szCs w:val="20"/>
        </w:rPr>
        <w:t xml:space="preserve">оригінал або належним чином засвідчену </w:t>
      </w:r>
      <w:r w:rsidRPr="0018532A">
        <w:rPr>
          <w:rFonts w:ascii="Arial" w:hAnsi="Arial" w:cs="Arial"/>
          <w:b/>
          <w:sz w:val="20"/>
          <w:szCs w:val="20"/>
        </w:rPr>
        <w:t>копію довідки про взяття фізичної особи - підприємця на облік як платника податків</w:t>
      </w:r>
      <w:r w:rsidRPr="0018532A">
        <w:rPr>
          <w:rFonts w:ascii="Arial" w:hAnsi="Arial" w:cs="Arial"/>
          <w:sz w:val="20"/>
          <w:szCs w:val="20"/>
        </w:rPr>
        <w:t xml:space="preserve"> (за формою N 4-ОПП);</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Даний документ не надається у разі надання депозитарній установі виписки/витягу з Єдиного державного реєстру юридичних осіб, фізичних осіб - підприємців та громадських формувань (для осіб, взяття на облік яких в органах державної податкової служби здійснюється на підставі відомостей з реєстраційної картки, наданих державним реєстратором згідно із Законом України "Про державну реєстрацію юридичних осіб, фізичних осіб - підприємців та громадських формувань"). Дана виписка/витяг повинна містити відомості, отримані в порядку взаємного обміну інформацією з відомчих реєстрів органів статистики, державної податкової служби, Пенсійного фонду України: дата та номер запису про взяття та зняття з обліку, назва та ідентифікаційні коди органів статистики, державної податкової служби та інші відомості, передбачені Законом України "Про державну реєстрацію юридичних осіб, фізичних осіб - підприємців та громадських формувань".</w:t>
      </w:r>
    </w:p>
    <w:p w:rsidR="006E222F" w:rsidRPr="0018532A" w:rsidRDefault="006E222F" w:rsidP="006E222F">
      <w:pPr>
        <w:ind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b/>
          <w:sz w:val="20"/>
          <w:szCs w:val="20"/>
        </w:rPr>
        <w:t xml:space="preserve">якщо рахунок відкривається </w:t>
      </w:r>
      <w:r w:rsidRPr="0018532A">
        <w:rPr>
          <w:rFonts w:ascii="Arial" w:hAnsi="Arial" w:cs="Arial"/>
          <w:b/>
          <w:sz w:val="20"/>
          <w:szCs w:val="20"/>
          <w:u w:val="single"/>
        </w:rPr>
        <w:t>самозайнятій особі (особі, яка провадить незалежну професійну діяльність)</w:t>
      </w:r>
      <w:r w:rsidRPr="0018532A">
        <w:rPr>
          <w:rFonts w:ascii="Arial" w:hAnsi="Arial" w:cs="Arial"/>
          <w:b/>
          <w:sz w:val="20"/>
          <w:szCs w:val="20"/>
        </w:rPr>
        <w:t xml:space="preserve"> додатково до документів, визначених п. 9.11 (пп.9.11.1-9.11.10) цього Положення надаються наступні документи:</w:t>
      </w:r>
    </w:p>
    <w:p w:rsidR="006E222F" w:rsidRPr="0018532A" w:rsidRDefault="006E222F" w:rsidP="006E222F">
      <w:pPr>
        <w:numPr>
          <w:ilvl w:val="3"/>
          <w:numId w:val="6"/>
        </w:numPr>
        <w:ind w:firstLine="567"/>
        <w:jc w:val="both"/>
        <w:rPr>
          <w:rFonts w:ascii="Arial" w:hAnsi="Arial" w:cs="Arial"/>
          <w:sz w:val="20"/>
          <w:szCs w:val="20"/>
        </w:rPr>
      </w:pPr>
      <w:r w:rsidRPr="0018532A">
        <w:rPr>
          <w:rFonts w:ascii="Arial" w:hAnsi="Arial" w:cs="Arial"/>
          <w:b/>
          <w:bCs/>
          <w:sz w:val="20"/>
          <w:szCs w:val="20"/>
        </w:rPr>
        <w:t xml:space="preserve"> </w:t>
      </w:r>
      <w:r w:rsidRPr="0018532A">
        <w:rPr>
          <w:rFonts w:ascii="Arial" w:hAnsi="Arial" w:cs="Arial"/>
          <w:bCs/>
          <w:sz w:val="20"/>
          <w:szCs w:val="20"/>
        </w:rPr>
        <w:t>копія свідоцтва про реєстрацію чи інший документ (дозвіл, сертифікат тощо), що підтверджує право фізичної особи на ведення незалежної професійної діяльності, засвідчена нотаріально, органом видачі свідоцтва або іншими уповноваженими особами;</w:t>
      </w:r>
    </w:p>
    <w:p w:rsidR="006E222F" w:rsidRPr="0018532A" w:rsidRDefault="006E222F" w:rsidP="006E222F">
      <w:pPr>
        <w:numPr>
          <w:ilvl w:val="3"/>
          <w:numId w:val="6"/>
        </w:numPr>
        <w:ind w:firstLine="567"/>
        <w:jc w:val="both"/>
        <w:rPr>
          <w:rFonts w:ascii="Arial" w:hAnsi="Arial" w:cs="Arial"/>
          <w:bCs/>
          <w:sz w:val="20"/>
          <w:szCs w:val="20"/>
        </w:rPr>
      </w:pPr>
      <w:r w:rsidRPr="0018532A">
        <w:rPr>
          <w:rFonts w:ascii="Arial" w:hAnsi="Arial" w:cs="Arial"/>
          <w:b/>
          <w:sz w:val="20"/>
          <w:szCs w:val="20"/>
        </w:rPr>
        <w:t xml:space="preserve">оригінал або належним чином засвідчена копія документа, що містить інформацію щодо реквізитів банку, у якому відкрито поточний рахунок  </w:t>
      </w:r>
      <w:r w:rsidRPr="0018532A">
        <w:rPr>
          <w:rFonts w:ascii="Arial" w:hAnsi="Arial" w:cs="Arial"/>
          <w:bCs/>
          <w:sz w:val="20"/>
          <w:szCs w:val="20"/>
        </w:rPr>
        <w:t>та номер цього рахунку</w:t>
      </w:r>
    </w:p>
    <w:p w:rsidR="006E222F" w:rsidRPr="0018532A" w:rsidRDefault="00E5033C" w:rsidP="0059058B">
      <w:pPr>
        <w:numPr>
          <w:ilvl w:val="3"/>
          <w:numId w:val="6"/>
        </w:numPr>
        <w:ind w:firstLine="567"/>
        <w:jc w:val="both"/>
        <w:rPr>
          <w:rFonts w:ascii="Arial" w:hAnsi="Arial" w:cs="Arial"/>
          <w:sz w:val="20"/>
          <w:szCs w:val="20"/>
        </w:rPr>
      </w:pPr>
      <w:r w:rsidRPr="0018532A">
        <w:rPr>
          <w:rFonts w:ascii="Arial" w:hAnsi="Arial" w:cs="Arial"/>
          <w:sz w:val="20"/>
          <w:szCs w:val="20"/>
        </w:rPr>
        <w:t xml:space="preserve"> В</w:t>
      </w:r>
      <w:r w:rsidR="006E222F" w:rsidRPr="0018532A">
        <w:rPr>
          <w:rFonts w:ascii="Arial" w:hAnsi="Arial" w:cs="Arial"/>
          <w:sz w:val="20"/>
          <w:szCs w:val="20"/>
        </w:rPr>
        <w:t>иписк</w:t>
      </w:r>
      <w:r w:rsidRPr="0018532A">
        <w:rPr>
          <w:rFonts w:ascii="Arial" w:hAnsi="Arial" w:cs="Arial"/>
          <w:sz w:val="20"/>
          <w:szCs w:val="20"/>
        </w:rPr>
        <w:t>а</w:t>
      </w:r>
      <w:r w:rsidR="006E222F" w:rsidRPr="0018532A">
        <w:rPr>
          <w:rFonts w:ascii="Arial" w:hAnsi="Arial" w:cs="Arial"/>
          <w:sz w:val="20"/>
          <w:szCs w:val="20"/>
        </w:rPr>
        <w:t>/витягу з Єдиного державного реєстру юридичних осіб, фізичних осіб - підприємців та громадських формувань (для осіб, взяття на облік яких в органах державної податкової служби здійснюється на підставі відомостей з реєстраційної картки, наданих державним реєстратором згідно із Законом України "Про державну реєстрацію юридичних осіб, фізичних осіб - підприємців та громадських формувань"). Дана виписка/витяг повинна містити відомості, отримані в порядку взаємного обміну інформацією з відомчих реєстрів органів статистики, державної податкової служби, Пенсійного фонду України: дата та номер запису про взяття та зняття з обліку, назва та ідентифікаційні коди органів статистики, державної податкової служби та інші відомості, передбачені Законом України "Про державну реєстрацію юридичних осіб, фізичних осіб - підприємців та громадських формувань".</w:t>
      </w:r>
    </w:p>
    <w:p w:rsidR="006E222F" w:rsidRPr="0018532A" w:rsidRDefault="006E222F" w:rsidP="006E222F">
      <w:pPr>
        <w:ind w:firstLine="567"/>
        <w:jc w:val="both"/>
        <w:rPr>
          <w:rFonts w:ascii="Arial" w:hAnsi="Arial" w:cs="Arial"/>
          <w:sz w:val="20"/>
          <w:szCs w:val="20"/>
        </w:rPr>
      </w:pP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У разі неподання фізичною особою (резидентом) депозитарній установі копії виписки/витягу з Єдиного державного реєстру юридичних осіб, фізичних осіб - підприємців та громадських формувань, що засвідчує реєстрацію такої особи як суб'єкта підприємницької діяльності, депозитарна установа відкриває такій особі рахунок у цінних паперах як особі, що не є суб'єктом підприємницької діяльності.</w:t>
      </w:r>
    </w:p>
    <w:p w:rsidR="00F71280" w:rsidRPr="0018532A" w:rsidRDefault="006E222F" w:rsidP="00F71280">
      <w:pPr>
        <w:numPr>
          <w:ilvl w:val="2"/>
          <w:numId w:val="6"/>
        </w:numPr>
        <w:ind w:firstLine="567"/>
        <w:jc w:val="both"/>
        <w:rPr>
          <w:rFonts w:ascii="Arial" w:hAnsi="Arial" w:cs="Arial"/>
          <w:sz w:val="20"/>
          <w:szCs w:val="20"/>
        </w:rPr>
      </w:pPr>
      <w:r w:rsidRPr="0018532A">
        <w:rPr>
          <w:rFonts w:ascii="Arial" w:hAnsi="Arial" w:cs="Arial"/>
          <w:sz w:val="20"/>
          <w:szCs w:val="20"/>
        </w:rPr>
        <w:t>інші документи, визначені законодавством України</w:t>
      </w:r>
      <w:r w:rsidR="00AD2132" w:rsidRPr="0018532A">
        <w:rPr>
          <w:rFonts w:ascii="Arial" w:hAnsi="Arial" w:cs="Arial"/>
          <w:sz w:val="20"/>
          <w:szCs w:val="20"/>
        </w:rPr>
        <w:t xml:space="preserve">, у тому числі, документи та іншу інформацію, необхідні для перевірки депозитарною установою відповідно до вимог  </w:t>
      </w:r>
      <w:r w:rsidR="00F71280" w:rsidRPr="0018532A">
        <w:rPr>
          <w:rFonts w:ascii="Arial" w:hAnsi="Arial" w:cs="Arial"/>
          <w:sz w:val="20"/>
          <w:szCs w:val="20"/>
        </w:rPr>
        <w:t xml:space="preserve">пункту 39-3.2 статті 39-3 </w:t>
      </w:r>
      <w:r w:rsidR="00AD2132" w:rsidRPr="0018532A">
        <w:rPr>
          <w:rFonts w:ascii="Arial" w:hAnsi="Arial" w:cs="Arial"/>
          <w:sz w:val="20"/>
          <w:szCs w:val="20"/>
        </w:rPr>
        <w:t xml:space="preserve"> Податкового кодексу України статусу податкового резидентства фізичної особи.</w:t>
      </w:r>
      <w:r w:rsidR="00F71280" w:rsidRPr="0018532A">
        <w:rPr>
          <w:rFonts w:ascii="Arial" w:hAnsi="Arial" w:cs="Arial"/>
          <w:sz w:val="20"/>
          <w:szCs w:val="20"/>
        </w:rPr>
        <w:t xml:space="preserve"> включаючі документи щодо самостійної оцінки податкового резидентства.</w:t>
      </w:r>
    </w:p>
    <w:p w:rsidR="00AD2132" w:rsidRPr="0018532A" w:rsidRDefault="00AD2132" w:rsidP="00B41628">
      <w:pPr>
        <w:ind w:left="567"/>
        <w:jc w:val="both"/>
        <w:rPr>
          <w:rFonts w:ascii="Arial" w:hAnsi="Arial" w:cs="Arial"/>
          <w:sz w:val="20"/>
          <w:szCs w:val="20"/>
        </w:rPr>
      </w:pPr>
    </w:p>
    <w:p w:rsidR="006E222F" w:rsidRPr="0018532A" w:rsidRDefault="006E222F" w:rsidP="006E222F">
      <w:pPr>
        <w:numPr>
          <w:ilvl w:val="1"/>
          <w:numId w:val="6"/>
        </w:numPr>
        <w:ind w:firstLine="567"/>
        <w:jc w:val="both"/>
        <w:rPr>
          <w:rFonts w:ascii="Arial" w:hAnsi="Arial" w:cs="Arial"/>
          <w:b/>
          <w:sz w:val="20"/>
          <w:szCs w:val="20"/>
        </w:rPr>
      </w:pPr>
      <w:r w:rsidRPr="0018532A">
        <w:rPr>
          <w:rFonts w:ascii="Arial" w:hAnsi="Arial" w:cs="Arial"/>
          <w:b/>
          <w:sz w:val="20"/>
          <w:szCs w:val="20"/>
        </w:rPr>
        <w:t xml:space="preserve"> </w:t>
      </w:r>
      <w:r w:rsidRPr="0018532A">
        <w:rPr>
          <w:rFonts w:ascii="Arial" w:hAnsi="Arial" w:cs="Arial"/>
          <w:sz w:val="20"/>
          <w:szCs w:val="20"/>
        </w:rPr>
        <w:t xml:space="preserve">Для відкриття рахунку у цінних паперах </w:t>
      </w:r>
      <w:r w:rsidRPr="0018532A">
        <w:rPr>
          <w:rFonts w:ascii="Arial" w:hAnsi="Arial" w:cs="Arial"/>
          <w:b/>
          <w:sz w:val="20"/>
          <w:szCs w:val="20"/>
          <w:u w:val="single"/>
        </w:rPr>
        <w:t>юридична особа - резидент</w:t>
      </w:r>
      <w:r w:rsidRPr="0018532A">
        <w:rPr>
          <w:rFonts w:ascii="Arial" w:hAnsi="Arial" w:cs="Arial"/>
          <w:sz w:val="20"/>
          <w:szCs w:val="20"/>
        </w:rPr>
        <w:t xml:space="preserve"> подає такі документи: </w:t>
      </w:r>
    </w:p>
    <w:p w:rsidR="006E222F" w:rsidRPr="0018532A" w:rsidRDefault="006E222F" w:rsidP="006E222F">
      <w:pPr>
        <w:ind w:left="567"/>
        <w:jc w:val="both"/>
        <w:rPr>
          <w:rFonts w:ascii="Arial" w:hAnsi="Arial" w:cs="Arial"/>
          <w:b/>
          <w:sz w:val="20"/>
          <w:szCs w:val="20"/>
        </w:rPr>
      </w:pPr>
    </w:p>
    <w:p w:rsidR="006E222F" w:rsidRPr="0018532A" w:rsidRDefault="006E222F" w:rsidP="006E222F">
      <w:pPr>
        <w:numPr>
          <w:ilvl w:val="2"/>
          <w:numId w:val="6"/>
        </w:numPr>
        <w:ind w:firstLine="567"/>
        <w:jc w:val="both"/>
        <w:rPr>
          <w:rFonts w:ascii="Arial" w:hAnsi="Arial" w:cs="Arial"/>
          <w:i/>
          <w:sz w:val="20"/>
          <w:szCs w:val="20"/>
        </w:rPr>
      </w:pPr>
      <w:r w:rsidRPr="0018532A">
        <w:rPr>
          <w:rFonts w:ascii="Arial" w:hAnsi="Arial" w:cs="Arial"/>
          <w:sz w:val="20"/>
          <w:szCs w:val="20"/>
        </w:rPr>
        <w:t xml:space="preserve"> </w:t>
      </w:r>
      <w:r w:rsidRPr="0018532A">
        <w:rPr>
          <w:rFonts w:ascii="Arial" w:hAnsi="Arial" w:cs="Arial"/>
          <w:b/>
          <w:sz w:val="20"/>
          <w:szCs w:val="20"/>
        </w:rPr>
        <w:t>заяву на відкриття рахунку у цінних паперах</w:t>
      </w:r>
      <w:r w:rsidRPr="0018532A">
        <w:rPr>
          <w:rFonts w:ascii="Arial" w:hAnsi="Arial" w:cs="Arial"/>
          <w:sz w:val="20"/>
          <w:szCs w:val="20"/>
        </w:rPr>
        <w:t xml:space="preserve"> на фірмовому бланку юридичної особи (за наявністю такого бланку) та за підписом розпорядника рахунку у цінних паперах юридичної особи, засвідчену печаткою юридичної особи  з обов'язковим зазначенням документів, що додаються (форма заяви наведена</w:t>
      </w:r>
      <w:r w:rsidRPr="0018532A">
        <w:rPr>
          <w:rFonts w:ascii="Arial" w:hAnsi="Arial" w:cs="Arial"/>
          <w:i/>
          <w:sz w:val="20"/>
          <w:szCs w:val="20"/>
        </w:rPr>
        <w:t xml:space="preserve"> у </w:t>
      </w:r>
      <w:r w:rsidRPr="0018532A">
        <w:rPr>
          <w:rFonts w:ascii="Arial" w:hAnsi="Arial" w:cs="Arial"/>
          <w:b/>
          <w:sz w:val="20"/>
          <w:szCs w:val="20"/>
          <w:u w:val="single"/>
        </w:rPr>
        <w:t>додатку № 4</w:t>
      </w:r>
      <w:r w:rsidRPr="0018532A">
        <w:rPr>
          <w:rFonts w:ascii="Arial" w:hAnsi="Arial" w:cs="Arial"/>
          <w:i/>
          <w:sz w:val="20"/>
          <w:szCs w:val="20"/>
        </w:rPr>
        <w:t>);</w:t>
      </w:r>
    </w:p>
    <w:p w:rsidR="006E222F" w:rsidRPr="0018532A" w:rsidRDefault="006E222F" w:rsidP="006E222F">
      <w:pPr>
        <w:ind w:firstLine="567"/>
        <w:jc w:val="both"/>
        <w:rPr>
          <w:rFonts w:ascii="Arial" w:hAnsi="Arial" w:cs="Arial"/>
          <w:i/>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
          <w:sz w:val="20"/>
          <w:szCs w:val="20"/>
        </w:rPr>
        <w:t xml:space="preserve"> анкету рахунку в цінних паперах</w:t>
      </w:r>
      <w:r w:rsidRPr="0018532A">
        <w:rPr>
          <w:rFonts w:ascii="Arial" w:hAnsi="Arial" w:cs="Arial"/>
          <w:sz w:val="20"/>
          <w:szCs w:val="20"/>
        </w:rPr>
        <w:t xml:space="preserve"> (у </w:t>
      </w:r>
      <w:r w:rsidRPr="0018532A">
        <w:rPr>
          <w:rFonts w:ascii="Arial" w:hAnsi="Arial" w:cs="Arial"/>
          <w:b/>
          <w:sz w:val="20"/>
          <w:szCs w:val="20"/>
          <w:u w:val="single"/>
        </w:rPr>
        <w:t>додатку 9</w:t>
      </w:r>
      <w:r w:rsidRPr="0018532A">
        <w:rPr>
          <w:rFonts w:ascii="Arial" w:hAnsi="Arial" w:cs="Arial"/>
          <w:sz w:val="20"/>
          <w:szCs w:val="20"/>
        </w:rPr>
        <w:t xml:space="preserve">),  підписану розпорядником рахунку та засвідчену печаткою юридичної особи. </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Якщо анкета викладена більш, ніж на одному аркуші, то така анкета повинна бути прошита з пронумерованими аркушами, на зшиванні засвідчена підписом розпорядника рахунку та печаткою юридичної особи.</w:t>
      </w:r>
    </w:p>
    <w:p w:rsidR="006E222F" w:rsidRPr="0018532A" w:rsidRDefault="006E222F" w:rsidP="006E222F">
      <w:pPr>
        <w:ind w:left="567" w:firstLine="567"/>
        <w:jc w:val="both"/>
        <w:rPr>
          <w:rFonts w:ascii="Arial" w:hAnsi="Arial" w:cs="Arial"/>
          <w:b/>
          <w:sz w:val="20"/>
          <w:szCs w:val="20"/>
        </w:rPr>
      </w:pP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b/>
          <w:sz w:val="20"/>
          <w:szCs w:val="20"/>
        </w:rPr>
        <w:t xml:space="preserve"> оригінал або копію виписки/витягу з Єдиного державного реєстру юридичних осіб, фізичних осіб – підприємців та громадських формувань, засвідчену відповідно до вимог чинного законодавства та цього Положення. </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У разі відкриття рахунків в цінних паперах юридичним особам, які утримуються за рахунок бюджетів, цей документ не вимагається.</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У випадку отримання відомостей з ЄДР в електронній формі на підставі Закону України "Про внесення змін до деяких законодавчих актів України щодо спрощення умов ведення бізнесу (дерегуляція)" № 191-VIII надається виписка/витяг з ЄДР в паперовій формі, засвідчена підписом розпорядника рахунку та печаткою юридичної особи (за наявності).</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У разі невідповідності інформації в наданій юридичною особою</w:t>
      </w:r>
      <w:r w:rsidRPr="0018532A" w:rsidDel="00EF37A2">
        <w:rPr>
          <w:rFonts w:ascii="Arial" w:hAnsi="Arial" w:cs="Arial"/>
          <w:sz w:val="20"/>
          <w:szCs w:val="20"/>
        </w:rPr>
        <w:t xml:space="preserve"> </w:t>
      </w:r>
      <w:r w:rsidRPr="0018532A">
        <w:rPr>
          <w:rFonts w:ascii="Arial" w:hAnsi="Arial" w:cs="Arial"/>
          <w:sz w:val="20"/>
          <w:szCs w:val="20"/>
        </w:rPr>
        <w:t>виписці з ЄДР даним он-лайн сервісу ЄДР на момент перевірки документів, депозитарна установа має право відмовити у відкритті рахунку.</w:t>
      </w:r>
    </w:p>
    <w:p w:rsidR="006E222F" w:rsidRPr="0018532A" w:rsidRDefault="006E222F" w:rsidP="006E222F">
      <w:pPr>
        <w:ind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 xml:space="preserve">копію документа, виданого органом державної податкової служби, що підтверджує взяття юридичної особи на облік як платника податку, </w:t>
      </w:r>
      <w:r w:rsidRPr="0018532A">
        <w:rPr>
          <w:rFonts w:ascii="Arial" w:hAnsi="Arial" w:cs="Arial"/>
          <w:sz w:val="20"/>
          <w:szCs w:val="20"/>
        </w:rPr>
        <w:t xml:space="preserve"> засвідчену </w:t>
      </w:r>
      <w:r w:rsidRPr="0018532A">
        <w:rPr>
          <w:rFonts w:ascii="Arial" w:hAnsi="Arial" w:cs="Arial"/>
          <w:b/>
          <w:sz w:val="20"/>
          <w:szCs w:val="20"/>
        </w:rPr>
        <w:t>відповідно до вимог чинного законодавства та цього Положення</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Даний документ не надається у разі надання депозитарній установі виписки/витягу з Єдиного державного реєстру юридичних осіб, фізичних осіб - підприємців та громадських формувань (для осіб, взяття на облік яких в органах державної податкової служби здійснюється на підставі відомостей з реєстраційної картки, наданих державним реєстратором згідно із Законом України "Про державну реєстрацію юридичних осіб, фізичних осіб – підприємців та громадських формувань"). Дана виписка/витяг повинна містити відомості, отримані в порядку взаємного обміну інформацією з відомчих реєстрів органів статистики, державної податкової служби, Пенсійного фонду України: дата та номер запису про взяття та зняття з обліку, назва та ідентифікаційні коди органів статистики, державної податкової служби та інші відомості, передбачені Законом України "Про державну реєстрацію юридичних осіб, фізичних осіб – підприємців та громадських формувань".</w:t>
      </w:r>
    </w:p>
    <w:p w:rsidR="006E222F" w:rsidRPr="0018532A" w:rsidRDefault="00B66526" w:rsidP="006E222F">
      <w:pPr>
        <w:numPr>
          <w:ilvl w:val="2"/>
          <w:numId w:val="6"/>
        </w:numPr>
        <w:ind w:firstLine="567"/>
        <w:jc w:val="both"/>
        <w:rPr>
          <w:rFonts w:ascii="Arial" w:hAnsi="Arial" w:cs="Arial"/>
          <w:sz w:val="20"/>
          <w:szCs w:val="20"/>
        </w:rPr>
      </w:pPr>
      <w:r w:rsidRPr="0018532A">
        <w:rPr>
          <w:rFonts w:ascii="Arial" w:hAnsi="Arial" w:cs="Arial"/>
          <w:b/>
          <w:sz w:val="20"/>
          <w:szCs w:val="20"/>
        </w:rPr>
        <w:t xml:space="preserve"> </w:t>
      </w:r>
      <w:r w:rsidRPr="0018532A">
        <w:rPr>
          <w:rFonts w:ascii="Arial" w:hAnsi="Arial" w:cs="Arial"/>
          <w:sz w:val="20"/>
          <w:szCs w:val="20"/>
        </w:rPr>
        <w:t xml:space="preserve"> </w:t>
      </w:r>
      <w:r w:rsidRPr="0018532A">
        <w:rPr>
          <w:rFonts w:ascii="Arial" w:hAnsi="Arial" w:cs="Arial"/>
          <w:b/>
          <w:sz w:val="20"/>
          <w:szCs w:val="20"/>
          <w:lang w:val="ru-RU"/>
        </w:rPr>
        <w:t>копію зареєстрованого установчого документа або інформаці</w:t>
      </w:r>
      <w:r w:rsidR="005B3D51" w:rsidRPr="0018532A">
        <w:rPr>
          <w:rFonts w:ascii="Arial" w:hAnsi="Arial" w:cs="Arial"/>
          <w:b/>
          <w:sz w:val="20"/>
          <w:szCs w:val="20"/>
          <w:lang w:val="ru-RU"/>
        </w:rPr>
        <w:t>ю</w:t>
      </w:r>
      <w:r w:rsidRPr="0018532A">
        <w:rPr>
          <w:rFonts w:ascii="Arial" w:hAnsi="Arial" w:cs="Arial"/>
          <w:b/>
          <w:sz w:val="20"/>
          <w:szCs w:val="20"/>
          <w:lang w:val="ru-RU"/>
        </w:rPr>
        <w:t xml:space="preserve"> про код доступу до результатів надання адміністративних послуг у випадку, передбаченому абзацом четвертим пункту 3 </w:t>
      </w:r>
      <w:r w:rsidR="005E6158" w:rsidRPr="0018532A">
        <w:rPr>
          <w:rFonts w:ascii="Arial" w:hAnsi="Arial" w:cs="Arial"/>
          <w:b/>
          <w:sz w:val="20"/>
          <w:szCs w:val="20"/>
          <w:lang w:val="ru-RU"/>
        </w:rPr>
        <w:t>Глави 1 розділу V Положення про провадження депозитарної діяльності</w:t>
      </w:r>
      <w:r w:rsidRPr="0018532A">
        <w:rPr>
          <w:rFonts w:ascii="Arial" w:hAnsi="Arial" w:cs="Arial"/>
          <w:b/>
          <w:sz w:val="20"/>
          <w:szCs w:val="20"/>
          <w:lang w:val="ru-RU"/>
        </w:rPr>
        <w:t>.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w:t>
      </w:r>
    </w:p>
    <w:p w:rsidR="006547DF" w:rsidRPr="0018532A" w:rsidRDefault="00B66526" w:rsidP="00DB6710">
      <w:pPr>
        <w:tabs>
          <w:tab w:val="left" w:pos="6697"/>
        </w:tabs>
        <w:ind w:firstLine="567"/>
        <w:jc w:val="both"/>
        <w:rPr>
          <w:rFonts w:ascii="Arial" w:hAnsi="Arial" w:cs="Arial"/>
          <w:sz w:val="20"/>
          <w:szCs w:val="20"/>
        </w:rPr>
      </w:pPr>
      <w:r w:rsidRPr="0018532A">
        <w:rPr>
          <w:rFonts w:ascii="Arial" w:hAnsi="Arial" w:cs="Arial"/>
          <w:sz w:val="20"/>
          <w:szCs w:val="20"/>
        </w:rPr>
        <w:t>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 або інформація про код доступу до результатів надання адміністративних послуг</w:t>
      </w:r>
      <w:r w:rsidRPr="0018532A">
        <w:rPr>
          <w:rFonts w:ascii="Arial" w:hAnsi="Arial" w:cs="Arial"/>
          <w:sz w:val="20"/>
          <w:szCs w:val="20"/>
        </w:rPr>
        <w:tab/>
      </w:r>
    </w:p>
    <w:p w:rsidR="006E222F" w:rsidRPr="0018532A" w:rsidRDefault="006E222F" w:rsidP="006E222F">
      <w:pPr>
        <w:ind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копію документа, що підтверджує призначення або обрання на посаду осіб, що мають право діяти від імені юридичної особи без довіреності</w:t>
      </w:r>
      <w:r w:rsidRPr="0018532A">
        <w:rPr>
          <w:rFonts w:ascii="Arial" w:hAnsi="Arial" w:cs="Arial"/>
          <w:sz w:val="20"/>
          <w:szCs w:val="20"/>
        </w:rPr>
        <w:t xml:space="preserve">, засвідчену розпорядником рахунку та печаткою юридичної особи. Якщо копія викладена більше, ніж на одному аркуші, то така копія повинна бути прошита з пронумерованими аркушами, на зшиванні засвідчена підписом розпорядника рахунку юридичної особи та печаткою юридичної особи. </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У разі призначення розпорядником рахунку особи, яка має право діяти від імені юридичної особи без довіреності, документи – (протокол, контракт, наказ уповноваженого органу управління, наказ уповноваженого органу державної влади, положення тощо), повинні як підтверджувати факт призначення або обрання на посаду цієї особи, так і містити або давати можливість прямо визначити термін дії її повноважень. </w:t>
      </w:r>
    </w:p>
    <w:p w:rsidR="006E222F" w:rsidRPr="0018532A" w:rsidRDefault="006E222F" w:rsidP="006E222F">
      <w:pPr>
        <w:ind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 xml:space="preserve">копії паспортів осіб, які мають право розпоряджатися рахунком </w:t>
      </w:r>
      <w:r w:rsidRPr="0018532A">
        <w:rPr>
          <w:rFonts w:ascii="Arial" w:hAnsi="Arial" w:cs="Arial"/>
          <w:sz w:val="20"/>
          <w:szCs w:val="20"/>
        </w:rPr>
        <w:t>(прізвище, ім’я, по батькові</w:t>
      </w:r>
      <w:r w:rsidR="00145290" w:rsidRPr="0018532A">
        <w:rPr>
          <w:rFonts w:ascii="Arial" w:hAnsi="Arial" w:cs="Arial"/>
          <w:sz w:val="20"/>
          <w:szCs w:val="20"/>
        </w:rPr>
        <w:t xml:space="preserve"> </w:t>
      </w:r>
      <w:r w:rsidR="00145290" w:rsidRPr="0018532A">
        <w:rPr>
          <w:rFonts w:ascii="Arial" w:hAnsi="Arial" w:cs="Arial"/>
          <w:sz w:val="20"/>
          <w:szCs w:val="20"/>
          <w:lang w:eastAsia="ar-SA"/>
        </w:rPr>
        <w:t>(за наявності)</w:t>
      </w:r>
      <w:r w:rsidRPr="0018532A">
        <w:rPr>
          <w:rFonts w:ascii="Arial" w:hAnsi="Arial" w:cs="Arial"/>
          <w:sz w:val="20"/>
          <w:szCs w:val="20"/>
        </w:rPr>
        <w:t>, дата народження, серія</w:t>
      </w:r>
      <w:r w:rsidR="00145290" w:rsidRPr="0018532A">
        <w:rPr>
          <w:rFonts w:ascii="Arial" w:hAnsi="Arial" w:cs="Arial"/>
          <w:sz w:val="20"/>
          <w:szCs w:val="20"/>
        </w:rPr>
        <w:t xml:space="preserve"> </w:t>
      </w:r>
      <w:r w:rsidR="00145290" w:rsidRPr="0018532A">
        <w:rPr>
          <w:rFonts w:ascii="Arial" w:hAnsi="Arial" w:cs="Arial"/>
          <w:sz w:val="20"/>
          <w:szCs w:val="20"/>
          <w:lang w:eastAsia="ar-SA"/>
        </w:rPr>
        <w:t>(за наявності)</w:t>
      </w:r>
      <w:r w:rsidRPr="0018532A">
        <w:rPr>
          <w:rFonts w:ascii="Arial" w:hAnsi="Arial" w:cs="Arial"/>
          <w:sz w:val="20"/>
          <w:szCs w:val="20"/>
        </w:rPr>
        <w:t xml:space="preserve"> та номер, дата видачі, орган, що видав, місце проживання), засвідчені підписами цих фізичних осіб; </w:t>
      </w:r>
    </w:p>
    <w:p w:rsidR="006E222F" w:rsidRPr="0018532A" w:rsidRDefault="006E222F" w:rsidP="006E222F">
      <w:pPr>
        <w:ind w:left="567" w:firstLine="567"/>
        <w:jc w:val="both"/>
        <w:rPr>
          <w:rFonts w:ascii="Arial" w:hAnsi="Arial" w:cs="Arial"/>
          <w:sz w:val="20"/>
          <w:szCs w:val="20"/>
        </w:rPr>
      </w:pPr>
    </w:p>
    <w:p w:rsidR="00597544" w:rsidRPr="0018532A" w:rsidRDefault="00597544" w:rsidP="00597544">
      <w:pPr>
        <w:ind w:firstLine="567"/>
        <w:jc w:val="both"/>
        <w:rPr>
          <w:rFonts w:ascii="Arial" w:hAnsi="Arial" w:cs="Arial"/>
          <w:sz w:val="20"/>
          <w:szCs w:val="20"/>
        </w:rPr>
      </w:pPr>
      <w:r w:rsidRPr="0018532A">
        <w:rPr>
          <w:rFonts w:ascii="Arial" w:hAnsi="Arial" w:cs="Arial"/>
          <w:sz w:val="20"/>
          <w:szCs w:val="20"/>
        </w:rPr>
        <w:t>Документ про місце проживання/тимчасового перебування в Україні фізичної особи розпорядника (розпорядників) рахунку, якщо документ, що посвідчує особу, не дає можливості його визначити;</w:t>
      </w:r>
    </w:p>
    <w:p w:rsidR="00597544" w:rsidRPr="0018532A" w:rsidRDefault="00597544" w:rsidP="006E222F">
      <w:pPr>
        <w:ind w:left="567" w:firstLine="567"/>
        <w:jc w:val="both"/>
        <w:rPr>
          <w:rFonts w:ascii="Arial" w:hAnsi="Arial" w:cs="Arial"/>
          <w:sz w:val="20"/>
          <w:szCs w:val="20"/>
          <w:lang w:val="ru-RU"/>
        </w:rPr>
      </w:pPr>
    </w:p>
    <w:p w:rsidR="006E222F" w:rsidRPr="0018532A" w:rsidRDefault="006E222F" w:rsidP="006E222F">
      <w:pPr>
        <w:numPr>
          <w:ilvl w:val="2"/>
          <w:numId w:val="6"/>
        </w:numPr>
        <w:ind w:firstLine="567"/>
        <w:jc w:val="both"/>
        <w:rPr>
          <w:rFonts w:ascii="Arial" w:hAnsi="Arial" w:cs="Arial"/>
          <w:b/>
          <w:sz w:val="20"/>
          <w:szCs w:val="20"/>
        </w:rPr>
      </w:pPr>
      <w:r w:rsidRPr="0018532A">
        <w:rPr>
          <w:rFonts w:ascii="Arial" w:hAnsi="Arial" w:cs="Arial"/>
          <w:sz w:val="20"/>
          <w:szCs w:val="20"/>
        </w:rPr>
        <w:t xml:space="preserve"> </w:t>
      </w:r>
      <w:r w:rsidRPr="0018532A">
        <w:rPr>
          <w:rFonts w:ascii="Arial" w:hAnsi="Arial" w:cs="Arial"/>
          <w:b/>
          <w:sz w:val="20"/>
          <w:szCs w:val="20"/>
        </w:rPr>
        <w:t xml:space="preserve">копію документа, що засвідчує реєстрацію фізичної особи у Державному реєстрі фізичних осіб - платників податків </w:t>
      </w:r>
      <w:r w:rsidRPr="0018532A">
        <w:rPr>
          <w:rFonts w:ascii="Arial" w:hAnsi="Arial" w:cs="Arial"/>
          <w:sz w:val="20"/>
          <w:szCs w:val="20"/>
        </w:rPr>
        <w:t>(для резидентів, для нерезидентів - за наявності) осіб, які мають право розпоряджатись рахунком, засвідчену нотаріально, органом, який видав цю довідку, або ксерокопію, при умові пред‘явлення оригіналу,</w:t>
      </w:r>
      <w:r w:rsidRPr="0018532A">
        <w:rPr>
          <w:rFonts w:ascii="Arial" w:hAnsi="Arial" w:cs="Arial"/>
          <w:sz w:val="22"/>
          <w:szCs w:val="22"/>
          <w:lang w:eastAsia="ar-SA"/>
        </w:rPr>
        <w:t xml:space="preserve"> </w:t>
      </w:r>
      <w:r w:rsidRPr="0018532A">
        <w:rPr>
          <w:rFonts w:ascii="Arial" w:hAnsi="Arial" w:cs="Arial"/>
          <w:sz w:val="20"/>
          <w:szCs w:val="20"/>
        </w:rPr>
        <w:t xml:space="preserve">при цьому копія засвідчується депозитарною установою відповідно до вимог чинного законодавства та цього Положення. </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В такому разі фізична особа додатково надає копію сторінки паспорту, в якій зроблено відповідну відмітку.</w:t>
      </w:r>
    </w:p>
    <w:p w:rsidR="006E222F" w:rsidRPr="0018532A" w:rsidRDefault="006E222F" w:rsidP="006E222F">
      <w:pPr>
        <w:ind w:left="567"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 xml:space="preserve"> оригінал або засвідчену відповідно до вимог чинного законодавства та цього Положення копію </w:t>
      </w:r>
      <w:r w:rsidRPr="0018532A">
        <w:rPr>
          <w:rFonts w:ascii="Arial" w:hAnsi="Arial" w:cs="Arial"/>
          <w:b/>
          <w:sz w:val="20"/>
          <w:szCs w:val="20"/>
        </w:rPr>
        <w:t>довіреності розпорядника (розпорядників) рахунку у цінних паперах</w:t>
      </w:r>
      <w:r w:rsidRPr="0018532A">
        <w:rPr>
          <w:rFonts w:ascii="Arial" w:hAnsi="Arial" w:cs="Arial"/>
          <w:sz w:val="20"/>
          <w:szCs w:val="20"/>
        </w:rPr>
        <w:t>, видану та підписану керівником або  іншою особою, уповноваженою на це установчими документами  юридичної особи і засвідчену печаткою цієї юридичної особи</w:t>
      </w:r>
      <w:r w:rsidR="00B66526" w:rsidRPr="0018532A">
        <w:rPr>
          <w:rFonts w:ascii="Arial" w:hAnsi="Arial" w:cs="Arial"/>
          <w:sz w:val="20"/>
          <w:szCs w:val="20"/>
        </w:rPr>
        <w:t xml:space="preserve"> (у разі наявності печатки)</w:t>
      </w:r>
      <w:r w:rsidRPr="0018532A">
        <w:rPr>
          <w:rFonts w:ascii="Arial" w:hAnsi="Arial" w:cs="Arial"/>
          <w:sz w:val="20"/>
          <w:szCs w:val="20"/>
        </w:rPr>
        <w:t xml:space="preserve">, якщо розпорядником (розпорядниками) рахунку є особа (особи), яка (які) не має (не мають) права діяти від імені юридичної особи без довіреності </w:t>
      </w:r>
      <w:r w:rsidRPr="0018532A">
        <w:rPr>
          <w:rFonts w:ascii="Arial" w:hAnsi="Arial" w:cs="Arial"/>
          <w:i/>
          <w:sz w:val="20"/>
          <w:szCs w:val="20"/>
        </w:rPr>
        <w:t xml:space="preserve">(приклад довіреності наведений у </w:t>
      </w:r>
      <w:r w:rsidRPr="0018532A">
        <w:rPr>
          <w:rFonts w:ascii="Arial" w:hAnsi="Arial" w:cs="Arial"/>
          <w:b/>
          <w:sz w:val="20"/>
          <w:szCs w:val="20"/>
          <w:u w:val="single"/>
        </w:rPr>
        <w:t>додатку №30);</w:t>
      </w:r>
      <w:r w:rsidR="00B66526" w:rsidRPr="0018532A">
        <w:rPr>
          <w:rFonts w:ascii="Arial" w:hAnsi="Arial" w:cs="Arial"/>
          <w:b/>
          <w:sz w:val="20"/>
          <w:szCs w:val="20"/>
          <w:u w:val="single"/>
        </w:rPr>
        <w:t xml:space="preserve"> Довіреність на виконання повноважень керуючого/розпорядника рахунком у цінних паперах та/або на відкриття рахунку в цінних паперах від юридичної особи, що діє без печатки, має бути вчинена в письмовій формі та посвідчена нотаріусом або іншою особою, яка відповідно до закону має право на вчинення відповідної нотаріальної дії, крім випадків посвідчення довіреності у присутності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w:t>
      </w:r>
    </w:p>
    <w:p w:rsidR="006E222F" w:rsidRPr="0018532A" w:rsidRDefault="006E222F" w:rsidP="006E222F">
      <w:pPr>
        <w:ind w:left="567"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картку із зразками підписів</w:t>
      </w:r>
      <w:r w:rsidRPr="0018532A">
        <w:rPr>
          <w:rFonts w:ascii="Arial" w:hAnsi="Arial" w:cs="Arial"/>
          <w:sz w:val="20"/>
          <w:szCs w:val="20"/>
        </w:rPr>
        <w:t xml:space="preserve"> розпорядника (розпорядників) рахунку у цінних паперах та відбитком печатки юридичної особи, затверджену керівником юридичної особи  або іншою уповноваженою особою юридичної особи </w:t>
      </w:r>
      <w:r w:rsidRPr="0018532A">
        <w:rPr>
          <w:rFonts w:ascii="Arial" w:hAnsi="Arial" w:cs="Arial"/>
          <w:i/>
          <w:sz w:val="20"/>
          <w:szCs w:val="20"/>
        </w:rPr>
        <w:t xml:space="preserve">(форма картки  </w:t>
      </w:r>
      <w:r w:rsidRPr="0018532A">
        <w:rPr>
          <w:rFonts w:ascii="Arial" w:hAnsi="Arial" w:cs="Arial"/>
          <w:b/>
          <w:sz w:val="20"/>
          <w:szCs w:val="20"/>
          <w:u w:val="single"/>
        </w:rPr>
        <w:t>додаток № 16</w:t>
      </w:r>
      <w:r w:rsidRPr="0018532A">
        <w:rPr>
          <w:rFonts w:ascii="Arial" w:hAnsi="Arial" w:cs="Arial"/>
          <w:sz w:val="20"/>
          <w:szCs w:val="20"/>
        </w:rPr>
        <w:t xml:space="preserve">); </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rsidR="005F66B9" w:rsidRPr="0018532A" w:rsidRDefault="00B66526" w:rsidP="003C588A">
      <w:pPr>
        <w:pStyle w:val="af0"/>
        <w:ind w:firstLine="567"/>
        <w:jc w:val="both"/>
        <w:rPr>
          <w:color w:val="auto"/>
          <w:lang w:val="uk-UA"/>
        </w:rPr>
      </w:pPr>
      <w:r w:rsidRPr="0018532A">
        <w:rPr>
          <w:color w:val="auto"/>
          <w:lang w:val="uk-UA"/>
        </w:rPr>
        <w:t xml:space="preserve">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w:t>
      </w:r>
      <w:r w:rsidRPr="0018532A">
        <w:rPr>
          <w:color w:val="auto"/>
        </w:rPr>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005F66B9" w:rsidRPr="0018532A">
        <w:rPr>
          <w:color w:val="auto"/>
          <w:lang w:val="uk-UA"/>
        </w:rPr>
        <w:t>. 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w:t>
      </w: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
          <w:sz w:val="20"/>
          <w:szCs w:val="20"/>
        </w:rPr>
        <w:t xml:space="preserve"> оригінал або належним чином завірену копію документа, що містить інформацію щодо реквізитів банку, у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18532A">
        <w:rPr>
          <w:rFonts w:ascii="Arial" w:hAnsi="Arial" w:cs="Arial"/>
          <w:sz w:val="20"/>
          <w:szCs w:val="20"/>
        </w:rPr>
        <w:t xml:space="preserve">(таким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w:t>
      </w:r>
    </w:p>
    <w:p w:rsidR="006E222F" w:rsidRPr="0018532A" w:rsidRDefault="006E222F" w:rsidP="006E222F">
      <w:pPr>
        <w:ind w:firstLine="567"/>
        <w:jc w:val="both"/>
        <w:rPr>
          <w:rFonts w:ascii="Arial" w:hAnsi="Arial" w:cs="Arial"/>
          <w:sz w:val="20"/>
          <w:szCs w:val="20"/>
        </w:rPr>
      </w:pPr>
    </w:p>
    <w:p w:rsidR="006E222F" w:rsidRPr="0018532A" w:rsidRDefault="006E222F" w:rsidP="006E222F">
      <w:pPr>
        <w:ind w:left="567"/>
        <w:jc w:val="both"/>
        <w:rPr>
          <w:rFonts w:ascii="Arial" w:hAnsi="Arial" w:cs="Arial"/>
          <w:sz w:val="20"/>
          <w:szCs w:val="20"/>
        </w:rPr>
      </w:pPr>
      <w:r w:rsidRPr="0018532A">
        <w:rPr>
          <w:rFonts w:ascii="Arial" w:hAnsi="Arial" w:cs="Arial"/>
          <w:sz w:val="20"/>
          <w:szCs w:val="20"/>
        </w:rPr>
        <w:t>Від юридичних осіб, які утримуються за рахунок бюджету, цей документ не вимагається.</w:t>
      </w:r>
    </w:p>
    <w:p w:rsidR="006E222F" w:rsidRPr="0018532A" w:rsidRDefault="006E222F" w:rsidP="006E222F">
      <w:pPr>
        <w:ind w:left="567" w:firstLine="567"/>
        <w:jc w:val="both"/>
        <w:rPr>
          <w:rFonts w:ascii="Arial" w:hAnsi="Arial" w:cs="Arial"/>
          <w:sz w:val="20"/>
          <w:szCs w:val="20"/>
        </w:rPr>
      </w:pPr>
    </w:p>
    <w:p w:rsidR="006E222F" w:rsidRPr="0018532A" w:rsidRDefault="006E222F" w:rsidP="006E222F">
      <w:pPr>
        <w:numPr>
          <w:ilvl w:val="2"/>
          <w:numId w:val="6"/>
        </w:numPr>
        <w:ind w:firstLine="567"/>
        <w:jc w:val="both"/>
        <w:rPr>
          <w:rFonts w:ascii="Arial" w:hAnsi="Arial" w:cs="Arial"/>
          <w:sz w:val="20"/>
          <w:szCs w:val="20"/>
        </w:rPr>
      </w:pPr>
      <w:r w:rsidRPr="0018532A">
        <w:rPr>
          <w:rFonts w:ascii="Arial" w:hAnsi="Arial" w:cs="Arial"/>
          <w:b/>
          <w:sz w:val="20"/>
          <w:szCs w:val="20"/>
        </w:rPr>
        <w:t>заяву-згоду на обробку персональних даних фізичних осіб розпорядників рахунку (</w:t>
      </w:r>
      <w:r w:rsidRPr="0018532A">
        <w:rPr>
          <w:rFonts w:ascii="Arial" w:hAnsi="Arial" w:cs="Arial"/>
          <w:b/>
          <w:sz w:val="20"/>
          <w:szCs w:val="20"/>
          <w:u w:val="single"/>
        </w:rPr>
        <w:t>додаток № 28</w:t>
      </w:r>
      <w:r w:rsidRPr="0018532A">
        <w:rPr>
          <w:rFonts w:ascii="Arial" w:hAnsi="Arial" w:cs="Arial"/>
          <w:b/>
          <w:sz w:val="20"/>
          <w:szCs w:val="20"/>
        </w:rPr>
        <w:t xml:space="preserve">), яка </w:t>
      </w:r>
      <w:r w:rsidRPr="0018532A">
        <w:rPr>
          <w:rFonts w:ascii="Arial" w:hAnsi="Arial" w:cs="Arial"/>
          <w:sz w:val="20"/>
          <w:szCs w:val="20"/>
        </w:rPr>
        <w:t>оформлюється щодо кожного розпорядника-фізичної особи.</w:t>
      </w:r>
    </w:p>
    <w:p w:rsidR="006E222F" w:rsidRPr="0018532A" w:rsidRDefault="006E222F" w:rsidP="006E222F">
      <w:pPr>
        <w:pStyle w:val="afff"/>
        <w:ind w:firstLine="567"/>
        <w:rPr>
          <w:rFonts w:cs="Arial"/>
          <w:sz w:val="20"/>
        </w:rPr>
      </w:pPr>
    </w:p>
    <w:p w:rsidR="006E222F" w:rsidRPr="0018532A" w:rsidRDefault="006E222F" w:rsidP="00011EEF">
      <w:pPr>
        <w:numPr>
          <w:ilvl w:val="2"/>
          <w:numId w:val="6"/>
        </w:numPr>
        <w:ind w:firstLine="567"/>
        <w:jc w:val="both"/>
        <w:rPr>
          <w:rFonts w:ascii="Arial" w:hAnsi="Arial" w:cs="Arial"/>
          <w:sz w:val="20"/>
          <w:szCs w:val="20"/>
        </w:rPr>
      </w:pPr>
      <w:r w:rsidRPr="0018532A">
        <w:rPr>
          <w:rFonts w:ascii="Arial" w:hAnsi="Arial" w:cs="Arial"/>
          <w:b/>
          <w:sz w:val="20"/>
          <w:szCs w:val="20"/>
        </w:rPr>
        <w:t>опитувальник</w:t>
      </w:r>
      <w:r w:rsidRPr="0018532A">
        <w:rPr>
          <w:rFonts w:ascii="Arial" w:hAnsi="Arial" w:cs="Arial"/>
          <w:sz w:val="20"/>
          <w:szCs w:val="20"/>
        </w:rPr>
        <w:t>, підписаний розпорядником рахунку та засвідчений печаткою юридичної особи, за формою, що наведена у додатку № 33. Я</w:t>
      </w:r>
      <w:r w:rsidRPr="0018532A">
        <w:rPr>
          <w:rFonts w:ascii="Arial" w:hAnsi="Arial" w:cs="Arial"/>
          <w:b/>
          <w:sz w:val="20"/>
          <w:szCs w:val="20"/>
        </w:rPr>
        <w:t>кщо документ</w:t>
      </w:r>
      <w:r w:rsidRPr="0018532A">
        <w:rPr>
          <w:rFonts w:ascii="Arial" w:hAnsi="Arial" w:cs="Arial"/>
          <w:sz w:val="20"/>
          <w:szCs w:val="20"/>
        </w:rPr>
        <w:t xml:space="preserve"> викладений більше ніж на одному аркуші, то такий документ повинен бути  прошитий з пронумерованими аркушами, на зшиванні засвідчений підписом розпорядника рахунку юридичної особи та печаткою юридичної особи.</w:t>
      </w:r>
    </w:p>
    <w:p w:rsidR="00E5033C" w:rsidRPr="0018532A" w:rsidRDefault="00E5033C" w:rsidP="00011EEF">
      <w:pPr>
        <w:pStyle w:val="afff"/>
        <w:rPr>
          <w:rFonts w:cs="Arial"/>
          <w:sz w:val="20"/>
        </w:rPr>
      </w:pPr>
    </w:p>
    <w:p w:rsidR="00E5033C" w:rsidRPr="0018532A" w:rsidRDefault="00E5033C" w:rsidP="00E5033C">
      <w:pPr>
        <w:numPr>
          <w:ilvl w:val="2"/>
          <w:numId w:val="6"/>
        </w:numPr>
        <w:ind w:firstLine="567"/>
        <w:jc w:val="both"/>
        <w:rPr>
          <w:rFonts w:ascii="Arial" w:hAnsi="Arial" w:cs="Arial"/>
          <w:sz w:val="20"/>
          <w:szCs w:val="20"/>
        </w:rPr>
      </w:pPr>
      <w:r w:rsidRPr="0018532A">
        <w:rPr>
          <w:rFonts w:ascii="Arial" w:hAnsi="Arial" w:cs="Arial"/>
          <w:sz w:val="20"/>
          <w:szCs w:val="20"/>
        </w:rPr>
        <w:t>Довідка щодо структури власності юридичної особи, що містить відомості про власників істотної участі в юридичній особі та кінцевих бенефіціарних власників (контролерів)* (додаток 33/1).</w:t>
      </w:r>
    </w:p>
    <w:p w:rsidR="00E5033C" w:rsidRPr="0018532A" w:rsidRDefault="00E5033C" w:rsidP="00E5033C">
      <w:pPr>
        <w:numPr>
          <w:ilvl w:val="2"/>
          <w:numId w:val="6"/>
        </w:numPr>
        <w:ind w:firstLine="567"/>
        <w:jc w:val="both"/>
        <w:rPr>
          <w:rFonts w:ascii="Arial" w:hAnsi="Arial" w:cs="Arial"/>
          <w:sz w:val="20"/>
          <w:szCs w:val="20"/>
        </w:rPr>
      </w:pPr>
      <w:r w:rsidRPr="0018532A">
        <w:rPr>
          <w:rFonts w:ascii="Arial" w:hAnsi="Arial" w:cs="Arial"/>
          <w:sz w:val="20"/>
          <w:szCs w:val="20"/>
        </w:rPr>
        <w:t>Структуру власності – схематичне зображення.</w:t>
      </w:r>
    </w:p>
    <w:p w:rsidR="00E5033C" w:rsidRPr="0018532A" w:rsidRDefault="00E5033C" w:rsidP="00011EEF">
      <w:pPr>
        <w:ind w:left="567"/>
        <w:jc w:val="both"/>
        <w:rPr>
          <w:rFonts w:ascii="Arial" w:hAnsi="Arial" w:cs="Arial"/>
          <w:sz w:val="20"/>
          <w:szCs w:val="20"/>
        </w:rPr>
      </w:pPr>
    </w:p>
    <w:p w:rsidR="00A631DB" w:rsidRPr="0018532A" w:rsidRDefault="006E222F" w:rsidP="00A631DB">
      <w:pPr>
        <w:numPr>
          <w:ilvl w:val="2"/>
          <w:numId w:val="6"/>
        </w:numPr>
        <w:ind w:firstLine="567"/>
        <w:jc w:val="both"/>
        <w:rPr>
          <w:rFonts w:ascii="Arial" w:hAnsi="Arial" w:cs="Arial"/>
          <w:sz w:val="20"/>
          <w:szCs w:val="20"/>
        </w:rPr>
      </w:pPr>
      <w:r w:rsidRPr="0018532A">
        <w:rPr>
          <w:rFonts w:ascii="Arial" w:hAnsi="Arial" w:cs="Arial"/>
          <w:sz w:val="20"/>
          <w:szCs w:val="20"/>
        </w:rPr>
        <w:t>інші документи, визначені законодавством України</w:t>
      </w:r>
      <w:r w:rsidR="00AD2132" w:rsidRPr="0018532A">
        <w:rPr>
          <w:rFonts w:ascii="Arial" w:hAnsi="Arial" w:cs="Arial"/>
          <w:sz w:val="20"/>
          <w:szCs w:val="20"/>
        </w:rPr>
        <w:t>, у тому числі, документи та іншу інформацію, необхідні для перевірки депозитарною установою відповідно до вимог </w:t>
      </w:r>
      <w:r w:rsidR="00A631DB" w:rsidRPr="0018532A">
        <w:rPr>
          <w:rFonts w:ascii="Arial" w:hAnsi="Arial" w:cs="Arial"/>
          <w:sz w:val="20"/>
          <w:szCs w:val="20"/>
        </w:rPr>
        <w:t xml:space="preserve">пункту 39-3.2 статті 39-3 </w:t>
      </w:r>
      <w:r w:rsidR="00AD2132" w:rsidRPr="0018532A">
        <w:rPr>
          <w:rFonts w:ascii="Arial" w:hAnsi="Arial" w:cs="Arial"/>
          <w:sz w:val="20"/>
          <w:szCs w:val="20"/>
        </w:rPr>
        <w:t>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00A631DB" w:rsidRPr="0018532A">
        <w:rPr>
          <w:rFonts w:ascii="Arial" w:hAnsi="Arial" w:cs="Arial"/>
          <w:sz w:val="20"/>
          <w:szCs w:val="20"/>
        </w:rPr>
        <w:t>, включаючі документи щодо самостійної оцінки податкового резидентства.</w:t>
      </w:r>
    </w:p>
    <w:p w:rsidR="006E222F" w:rsidRPr="0018532A" w:rsidRDefault="006E222F" w:rsidP="00DB6710">
      <w:pPr>
        <w:tabs>
          <w:tab w:val="left" w:pos="1560"/>
        </w:tabs>
        <w:ind w:left="704"/>
        <w:jc w:val="both"/>
        <w:rPr>
          <w:rFonts w:ascii="Arial" w:hAnsi="Arial" w:cs="Arial"/>
          <w:sz w:val="20"/>
          <w:szCs w:val="20"/>
        </w:rPr>
      </w:pPr>
    </w:p>
    <w:p w:rsidR="006E222F" w:rsidRPr="0018532A" w:rsidRDefault="00BE1133" w:rsidP="00EC619F">
      <w:pPr>
        <w:tabs>
          <w:tab w:val="left" w:pos="1134"/>
        </w:tabs>
        <w:ind w:left="352" w:firstLine="215"/>
        <w:jc w:val="both"/>
        <w:rPr>
          <w:rFonts w:ascii="Arial" w:hAnsi="Arial" w:cs="Arial"/>
          <w:sz w:val="20"/>
          <w:szCs w:val="20"/>
        </w:rPr>
      </w:pPr>
      <w:r w:rsidRPr="0018532A">
        <w:rPr>
          <w:rFonts w:ascii="Arial" w:hAnsi="Arial" w:cs="Arial"/>
          <w:b/>
          <w:sz w:val="20"/>
          <w:szCs w:val="20"/>
        </w:rPr>
        <w:t>9.13.</w:t>
      </w:r>
      <w:r w:rsidRPr="0018532A">
        <w:rPr>
          <w:rFonts w:ascii="Arial" w:hAnsi="Arial" w:cs="Arial"/>
          <w:sz w:val="20"/>
          <w:szCs w:val="20"/>
        </w:rPr>
        <w:t xml:space="preserve"> </w:t>
      </w:r>
      <w:r w:rsidR="006E222F" w:rsidRPr="0018532A">
        <w:rPr>
          <w:rFonts w:ascii="Arial" w:hAnsi="Arial" w:cs="Arial"/>
          <w:sz w:val="20"/>
          <w:szCs w:val="20"/>
        </w:rPr>
        <w:t xml:space="preserve">Для відкриття рахунку у цінних паперах </w:t>
      </w:r>
      <w:r w:rsidR="006E222F" w:rsidRPr="0018532A">
        <w:rPr>
          <w:rFonts w:ascii="Arial" w:hAnsi="Arial" w:cs="Arial"/>
          <w:b/>
          <w:sz w:val="20"/>
          <w:szCs w:val="20"/>
          <w:u w:val="single"/>
        </w:rPr>
        <w:t>юридична особа - нерезидент</w:t>
      </w:r>
      <w:r w:rsidR="006E222F" w:rsidRPr="0018532A">
        <w:rPr>
          <w:rFonts w:ascii="Arial" w:hAnsi="Arial" w:cs="Arial"/>
          <w:sz w:val="20"/>
          <w:szCs w:val="20"/>
        </w:rPr>
        <w:t xml:space="preserve"> подає такі документи:</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заяву на відкриття рахунку у цінних паперах</w:t>
      </w:r>
      <w:r w:rsidRPr="0018532A">
        <w:rPr>
          <w:rFonts w:ascii="Arial" w:hAnsi="Arial" w:cs="Arial"/>
          <w:sz w:val="20"/>
          <w:szCs w:val="20"/>
        </w:rPr>
        <w:t xml:space="preserve"> на фірмовому бланку юридичної особи  (з наявності такого бланку) та за підписом розпорядника рахунку у цінних паперах юридичної особи, засвідчену печаткою юридичної особи з обов'язковим зазначенням документів, що додаються відповідно до цього Положення (форма заяви наведена у </w:t>
      </w:r>
      <w:r w:rsidRPr="0018532A">
        <w:rPr>
          <w:rFonts w:ascii="Arial" w:hAnsi="Arial" w:cs="Arial"/>
          <w:b/>
          <w:sz w:val="20"/>
          <w:szCs w:val="20"/>
          <w:u w:val="single"/>
        </w:rPr>
        <w:t>додатку № 5</w:t>
      </w:r>
      <w:r w:rsidRPr="0018532A">
        <w:rPr>
          <w:rFonts w:ascii="Arial" w:hAnsi="Arial" w:cs="Arial"/>
          <w:sz w:val="20"/>
          <w:szCs w:val="20"/>
        </w:rPr>
        <w:t>);</w:t>
      </w:r>
    </w:p>
    <w:p w:rsidR="006E222F" w:rsidRPr="0018532A" w:rsidRDefault="006E222F" w:rsidP="006E222F">
      <w:pPr>
        <w:ind w:firstLine="567"/>
        <w:jc w:val="both"/>
        <w:rPr>
          <w:rFonts w:ascii="Arial" w:hAnsi="Arial" w:cs="Arial"/>
          <w:i/>
          <w:sz w:val="20"/>
          <w:szCs w:val="20"/>
        </w:rPr>
      </w:pP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 xml:space="preserve"> анкету рахунку в цінних паперах, </w:t>
      </w:r>
      <w:r w:rsidRPr="0018532A">
        <w:rPr>
          <w:rFonts w:ascii="Arial" w:hAnsi="Arial" w:cs="Arial"/>
          <w:sz w:val="20"/>
          <w:szCs w:val="20"/>
        </w:rPr>
        <w:t>заповнену відповідно до вимог Положення (</w:t>
      </w:r>
      <w:r w:rsidRPr="0018532A">
        <w:rPr>
          <w:rFonts w:ascii="Arial" w:hAnsi="Arial" w:cs="Arial"/>
          <w:b/>
          <w:sz w:val="20"/>
          <w:szCs w:val="20"/>
          <w:u w:val="single"/>
        </w:rPr>
        <w:t>додаток № 9</w:t>
      </w:r>
      <w:r w:rsidRPr="0018532A">
        <w:rPr>
          <w:rFonts w:ascii="Arial" w:hAnsi="Arial" w:cs="Arial"/>
          <w:sz w:val="20"/>
          <w:szCs w:val="20"/>
        </w:rPr>
        <w:t>),  підписану розпорядником рахунку та засвідчену печаткою юридичної особи;</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Якщо анкета викладена на більш ніж на одному аркуші, то така анкета повинна бути прошита з пронумерованими аркушами, на зшиванні засвідчена підписом розпорядника рахунку та печаткою юридичної особи.</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 xml:space="preserve"> копію витягу з торговельного, банківського або судового реєстру, або реєстраційного посвідчення місцевого органу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засвідчену нотаріально; </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ind w:left="0" w:firstLine="567"/>
        <w:jc w:val="both"/>
        <w:rPr>
          <w:rFonts w:ascii="Arial" w:hAnsi="Arial" w:cs="Arial"/>
          <w:b/>
          <w:sz w:val="20"/>
          <w:szCs w:val="20"/>
        </w:rPr>
      </w:pPr>
      <w:r w:rsidRPr="0018532A">
        <w:rPr>
          <w:rFonts w:ascii="Arial" w:hAnsi="Arial" w:cs="Arial"/>
          <w:b/>
          <w:sz w:val="20"/>
          <w:szCs w:val="20"/>
        </w:rPr>
        <w:t>копії</w:t>
      </w:r>
      <w:r w:rsidRPr="0018532A">
        <w:rPr>
          <w:rFonts w:ascii="Arial" w:hAnsi="Arial" w:cs="Arial"/>
          <w:sz w:val="20"/>
          <w:szCs w:val="20"/>
        </w:rPr>
        <w:t xml:space="preserve"> </w:t>
      </w:r>
      <w:r w:rsidRPr="0018532A">
        <w:rPr>
          <w:rFonts w:ascii="Arial" w:hAnsi="Arial" w:cs="Arial"/>
          <w:b/>
          <w:sz w:val="20"/>
          <w:szCs w:val="20"/>
        </w:rPr>
        <w:t>документів, що підтверджують повноваження осіб, які мають право діяти від імені юридичної особи без довіреності, засвідчених нотаріально</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w:t>
      </w:r>
      <w:r w:rsidR="0059058B" w:rsidRPr="0018532A">
        <w:rPr>
          <w:rFonts w:ascii="Arial" w:hAnsi="Arial" w:cs="Arial"/>
          <w:sz w:val="20"/>
          <w:szCs w:val="20"/>
          <w:lang w:val="ru-RU"/>
        </w:rPr>
        <w:t>(</w:t>
      </w:r>
      <w:r w:rsidRPr="0018532A">
        <w:rPr>
          <w:rFonts w:ascii="Arial" w:hAnsi="Arial" w:cs="Arial"/>
          <w:sz w:val="20"/>
          <w:szCs w:val="20"/>
        </w:rPr>
        <w:t xml:space="preserve">статуту / засновницького договору / установчого акта / положення) з усіма зареєстрованими змінами та доповненнями). </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копії документів, що підтверджують призначення або обрання на посаду осіб, що мають право діяти від імені юридичної особи без довіреності, засвідчених нотаріально.</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У разі призначення розпорядником рахунку особи, яка має право діяти від імені юридичної особи без довіреності, документи – (протокол, контракт, наказ уповноваженого органу управління, наказ уповноваженого органу державної влади, положення тощо), повинні як підтверджувати факт призначення або обрання на посаду цієї особи, так і містити або давати можливість прямо визначити термін дії її повноважень. </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Депозитарна установа має право додатково витребувати легалізовані копії документів (копії, витяги) для підтвердження строку дії повноважень особи, яка має право діяти від імені юридичної особи без довіреності;</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 xml:space="preserve"> копію документа, виданого органом державної податкової служби</w:t>
      </w:r>
      <w:r w:rsidRPr="0018532A">
        <w:rPr>
          <w:rFonts w:ascii="Arial" w:hAnsi="Arial" w:cs="Arial"/>
          <w:sz w:val="20"/>
          <w:szCs w:val="20"/>
        </w:rPr>
        <w:t>, що підтверджує взяття юридичної особи на облік як платника податку, якщо юридична особа - нерезидент зареєстрована в Україні як платник податків, засвідчену нотаріально. У разі, якщо юридична особа не зареєстрована в Україні як платник податку, то надається лист довільної форми, в якому зазначається вказана інформація .</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 xml:space="preserve">копії паспортів осіб, які мають право розпоряджатися рахунком </w:t>
      </w:r>
      <w:r w:rsidRPr="0018532A">
        <w:rPr>
          <w:rFonts w:ascii="Arial" w:hAnsi="Arial" w:cs="Arial"/>
          <w:sz w:val="20"/>
          <w:szCs w:val="20"/>
        </w:rPr>
        <w:t>(прізвище, ім’я, по батькові</w:t>
      </w:r>
      <w:r w:rsidR="00145290" w:rsidRPr="0018532A">
        <w:rPr>
          <w:rFonts w:ascii="Arial" w:hAnsi="Arial" w:cs="Arial"/>
          <w:sz w:val="20"/>
          <w:szCs w:val="20"/>
        </w:rPr>
        <w:t xml:space="preserve"> </w:t>
      </w:r>
      <w:r w:rsidR="00145290" w:rsidRPr="0018532A">
        <w:rPr>
          <w:rFonts w:ascii="Arial" w:hAnsi="Arial" w:cs="Arial"/>
          <w:sz w:val="20"/>
          <w:szCs w:val="20"/>
          <w:lang w:eastAsia="ar-SA"/>
        </w:rPr>
        <w:t>(за наявності)</w:t>
      </w:r>
      <w:r w:rsidRPr="0018532A">
        <w:rPr>
          <w:rFonts w:ascii="Arial" w:hAnsi="Arial" w:cs="Arial"/>
          <w:sz w:val="20"/>
          <w:szCs w:val="20"/>
        </w:rPr>
        <w:t>, дата народження, серія</w:t>
      </w:r>
      <w:r w:rsidR="00145290" w:rsidRPr="0018532A">
        <w:rPr>
          <w:rFonts w:ascii="Arial" w:hAnsi="Arial" w:cs="Arial"/>
          <w:sz w:val="20"/>
          <w:szCs w:val="20"/>
        </w:rPr>
        <w:t xml:space="preserve"> </w:t>
      </w:r>
      <w:r w:rsidR="00145290" w:rsidRPr="0018532A">
        <w:rPr>
          <w:rFonts w:ascii="Arial" w:hAnsi="Arial" w:cs="Arial"/>
          <w:sz w:val="20"/>
          <w:szCs w:val="20"/>
          <w:lang w:eastAsia="ar-SA"/>
        </w:rPr>
        <w:t>(за наявності)</w:t>
      </w:r>
      <w:r w:rsidRPr="0018532A">
        <w:rPr>
          <w:rFonts w:ascii="Arial" w:hAnsi="Arial" w:cs="Arial"/>
          <w:sz w:val="20"/>
          <w:szCs w:val="20"/>
        </w:rPr>
        <w:t xml:space="preserve"> та номер, дата видачі, орган, що видав, місце проживання), засвідчені підписом фізичної особи або ксерокопія при умові пред‘явлення оригіналу, при цьому копія засвідчується депозитарною установою відповідно до вимог чинного законодавства та цього Положення; </w:t>
      </w:r>
      <w:r w:rsidR="00597544" w:rsidRPr="0018532A">
        <w:rPr>
          <w:rFonts w:ascii="Arial" w:hAnsi="Arial" w:cs="Arial"/>
          <w:sz w:val="20"/>
          <w:szCs w:val="20"/>
        </w:rPr>
        <w:t>Документ про місце проживання фізичної особи розпорядника (розпорядників) рахунку, якщо документ, що посвідчує особу, не дає можливості його визначити;</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 xml:space="preserve">копію документа, що засвідчує реєстрацію фізичної особи, яка має право розпоряджатися рахунком, у Державному реєстрі фізичних осіб – платників податків </w:t>
      </w:r>
      <w:r w:rsidRPr="0018532A">
        <w:rPr>
          <w:rFonts w:ascii="Arial" w:hAnsi="Arial" w:cs="Arial"/>
          <w:sz w:val="20"/>
          <w:szCs w:val="20"/>
        </w:rPr>
        <w:t>(</w:t>
      </w:r>
      <w:r w:rsidRPr="0018532A">
        <w:rPr>
          <w:rFonts w:ascii="Arial" w:hAnsi="Arial" w:cs="Arial"/>
          <w:i/>
          <w:sz w:val="20"/>
          <w:szCs w:val="20"/>
        </w:rPr>
        <w:t>за наявності</w:t>
      </w:r>
      <w:r w:rsidRPr="0018532A">
        <w:rPr>
          <w:rFonts w:ascii="Arial" w:hAnsi="Arial" w:cs="Arial"/>
          <w:sz w:val="20"/>
          <w:szCs w:val="20"/>
        </w:rPr>
        <w:t>), засвідчену нотаріально чи органом, який видав цю довідку, або ксерокопію при умові пред‘явлення оригіналу, при цьому копія засвідчується депозитарною установою відповідно до вимог чинного законодавства та цього Положення. Якщо фізична особа - резидент, яка через свої релігійні або інші переконання відмовляється від прийняття ідентифікаційного номера та офіційно повідомила про це відповідні державні органи і в паспорті якої зроблено відмітку про право здійснювати будь-які платежі без ідентифікаційного номера, то документ, що засвідчує присвоєння ідентифікаційного номера платника податків, не вимагається. В такому разі фізична особа додатково надає копію сторінки паспорту, в якій зроблено відповідну відмітку;</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оригінал або копію довіреності розпорядника (розпорядників) рахунку у цінних паперах</w:t>
      </w:r>
      <w:r w:rsidRPr="0018532A">
        <w:rPr>
          <w:rFonts w:ascii="Arial" w:hAnsi="Arial" w:cs="Arial"/>
          <w:sz w:val="20"/>
          <w:szCs w:val="20"/>
        </w:rPr>
        <w:t xml:space="preserve">, </w:t>
      </w:r>
    </w:p>
    <w:p w:rsidR="006E222F" w:rsidRPr="0018532A" w:rsidRDefault="006E222F" w:rsidP="00DB6710">
      <w:pPr>
        <w:jc w:val="both"/>
        <w:rPr>
          <w:rFonts w:ascii="Arial" w:hAnsi="Arial" w:cs="Arial"/>
          <w:sz w:val="20"/>
          <w:szCs w:val="20"/>
        </w:rPr>
      </w:pPr>
      <w:r w:rsidRPr="0018532A">
        <w:rPr>
          <w:rFonts w:ascii="Arial" w:hAnsi="Arial" w:cs="Arial"/>
          <w:sz w:val="20"/>
          <w:szCs w:val="20"/>
        </w:rPr>
        <w:t>видану та підписану керівником юридичної особи, засвідчену печаткою цієї юридичної особи</w:t>
      </w:r>
      <w:r w:rsidR="00B66526" w:rsidRPr="0018532A">
        <w:rPr>
          <w:rFonts w:ascii="Arial" w:hAnsi="Arial" w:cs="Arial"/>
          <w:sz w:val="20"/>
          <w:szCs w:val="20"/>
        </w:rPr>
        <w:t xml:space="preserve">, (у разі наявності) </w:t>
      </w:r>
      <w:r w:rsidRPr="0018532A">
        <w:rPr>
          <w:rFonts w:ascii="Arial" w:hAnsi="Arial" w:cs="Arial"/>
          <w:sz w:val="20"/>
          <w:szCs w:val="20"/>
        </w:rPr>
        <w:t xml:space="preserve"> та легалізовану відповідно до вимог чинного законодавства, якщо розпорядником (розпорядниками) рахунку не є керівник цієї  юридичної особи </w:t>
      </w:r>
      <w:r w:rsidRPr="0018532A">
        <w:rPr>
          <w:rFonts w:ascii="Arial" w:hAnsi="Arial" w:cs="Arial"/>
          <w:i/>
          <w:sz w:val="20"/>
          <w:szCs w:val="20"/>
        </w:rPr>
        <w:t xml:space="preserve">(зразок форми довіреності наведений у </w:t>
      </w:r>
      <w:r w:rsidRPr="0018532A">
        <w:rPr>
          <w:rFonts w:ascii="Arial" w:hAnsi="Arial" w:cs="Arial"/>
          <w:b/>
          <w:sz w:val="20"/>
          <w:szCs w:val="20"/>
          <w:u w:val="single"/>
        </w:rPr>
        <w:t>додатку 30</w:t>
      </w:r>
      <w:r w:rsidRPr="0018532A">
        <w:rPr>
          <w:rFonts w:ascii="Arial" w:hAnsi="Arial" w:cs="Arial"/>
          <w:i/>
          <w:sz w:val="20"/>
          <w:szCs w:val="20"/>
        </w:rPr>
        <w:t>)</w:t>
      </w:r>
      <w:r w:rsidRPr="0018532A">
        <w:rPr>
          <w:rFonts w:ascii="Arial" w:hAnsi="Arial" w:cs="Arial"/>
          <w:sz w:val="20"/>
          <w:szCs w:val="20"/>
        </w:rPr>
        <w:t>;</w:t>
      </w:r>
    </w:p>
    <w:p w:rsidR="00B66526" w:rsidRPr="0018532A" w:rsidRDefault="00B66526" w:rsidP="006E222F">
      <w:pPr>
        <w:ind w:firstLine="567"/>
        <w:jc w:val="both"/>
        <w:rPr>
          <w:rFonts w:ascii="Arial" w:hAnsi="Arial" w:cs="Arial"/>
          <w:sz w:val="20"/>
          <w:szCs w:val="20"/>
        </w:rPr>
      </w:pPr>
      <w:r w:rsidRPr="0018532A">
        <w:rPr>
          <w:rFonts w:ascii="Arial" w:hAnsi="Arial" w:cs="Arial"/>
          <w:sz w:val="20"/>
          <w:szCs w:val="20"/>
        </w:rPr>
        <w:t>Довіреність на виконання повноважень керуючого/розпорядника рахунком у цінних паперах та/або на відкриття рахунку в цінних паперах від юридичної особи, що діє без печатки, має бути вчинена в письмовій формі та посвідчена нотаріусом та легалізована</w:t>
      </w:r>
      <w:r w:rsidR="00301269" w:rsidRPr="0018532A">
        <w:rPr>
          <w:rFonts w:ascii="Arial" w:hAnsi="Arial" w:cs="Arial"/>
          <w:sz w:val="20"/>
          <w:szCs w:val="20"/>
        </w:rPr>
        <w:t xml:space="preserve"> </w:t>
      </w:r>
      <w:r w:rsidRPr="0018532A">
        <w:rPr>
          <w:rFonts w:ascii="Arial" w:hAnsi="Arial" w:cs="Arial"/>
          <w:sz w:val="20"/>
          <w:szCs w:val="20"/>
        </w:rPr>
        <w:t>відповдіно до вимог чинного законодавства.</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tabs>
          <w:tab w:val="left" w:pos="1560"/>
        </w:tabs>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 xml:space="preserve">картку </w:t>
      </w:r>
      <w:r w:rsidR="00181A04" w:rsidRPr="0018532A">
        <w:rPr>
          <w:rFonts w:ascii="Arial" w:hAnsi="Arial" w:cs="Arial"/>
          <w:b/>
          <w:sz w:val="20"/>
          <w:szCs w:val="20"/>
        </w:rPr>
        <w:t>із зразками підписів розпорядників рахунку в цінних паперах та відбитка печатки (у разі її використання), засвідчен</w:t>
      </w:r>
      <w:r w:rsidR="00301269" w:rsidRPr="0018532A">
        <w:rPr>
          <w:rFonts w:ascii="Arial" w:hAnsi="Arial" w:cs="Arial"/>
          <w:b/>
          <w:sz w:val="20"/>
          <w:szCs w:val="20"/>
        </w:rPr>
        <w:t>у</w:t>
      </w:r>
      <w:r w:rsidR="00181A04" w:rsidRPr="0018532A">
        <w:rPr>
          <w:rFonts w:ascii="Arial" w:hAnsi="Arial" w:cs="Arial"/>
          <w:b/>
          <w:sz w:val="20"/>
          <w:szCs w:val="20"/>
        </w:rPr>
        <w:t xml:space="preserve"> нотаріально </w:t>
      </w:r>
      <w:r w:rsidRPr="0018532A">
        <w:rPr>
          <w:rFonts w:ascii="Arial" w:hAnsi="Arial" w:cs="Arial"/>
          <w:i/>
          <w:sz w:val="20"/>
          <w:szCs w:val="20"/>
        </w:rPr>
        <w:t xml:space="preserve">(форма картки із зразками підписів повинна містити реквізити, наведені у </w:t>
      </w:r>
      <w:r w:rsidRPr="0018532A">
        <w:rPr>
          <w:rFonts w:ascii="Arial" w:hAnsi="Arial" w:cs="Arial"/>
          <w:b/>
          <w:sz w:val="20"/>
          <w:szCs w:val="20"/>
          <w:u w:val="single"/>
        </w:rPr>
        <w:t>додатку № 17</w:t>
      </w:r>
      <w:r w:rsidRPr="0018532A">
        <w:rPr>
          <w:rFonts w:ascii="Arial" w:hAnsi="Arial" w:cs="Arial"/>
          <w:sz w:val="20"/>
          <w:szCs w:val="20"/>
        </w:rPr>
        <w:t xml:space="preserve">); </w:t>
      </w:r>
      <w:r w:rsidR="00181A04" w:rsidRPr="0018532A">
        <w:rPr>
          <w:rFonts w:ascii="Arial" w:hAnsi="Arial" w:cs="Arial"/>
          <w:sz w:val="20"/>
          <w:szCs w:val="20"/>
        </w:rPr>
        <w:t xml:space="preserve">  </w:t>
      </w:r>
    </w:p>
    <w:p w:rsidR="006E222F" w:rsidRPr="0018532A" w:rsidRDefault="006E222F" w:rsidP="006E222F">
      <w:pPr>
        <w:pStyle w:val="afff"/>
        <w:ind w:left="0" w:firstLine="567"/>
        <w:rPr>
          <w:rFonts w:cs="Arial"/>
          <w:sz w:val="20"/>
        </w:rPr>
      </w:pPr>
    </w:p>
    <w:p w:rsidR="006E222F" w:rsidRPr="0018532A" w:rsidRDefault="006E222F" w:rsidP="00FA2CEB">
      <w:pPr>
        <w:numPr>
          <w:ilvl w:val="2"/>
          <w:numId w:val="60"/>
        </w:numPr>
        <w:tabs>
          <w:tab w:val="left" w:pos="1560"/>
        </w:tabs>
        <w:ind w:left="0" w:firstLine="567"/>
        <w:jc w:val="both"/>
        <w:rPr>
          <w:rFonts w:ascii="Arial" w:hAnsi="Arial" w:cs="Arial"/>
          <w:b/>
          <w:sz w:val="20"/>
          <w:szCs w:val="20"/>
        </w:rPr>
      </w:pPr>
      <w:r w:rsidRPr="0018532A">
        <w:rPr>
          <w:rFonts w:ascii="Arial" w:hAnsi="Arial" w:cs="Arial"/>
          <w:sz w:val="20"/>
          <w:szCs w:val="20"/>
        </w:rPr>
        <w:t xml:space="preserve"> </w:t>
      </w:r>
      <w:r w:rsidRPr="0018532A">
        <w:rPr>
          <w:rFonts w:ascii="Arial" w:hAnsi="Arial" w:cs="Arial"/>
          <w:b/>
          <w:sz w:val="20"/>
          <w:szCs w:val="20"/>
        </w:rPr>
        <w:t>оригінал або належним чином засвідчену копію документа, що містить інформацію щодо реквізитів банку, у якому відкрито поточний рахунок, та номер цього рахунку</w:t>
      </w:r>
      <w:r w:rsidRPr="0018532A">
        <w:rPr>
          <w:rFonts w:ascii="Arial" w:hAnsi="Arial" w:cs="Arial"/>
          <w:sz w:val="20"/>
          <w:szCs w:val="20"/>
        </w:rPr>
        <w:t xml:space="preserve"> (таким документом може бути письмовий документ, створений юридичною особою - нерезидентом та підписаний особою</w:t>
      </w:r>
      <w:r w:rsidRPr="0018532A" w:rsidDel="009C2454">
        <w:rPr>
          <w:rFonts w:ascii="Arial" w:hAnsi="Arial" w:cs="Arial"/>
          <w:sz w:val="20"/>
          <w:szCs w:val="20"/>
        </w:rPr>
        <w:t xml:space="preserve"> </w:t>
      </w:r>
      <w:r w:rsidRPr="0018532A">
        <w:rPr>
          <w:rFonts w:ascii="Arial" w:hAnsi="Arial" w:cs="Arial"/>
          <w:sz w:val="20"/>
          <w:szCs w:val="20"/>
        </w:rPr>
        <w:t xml:space="preserve">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w:t>
      </w:r>
      <w:r w:rsidR="004F16FB" w:rsidRPr="0018532A">
        <w:rPr>
          <w:rFonts w:ascii="Arial" w:hAnsi="Arial" w:cs="Arial"/>
          <w:sz w:val="20"/>
          <w:szCs w:val="20"/>
        </w:rPr>
        <w:t>використання</w:t>
      </w:r>
      <w:r w:rsidRPr="0018532A">
        <w:rPr>
          <w:rFonts w:ascii="Arial" w:hAnsi="Arial" w:cs="Arial"/>
          <w:sz w:val="20"/>
          <w:szCs w:val="20"/>
        </w:rPr>
        <w:t xml:space="preserve">));  </w:t>
      </w:r>
      <w:r w:rsidRPr="0018532A">
        <w:rPr>
          <w:rFonts w:ascii="Arial" w:hAnsi="Arial" w:cs="Arial"/>
          <w:b/>
          <w:sz w:val="20"/>
          <w:szCs w:val="20"/>
        </w:rPr>
        <w:t xml:space="preserve">  </w:t>
      </w:r>
    </w:p>
    <w:p w:rsidR="006E222F" w:rsidRPr="0018532A" w:rsidRDefault="006E222F" w:rsidP="006E222F">
      <w:pPr>
        <w:ind w:firstLine="567"/>
        <w:jc w:val="both"/>
        <w:rPr>
          <w:rFonts w:ascii="Arial" w:hAnsi="Arial" w:cs="Arial"/>
          <w:b/>
          <w:sz w:val="20"/>
          <w:szCs w:val="20"/>
        </w:rPr>
      </w:pPr>
    </w:p>
    <w:p w:rsidR="006E222F" w:rsidRPr="0018532A" w:rsidRDefault="006E222F" w:rsidP="00FA2CEB">
      <w:pPr>
        <w:numPr>
          <w:ilvl w:val="2"/>
          <w:numId w:val="60"/>
        </w:numPr>
        <w:tabs>
          <w:tab w:val="left" w:pos="1680"/>
        </w:tabs>
        <w:ind w:left="0" w:firstLine="567"/>
        <w:jc w:val="both"/>
        <w:rPr>
          <w:rFonts w:ascii="Arial" w:hAnsi="Arial" w:cs="Arial"/>
          <w:sz w:val="20"/>
          <w:szCs w:val="20"/>
        </w:rPr>
      </w:pPr>
      <w:r w:rsidRPr="0018532A">
        <w:rPr>
          <w:rFonts w:ascii="Arial" w:hAnsi="Arial" w:cs="Arial"/>
          <w:b/>
          <w:sz w:val="20"/>
          <w:szCs w:val="20"/>
        </w:rPr>
        <w:t>заяву-згоду на обробку персональних даних фізичних осіб розпорядників рахунку (</w:t>
      </w:r>
      <w:r w:rsidRPr="0018532A">
        <w:rPr>
          <w:rFonts w:ascii="Arial" w:hAnsi="Arial" w:cs="Arial"/>
          <w:b/>
          <w:sz w:val="20"/>
          <w:szCs w:val="20"/>
          <w:u w:val="single"/>
        </w:rPr>
        <w:t>додаток № 28</w:t>
      </w:r>
      <w:r w:rsidRPr="0018532A">
        <w:rPr>
          <w:rFonts w:ascii="Arial" w:hAnsi="Arial" w:cs="Arial"/>
          <w:b/>
          <w:sz w:val="20"/>
          <w:szCs w:val="20"/>
        </w:rPr>
        <w:t xml:space="preserve">), яка </w:t>
      </w:r>
      <w:r w:rsidRPr="0018532A">
        <w:rPr>
          <w:rFonts w:ascii="Arial" w:hAnsi="Arial" w:cs="Arial"/>
          <w:sz w:val="20"/>
          <w:szCs w:val="20"/>
        </w:rPr>
        <w:t>оформлюється щодо кожного розпорядника-фізичної особи.</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 </w:t>
      </w:r>
    </w:p>
    <w:p w:rsidR="006E222F" w:rsidRPr="0018532A" w:rsidRDefault="006E222F" w:rsidP="00FA2CEB">
      <w:pPr>
        <w:numPr>
          <w:ilvl w:val="2"/>
          <w:numId w:val="60"/>
        </w:numPr>
        <w:tabs>
          <w:tab w:val="left" w:pos="1560"/>
        </w:tabs>
        <w:ind w:left="0" w:firstLine="567"/>
        <w:jc w:val="both"/>
        <w:rPr>
          <w:rFonts w:ascii="Arial" w:hAnsi="Arial" w:cs="Arial"/>
          <w:sz w:val="20"/>
          <w:szCs w:val="20"/>
        </w:rPr>
      </w:pPr>
      <w:r w:rsidRPr="0018532A">
        <w:rPr>
          <w:rFonts w:ascii="Arial" w:hAnsi="Arial" w:cs="Arial"/>
          <w:b/>
          <w:sz w:val="20"/>
          <w:szCs w:val="20"/>
        </w:rPr>
        <w:t xml:space="preserve"> опитувальник</w:t>
      </w:r>
      <w:r w:rsidRPr="0018532A">
        <w:rPr>
          <w:rFonts w:ascii="Arial" w:hAnsi="Arial" w:cs="Arial"/>
          <w:sz w:val="20"/>
          <w:szCs w:val="20"/>
        </w:rPr>
        <w:t>, підписаний розпорядником рахунку та засвідчений печаткою юридичної особи, за формою, що наведена у додатку № 33.</w:t>
      </w:r>
    </w:p>
    <w:p w:rsidR="00E5033C" w:rsidRPr="0018532A" w:rsidRDefault="00E5033C" w:rsidP="004379DA">
      <w:pPr>
        <w:numPr>
          <w:ilvl w:val="2"/>
          <w:numId w:val="60"/>
        </w:numPr>
        <w:tabs>
          <w:tab w:val="left" w:pos="1560"/>
        </w:tabs>
        <w:ind w:left="0" w:firstLine="567"/>
        <w:jc w:val="both"/>
        <w:rPr>
          <w:rFonts w:ascii="Arial" w:hAnsi="Arial" w:cs="Arial"/>
          <w:sz w:val="20"/>
          <w:szCs w:val="20"/>
        </w:rPr>
      </w:pPr>
      <w:r w:rsidRPr="0018532A">
        <w:rPr>
          <w:rFonts w:ascii="Arial" w:hAnsi="Arial" w:cs="Arial"/>
          <w:sz w:val="20"/>
          <w:szCs w:val="20"/>
        </w:rPr>
        <w:t>Довідка щодо структури власності юридичної особи, що містить відомості про власників істотної участі в юридичній особі та кінцевих бенефіціарних власників (контролерів)* (додаток 33/1).</w:t>
      </w:r>
    </w:p>
    <w:p w:rsidR="00E5033C" w:rsidRPr="0018532A" w:rsidRDefault="00E5033C" w:rsidP="004379DA">
      <w:pPr>
        <w:numPr>
          <w:ilvl w:val="2"/>
          <w:numId w:val="60"/>
        </w:numPr>
        <w:tabs>
          <w:tab w:val="left" w:pos="1560"/>
        </w:tabs>
        <w:ind w:left="0" w:firstLine="567"/>
        <w:jc w:val="both"/>
        <w:rPr>
          <w:rFonts w:ascii="Arial" w:hAnsi="Arial" w:cs="Arial"/>
          <w:sz w:val="20"/>
          <w:szCs w:val="20"/>
        </w:rPr>
      </w:pPr>
      <w:r w:rsidRPr="0018532A">
        <w:rPr>
          <w:rFonts w:ascii="Arial" w:hAnsi="Arial" w:cs="Arial"/>
          <w:sz w:val="20"/>
          <w:szCs w:val="20"/>
        </w:rPr>
        <w:t>Схематичне зображення структури власності.</w:t>
      </w:r>
    </w:p>
    <w:p w:rsidR="00A631DB" w:rsidRPr="0018532A" w:rsidRDefault="004379DA" w:rsidP="00B41628">
      <w:pPr>
        <w:numPr>
          <w:ilvl w:val="2"/>
          <w:numId w:val="60"/>
        </w:numPr>
        <w:tabs>
          <w:tab w:val="left" w:pos="1560"/>
        </w:tabs>
        <w:ind w:left="0" w:firstLine="567"/>
        <w:jc w:val="both"/>
        <w:rPr>
          <w:rFonts w:ascii="Arial" w:hAnsi="Arial" w:cs="Arial"/>
          <w:sz w:val="20"/>
          <w:szCs w:val="20"/>
        </w:rPr>
      </w:pPr>
      <w:r w:rsidRPr="0018532A">
        <w:rPr>
          <w:rFonts w:ascii="Arial" w:hAnsi="Arial" w:cs="Arial"/>
          <w:sz w:val="20"/>
          <w:szCs w:val="20"/>
        </w:rPr>
        <w:t>І</w:t>
      </w:r>
      <w:r w:rsidR="006E222F" w:rsidRPr="0018532A">
        <w:rPr>
          <w:rFonts w:ascii="Arial" w:hAnsi="Arial" w:cs="Arial"/>
          <w:sz w:val="20"/>
          <w:szCs w:val="20"/>
        </w:rPr>
        <w:t>нші документи, визначені законодавством України</w:t>
      </w:r>
      <w:r w:rsidR="00AD2132" w:rsidRPr="0018532A">
        <w:rPr>
          <w:rFonts w:ascii="Arial" w:hAnsi="Arial" w:cs="Arial"/>
          <w:sz w:val="20"/>
          <w:szCs w:val="20"/>
        </w:rPr>
        <w:t xml:space="preserve"> , у тому числі, документи та іншу інформацію, необхідні для перевірки депозитарною установою відповідно до вимог </w:t>
      </w:r>
      <w:r w:rsidR="00A631DB" w:rsidRPr="0018532A">
        <w:rPr>
          <w:rFonts w:ascii="Arial" w:hAnsi="Arial" w:cs="Arial"/>
          <w:sz w:val="20"/>
          <w:szCs w:val="20"/>
        </w:rPr>
        <w:t xml:space="preserve">пункту 39-3.2 статті 39-3 </w:t>
      </w:r>
      <w:r w:rsidR="00AD2132" w:rsidRPr="0018532A">
        <w:rPr>
          <w:rFonts w:ascii="Arial" w:hAnsi="Arial" w:cs="Arial"/>
          <w:sz w:val="20"/>
          <w:szCs w:val="20"/>
        </w:rPr>
        <w:t>Податкового кодексу України статусу податкового резидентства юридичної особи та податкового резидентства її кінцевих бенефіціарних власників</w:t>
      </w:r>
      <w:r w:rsidR="00E64F03" w:rsidRPr="0018532A">
        <w:rPr>
          <w:rFonts w:ascii="Arial" w:hAnsi="Arial" w:cs="Arial"/>
          <w:sz w:val="20"/>
          <w:szCs w:val="20"/>
        </w:rPr>
        <w:t>,</w:t>
      </w:r>
      <w:r w:rsidR="00E64F03" w:rsidRPr="00C41E42">
        <w:rPr>
          <w:rFonts w:ascii="Arial" w:hAnsi="Arial" w:cs="Arial"/>
          <w:sz w:val="20"/>
          <w:szCs w:val="20"/>
          <w:lang w:val="ru-RU"/>
        </w:rPr>
        <w:t xml:space="preserve"> </w:t>
      </w:r>
      <w:r w:rsidR="00A631DB" w:rsidRPr="0018532A">
        <w:rPr>
          <w:rFonts w:ascii="Arial" w:hAnsi="Arial" w:cs="Arial"/>
          <w:sz w:val="20"/>
          <w:szCs w:val="20"/>
        </w:rPr>
        <w:t>включаючі документи щодо самостійної оцінки податкового резидентства.</w:t>
      </w:r>
    </w:p>
    <w:p w:rsidR="00AD2132" w:rsidRPr="0018532A" w:rsidRDefault="00AD2132" w:rsidP="00B41628">
      <w:pPr>
        <w:tabs>
          <w:tab w:val="left" w:pos="1560"/>
        </w:tabs>
        <w:ind w:left="704"/>
        <w:jc w:val="both"/>
        <w:rPr>
          <w:rFonts w:ascii="Arial" w:hAnsi="Arial" w:cs="Arial"/>
          <w:sz w:val="20"/>
          <w:szCs w:val="20"/>
        </w:rPr>
      </w:pPr>
    </w:p>
    <w:p w:rsidR="00A551E8" w:rsidRPr="0018532A" w:rsidRDefault="00A551E8" w:rsidP="004379DA">
      <w:pPr>
        <w:ind w:firstLine="567"/>
        <w:jc w:val="both"/>
        <w:rPr>
          <w:rFonts w:ascii="Arial" w:hAnsi="Arial" w:cs="Arial"/>
          <w:sz w:val="20"/>
          <w:szCs w:val="20"/>
        </w:rPr>
      </w:pPr>
      <w:r w:rsidRPr="0018532A">
        <w:rPr>
          <w:rFonts w:ascii="Arial" w:hAnsi="Arial" w:cs="Arial"/>
          <w:sz w:val="20"/>
          <w:szCs w:val="20"/>
        </w:rPr>
        <w:t>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rsidR="00A551E8" w:rsidRPr="0018532A" w:rsidRDefault="00A551E8" w:rsidP="004379DA">
      <w:pPr>
        <w:ind w:firstLine="567"/>
        <w:jc w:val="both"/>
        <w:rPr>
          <w:rFonts w:ascii="Arial" w:hAnsi="Arial" w:cs="Arial"/>
          <w:sz w:val="20"/>
          <w:szCs w:val="20"/>
        </w:rPr>
      </w:pPr>
      <w:r w:rsidRPr="0018532A">
        <w:rPr>
          <w:rFonts w:ascii="Arial" w:hAnsi="Arial" w:cs="Arial"/>
          <w:sz w:val="20"/>
          <w:szCs w:val="20"/>
        </w:rPr>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rsidR="00A551E8" w:rsidRPr="0018532A" w:rsidRDefault="00A551E8" w:rsidP="006E222F">
      <w:pPr>
        <w:ind w:left="567"/>
        <w:jc w:val="both"/>
        <w:rPr>
          <w:rFonts w:ascii="Arial" w:hAnsi="Arial" w:cs="Arial"/>
          <w:b/>
          <w:sz w:val="20"/>
          <w:szCs w:val="20"/>
        </w:rPr>
      </w:pPr>
    </w:p>
    <w:p w:rsidR="006E222F" w:rsidRPr="0018532A" w:rsidRDefault="006E222F" w:rsidP="00FA2CEB">
      <w:pPr>
        <w:numPr>
          <w:ilvl w:val="1"/>
          <w:numId w:val="60"/>
        </w:numPr>
        <w:ind w:left="0" w:firstLine="567"/>
        <w:jc w:val="both"/>
        <w:rPr>
          <w:rFonts w:ascii="Arial" w:hAnsi="Arial" w:cs="Arial"/>
          <w:sz w:val="20"/>
          <w:szCs w:val="20"/>
        </w:rPr>
      </w:pPr>
      <w:r w:rsidRPr="0018532A">
        <w:rPr>
          <w:rFonts w:ascii="Arial" w:hAnsi="Arial" w:cs="Arial"/>
          <w:sz w:val="20"/>
          <w:szCs w:val="20"/>
        </w:rPr>
        <w:t xml:space="preserve">При відкритті рахунку у цінних </w:t>
      </w:r>
      <w:r w:rsidRPr="0018532A">
        <w:rPr>
          <w:rFonts w:ascii="Arial" w:hAnsi="Arial" w:cs="Arial"/>
          <w:b/>
          <w:sz w:val="20"/>
          <w:szCs w:val="20"/>
          <w:u w:val="single"/>
        </w:rPr>
        <w:t xml:space="preserve">паперах для формування статутного фонду юридичної особи, </w:t>
      </w:r>
      <w:r w:rsidRPr="0018532A">
        <w:rPr>
          <w:rFonts w:ascii="Arial" w:hAnsi="Arial" w:cs="Arial"/>
          <w:sz w:val="20"/>
          <w:szCs w:val="20"/>
        </w:rPr>
        <w:t>яка перебуває на стадії створення,  подаються такі документи:</w:t>
      </w:r>
    </w:p>
    <w:p w:rsidR="006E222F" w:rsidRPr="0018532A" w:rsidRDefault="006E222F" w:rsidP="00FA2CEB">
      <w:pPr>
        <w:numPr>
          <w:ilvl w:val="2"/>
          <w:numId w:val="60"/>
        </w:numPr>
        <w:ind w:left="0" w:firstLine="567"/>
        <w:jc w:val="both"/>
        <w:rPr>
          <w:rFonts w:ascii="Arial" w:hAnsi="Arial" w:cs="Arial"/>
          <w:i/>
          <w:sz w:val="20"/>
          <w:szCs w:val="20"/>
        </w:rPr>
      </w:pPr>
      <w:r w:rsidRPr="0018532A">
        <w:rPr>
          <w:rFonts w:ascii="Arial" w:hAnsi="Arial" w:cs="Arial"/>
          <w:b/>
          <w:sz w:val="20"/>
          <w:szCs w:val="20"/>
        </w:rPr>
        <w:t>заява на відкриття рахунку у цінних паперах</w:t>
      </w:r>
      <w:r w:rsidRPr="0018532A">
        <w:rPr>
          <w:rFonts w:ascii="Arial" w:hAnsi="Arial" w:cs="Arial"/>
          <w:sz w:val="20"/>
          <w:szCs w:val="20"/>
        </w:rPr>
        <w:t xml:space="preserve"> за підписом розпорядника рахунку у цінних паперах з обов'язковим зазначенням документів, що додаються відповідно до цього Положення (форма заяви наведена</w:t>
      </w:r>
      <w:r w:rsidRPr="0018532A">
        <w:rPr>
          <w:rFonts w:ascii="Arial" w:hAnsi="Arial" w:cs="Arial"/>
          <w:i/>
          <w:sz w:val="20"/>
          <w:szCs w:val="20"/>
        </w:rPr>
        <w:t xml:space="preserve"> у </w:t>
      </w:r>
      <w:r w:rsidRPr="0018532A">
        <w:rPr>
          <w:rFonts w:ascii="Arial" w:hAnsi="Arial" w:cs="Arial"/>
          <w:b/>
          <w:sz w:val="20"/>
          <w:szCs w:val="20"/>
          <w:u w:val="single"/>
        </w:rPr>
        <w:t>додатку № 7</w:t>
      </w:r>
      <w:r w:rsidRPr="0018532A">
        <w:rPr>
          <w:rFonts w:ascii="Arial" w:hAnsi="Arial" w:cs="Arial"/>
          <w:i/>
          <w:sz w:val="20"/>
          <w:szCs w:val="20"/>
        </w:rPr>
        <w:t>);</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 xml:space="preserve"> анкета рахунку в цінних паперах,</w:t>
      </w:r>
      <w:r w:rsidRPr="0018532A">
        <w:rPr>
          <w:rFonts w:ascii="Arial" w:hAnsi="Arial" w:cs="Arial"/>
          <w:sz w:val="20"/>
          <w:szCs w:val="20"/>
        </w:rPr>
        <w:t xml:space="preserve"> (</w:t>
      </w:r>
      <w:r w:rsidRPr="0018532A">
        <w:rPr>
          <w:rFonts w:ascii="Arial" w:hAnsi="Arial" w:cs="Arial"/>
          <w:b/>
          <w:sz w:val="20"/>
          <w:szCs w:val="20"/>
          <w:u w:val="single"/>
        </w:rPr>
        <w:t>додатку 9</w:t>
      </w:r>
      <w:r w:rsidRPr="0018532A">
        <w:rPr>
          <w:rFonts w:ascii="Arial" w:hAnsi="Arial" w:cs="Arial"/>
          <w:sz w:val="20"/>
          <w:szCs w:val="20"/>
        </w:rPr>
        <w:t>),  підписана розпорядником рахунку;</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Якщо анкета викладена на більш ніж на одному аркуші, то така анкета повинна бути прошита з пронумерованими аркушами, на зшиванні засвідчена підписом розпорядника рахунку.</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рішення засновників (засновника) про визначення осіб (особи)</w:t>
      </w:r>
      <w:r w:rsidRPr="0018532A">
        <w:rPr>
          <w:rFonts w:ascii="Arial" w:hAnsi="Arial" w:cs="Arial"/>
          <w:sz w:val="20"/>
          <w:szCs w:val="20"/>
        </w:rPr>
        <w:t>, яким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оригінал або належним чином засвідчена копія документа</w:t>
      </w:r>
      <w:r w:rsidRPr="0018532A">
        <w:rPr>
          <w:rFonts w:ascii="Arial" w:hAnsi="Arial" w:cs="Arial"/>
          <w:sz w:val="20"/>
          <w:szCs w:val="20"/>
        </w:rPr>
        <w:t>, що містить інформацію щодо реквізитів банку, в якому відкрито поточний рахунок, та номер цього рахунку;</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копія рішення засновників (засновника) про створення юридичної особи</w:t>
      </w:r>
      <w:r w:rsidRPr="0018532A">
        <w:rPr>
          <w:rFonts w:ascii="Arial" w:hAnsi="Arial" w:cs="Arial"/>
          <w:sz w:val="20"/>
          <w:szCs w:val="20"/>
        </w:rPr>
        <w:t>, засвідчена нотаріально.</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 xml:space="preserve">копії паспортів осіб, які мають право розпоряджатися рахунками і майном юридичної особи  </w:t>
      </w:r>
      <w:r w:rsidRPr="0018532A">
        <w:rPr>
          <w:rFonts w:ascii="Arial" w:hAnsi="Arial" w:cs="Arial"/>
          <w:sz w:val="20"/>
          <w:szCs w:val="20"/>
        </w:rPr>
        <w:t>(прізвище, ім’я, по батькові</w:t>
      </w:r>
      <w:r w:rsidR="00145290" w:rsidRPr="0018532A">
        <w:rPr>
          <w:rFonts w:ascii="Arial" w:hAnsi="Arial" w:cs="Arial"/>
          <w:sz w:val="20"/>
          <w:szCs w:val="20"/>
        </w:rPr>
        <w:t xml:space="preserve"> </w:t>
      </w:r>
      <w:r w:rsidR="00145290" w:rsidRPr="0018532A">
        <w:rPr>
          <w:rFonts w:ascii="Arial" w:hAnsi="Arial" w:cs="Arial"/>
          <w:sz w:val="20"/>
          <w:szCs w:val="20"/>
          <w:lang w:eastAsia="ar-SA"/>
        </w:rPr>
        <w:t>(за наявності)</w:t>
      </w:r>
      <w:r w:rsidRPr="0018532A">
        <w:rPr>
          <w:rFonts w:ascii="Arial" w:hAnsi="Arial" w:cs="Arial"/>
          <w:sz w:val="20"/>
          <w:szCs w:val="20"/>
        </w:rPr>
        <w:t>, дата народження, серія</w:t>
      </w:r>
      <w:r w:rsidR="00145290" w:rsidRPr="0018532A">
        <w:rPr>
          <w:rFonts w:ascii="Arial" w:hAnsi="Arial" w:cs="Arial"/>
          <w:sz w:val="20"/>
          <w:szCs w:val="20"/>
        </w:rPr>
        <w:t xml:space="preserve"> </w:t>
      </w:r>
      <w:r w:rsidR="00145290" w:rsidRPr="0018532A">
        <w:rPr>
          <w:rFonts w:ascii="Arial" w:hAnsi="Arial" w:cs="Arial"/>
          <w:sz w:val="20"/>
          <w:szCs w:val="20"/>
          <w:lang w:eastAsia="ar-SA"/>
        </w:rPr>
        <w:t>(за наявності)</w:t>
      </w:r>
      <w:r w:rsidRPr="0018532A">
        <w:rPr>
          <w:rFonts w:ascii="Arial" w:hAnsi="Arial" w:cs="Arial"/>
          <w:sz w:val="20"/>
          <w:szCs w:val="20"/>
        </w:rPr>
        <w:t xml:space="preserve"> та номер, дата видачі, орган, що видав, місце проживання),засвідчені підписом відповідної фізичної особи;</w:t>
      </w:r>
      <w:r w:rsidR="00597544" w:rsidRPr="0018532A">
        <w:rPr>
          <w:rFonts w:ascii="Arial" w:hAnsi="Arial" w:cs="Arial"/>
          <w:sz w:val="20"/>
          <w:szCs w:val="20"/>
        </w:rPr>
        <w:t xml:space="preserve"> </w:t>
      </w:r>
    </w:p>
    <w:p w:rsidR="00C06F94" w:rsidRPr="0018532A" w:rsidRDefault="00C06F94" w:rsidP="007D23F0">
      <w:pPr>
        <w:ind w:firstLine="567"/>
        <w:jc w:val="both"/>
        <w:rPr>
          <w:rFonts w:ascii="Arial" w:hAnsi="Arial" w:cs="Arial"/>
          <w:sz w:val="20"/>
          <w:szCs w:val="20"/>
        </w:rPr>
      </w:pPr>
      <w:r w:rsidRPr="0018532A">
        <w:rPr>
          <w:rFonts w:ascii="Arial" w:hAnsi="Arial" w:cs="Arial"/>
          <w:sz w:val="20"/>
          <w:szCs w:val="20"/>
        </w:rPr>
        <w:t>Документ про місце проживання/тимчасового перебування в Україні фізичної особи розпорядника (розпорядників) рахунку, якщо документ, що посвідчує особу, не дає можливості його визначити;</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копії документів, що засвідчують реєстрацію фізичних осіб у Державному реєстрі  фізичних осіб - платників податків (для резидентів та нерезидентів за наявності)</w:t>
      </w:r>
      <w:r w:rsidRPr="0018532A">
        <w:rPr>
          <w:rFonts w:ascii="Arial" w:hAnsi="Arial" w:cs="Arial"/>
          <w:sz w:val="20"/>
          <w:szCs w:val="20"/>
        </w:rPr>
        <w:t xml:space="preserve"> </w:t>
      </w:r>
      <w:r w:rsidRPr="0018532A">
        <w:rPr>
          <w:rFonts w:ascii="Arial" w:hAnsi="Arial" w:cs="Arial"/>
          <w:b/>
          <w:sz w:val="20"/>
          <w:szCs w:val="20"/>
        </w:rPr>
        <w:t>осіб, які мають право розпоряджатися рахунками і майном юридичної особи</w:t>
      </w:r>
      <w:r w:rsidRPr="0018532A">
        <w:rPr>
          <w:rFonts w:ascii="Arial" w:hAnsi="Arial" w:cs="Arial"/>
          <w:sz w:val="20"/>
          <w:szCs w:val="20"/>
        </w:rPr>
        <w:t>, засвідчені нотаріально чи органом, який видав цю довідку, або ксерокопії при умові пред‘явлення оригіналів для засвідчення депозитарною установою;</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 У такому разі фізична особа додатково надає копію сторінки паспорту, в якій зроблено відповідну відмітку.</w:t>
      </w:r>
    </w:p>
    <w:p w:rsidR="006E222F" w:rsidRPr="0018532A" w:rsidRDefault="006E222F" w:rsidP="006E222F">
      <w:pPr>
        <w:ind w:firstLine="567"/>
        <w:jc w:val="both"/>
        <w:rPr>
          <w:rFonts w:ascii="Arial" w:hAnsi="Arial" w:cs="Arial"/>
          <w:sz w:val="20"/>
          <w:szCs w:val="20"/>
        </w:rPr>
      </w:pPr>
    </w:p>
    <w:p w:rsidR="005F66B9" w:rsidRPr="0018532A" w:rsidRDefault="005F66B9" w:rsidP="001B5DBA">
      <w:pPr>
        <w:numPr>
          <w:ilvl w:val="2"/>
          <w:numId w:val="60"/>
        </w:numPr>
        <w:ind w:left="0" w:firstLine="567"/>
        <w:jc w:val="both"/>
        <w:rPr>
          <w:rFonts w:ascii="Arial" w:hAnsi="Arial" w:cs="Arial"/>
          <w:sz w:val="20"/>
          <w:szCs w:val="20"/>
        </w:rPr>
      </w:pPr>
      <w:r w:rsidRPr="0018532A">
        <w:rPr>
          <w:rFonts w:ascii="Arial" w:hAnsi="Arial" w:cs="Arial"/>
          <w:sz w:val="20"/>
          <w:szCs w:val="20"/>
        </w:rPr>
        <w:t xml:space="preserve">картка із зразками підписів розпорядника (розпорядників) рахунку у цінних паперах, засвідчена нотаріально (додаток № 16). 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  </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 xml:space="preserve"> заява-згода на обробку персональних даних фізичних осіб розпорядників рахунку (</w:t>
      </w:r>
      <w:r w:rsidRPr="0018532A">
        <w:rPr>
          <w:rFonts w:ascii="Arial" w:hAnsi="Arial" w:cs="Arial"/>
          <w:b/>
          <w:sz w:val="20"/>
          <w:szCs w:val="20"/>
          <w:u w:val="single"/>
        </w:rPr>
        <w:t>додаток № 28</w:t>
      </w:r>
      <w:r w:rsidRPr="0018532A">
        <w:rPr>
          <w:rFonts w:ascii="Arial" w:hAnsi="Arial" w:cs="Arial"/>
          <w:b/>
          <w:sz w:val="20"/>
          <w:szCs w:val="20"/>
        </w:rPr>
        <w:t xml:space="preserve">), яка </w:t>
      </w:r>
      <w:r w:rsidRPr="0018532A">
        <w:rPr>
          <w:rFonts w:ascii="Arial" w:hAnsi="Arial" w:cs="Arial"/>
          <w:sz w:val="20"/>
          <w:szCs w:val="20"/>
        </w:rPr>
        <w:t>оформлюється щодо кожного розпорядника-фізичної особи.</w:t>
      </w:r>
    </w:p>
    <w:p w:rsidR="006E222F" w:rsidRPr="0018532A" w:rsidRDefault="006E222F" w:rsidP="00FA2CEB">
      <w:pPr>
        <w:numPr>
          <w:ilvl w:val="2"/>
          <w:numId w:val="60"/>
        </w:numPr>
        <w:tabs>
          <w:tab w:val="left" w:pos="1560"/>
        </w:tabs>
        <w:ind w:left="0" w:firstLine="567"/>
        <w:jc w:val="both"/>
        <w:rPr>
          <w:rFonts w:ascii="Arial" w:hAnsi="Arial" w:cs="Arial"/>
          <w:sz w:val="20"/>
          <w:szCs w:val="20"/>
        </w:rPr>
      </w:pPr>
      <w:r w:rsidRPr="0018532A">
        <w:rPr>
          <w:rFonts w:ascii="Arial" w:hAnsi="Arial" w:cs="Arial"/>
          <w:b/>
          <w:sz w:val="20"/>
          <w:szCs w:val="20"/>
        </w:rPr>
        <w:t>опитувальник (додаток № 33)</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 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підпунктом 9.12 або підпунктом 9.13 цього пункту,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Положенням порядку закривається, а цінні папери повертаються засновникам (засновнику).</w:t>
      </w:r>
    </w:p>
    <w:p w:rsidR="006E222F" w:rsidRPr="0018532A" w:rsidRDefault="006E222F" w:rsidP="00FA2CEB">
      <w:pPr>
        <w:numPr>
          <w:ilvl w:val="2"/>
          <w:numId w:val="60"/>
        </w:numPr>
        <w:tabs>
          <w:tab w:val="left" w:pos="1560"/>
        </w:tabs>
        <w:ind w:left="0" w:firstLine="567"/>
        <w:jc w:val="both"/>
        <w:rPr>
          <w:rFonts w:ascii="Arial" w:hAnsi="Arial" w:cs="Arial"/>
          <w:sz w:val="20"/>
          <w:szCs w:val="20"/>
        </w:rPr>
      </w:pPr>
      <w:r w:rsidRPr="0018532A">
        <w:rPr>
          <w:rFonts w:ascii="Arial" w:hAnsi="Arial" w:cs="Arial"/>
          <w:sz w:val="20"/>
          <w:szCs w:val="20"/>
        </w:rPr>
        <w:t>Інші документи, визначені законодавством України</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1"/>
          <w:numId w:val="60"/>
        </w:numPr>
        <w:ind w:left="0" w:firstLine="567"/>
        <w:jc w:val="both"/>
        <w:rPr>
          <w:rFonts w:ascii="Arial" w:hAnsi="Arial" w:cs="Arial"/>
          <w:sz w:val="20"/>
          <w:szCs w:val="20"/>
        </w:rPr>
      </w:pPr>
      <w:r w:rsidRPr="0018532A">
        <w:rPr>
          <w:rFonts w:ascii="Arial" w:hAnsi="Arial" w:cs="Arial"/>
          <w:sz w:val="20"/>
          <w:szCs w:val="20"/>
        </w:rPr>
        <w:t xml:space="preserve">Для обліку прав на цінні папери, які є об'єктами державної власності та управління якими здійснюється органами державної влади або іншими органами, визначеними Законом України "Про управління об'єктами державної власності", які не є суб'єктами господарювання, рахунок у цінних паперах у депозитарній установі відкривається на ім'я </w:t>
      </w:r>
      <w:r w:rsidRPr="0018532A">
        <w:rPr>
          <w:rFonts w:ascii="Arial" w:hAnsi="Arial" w:cs="Arial"/>
          <w:b/>
          <w:sz w:val="20"/>
          <w:szCs w:val="20"/>
          <w:u w:val="single"/>
        </w:rPr>
        <w:t>держави</w:t>
      </w:r>
      <w:r w:rsidRPr="0018532A">
        <w:rPr>
          <w:rFonts w:ascii="Arial" w:hAnsi="Arial" w:cs="Arial"/>
          <w:sz w:val="20"/>
          <w:szCs w:val="20"/>
        </w:rPr>
        <w:t>.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Для відкриття зазначеного рахунку надаються наступні документи:</w:t>
      </w:r>
    </w:p>
    <w:p w:rsidR="006E222F" w:rsidRPr="0018532A" w:rsidRDefault="006E222F" w:rsidP="00FA2CEB">
      <w:pPr>
        <w:numPr>
          <w:ilvl w:val="2"/>
          <w:numId w:val="60"/>
        </w:numPr>
        <w:ind w:left="0" w:firstLine="567"/>
        <w:jc w:val="both"/>
        <w:rPr>
          <w:rFonts w:ascii="Arial" w:hAnsi="Arial" w:cs="Arial"/>
          <w:b/>
          <w:sz w:val="20"/>
          <w:szCs w:val="20"/>
        </w:rPr>
      </w:pPr>
      <w:r w:rsidRPr="0018532A">
        <w:rPr>
          <w:rFonts w:ascii="Arial" w:hAnsi="Arial" w:cs="Arial"/>
          <w:b/>
          <w:sz w:val="20"/>
          <w:szCs w:val="20"/>
        </w:rPr>
        <w:t xml:space="preserve">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rsidR="006E222F" w:rsidRPr="0018532A" w:rsidRDefault="006E222F" w:rsidP="00FA2CEB">
      <w:pPr>
        <w:pStyle w:val="af0"/>
        <w:numPr>
          <w:ilvl w:val="3"/>
          <w:numId w:val="60"/>
        </w:numPr>
        <w:tabs>
          <w:tab w:val="left" w:pos="284"/>
          <w:tab w:val="left" w:pos="900"/>
          <w:tab w:val="left" w:pos="1418"/>
        </w:tabs>
        <w:spacing w:before="0" w:beforeAutospacing="0" w:after="0" w:afterAutospacing="0"/>
        <w:ind w:left="0" w:firstLine="567"/>
        <w:jc w:val="both"/>
        <w:rPr>
          <w:color w:val="auto"/>
          <w:lang w:val="uk-UA"/>
        </w:rPr>
      </w:pPr>
      <w:r w:rsidRPr="0018532A">
        <w:rPr>
          <w:b/>
          <w:color w:val="auto"/>
          <w:lang w:val="uk-UA" w:eastAsia="en-US"/>
        </w:rPr>
        <w:t>заяву на відкриття рахунку в цінних паперах</w:t>
      </w:r>
      <w:r w:rsidRPr="0018532A">
        <w:rPr>
          <w:color w:val="auto"/>
          <w:lang w:val="uk-UA"/>
        </w:rPr>
        <w:t xml:space="preserve"> </w:t>
      </w:r>
      <w:r w:rsidRPr="0018532A">
        <w:rPr>
          <w:color w:val="auto"/>
          <w:lang w:val="uk-UA" w:eastAsia="en-US"/>
        </w:rPr>
        <w:t>на фірмовому бланку суб’єкта управління та за підписом розпорядника рахунку у цінних паперах з обов'язковим зазначенням документів, що додаються відповідно до цього Положення (форма заяви наведена у додатку № 6);</w:t>
      </w:r>
    </w:p>
    <w:p w:rsidR="006E222F" w:rsidRPr="0018532A" w:rsidRDefault="006E222F" w:rsidP="00FA2CEB">
      <w:pPr>
        <w:pStyle w:val="af0"/>
        <w:numPr>
          <w:ilvl w:val="3"/>
          <w:numId w:val="60"/>
        </w:numPr>
        <w:tabs>
          <w:tab w:val="left" w:pos="284"/>
          <w:tab w:val="left" w:pos="900"/>
          <w:tab w:val="left" w:pos="1418"/>
        </w:tabs>
        <w:spacing w:before="0" w:beforeAutospacing="0" w:after="0" w:afterAutospacing="0"/>
        <w:ind w:left="0" w:firstLine="567"/>
        <w:jc w:val="both"/>
        <w:rPr>
          <w:b/>
          <w:color w:val="auto"/>
          <w:lang w:val="uk-UA" w:eastAsia="en-US"/>
        </w:rPr>
      </w:pPr>
      <w:r w:rsidRPr="0018532A">
        <w:rPr>
          <w:b/>
          <w:color w:val="auto"/>
          <w:lang w:val="uk-UA" w:eastAsia="en-US"/>
        </w:rPr>
        <w:t>анкету(и) рахунку в цінних паперах, заповнену відповідно до вимог цього Положення (додатку 11, 12 або 13 в залежності від суб’єкта управління),  підписану розпорядником рахунку та засвідчену печаткою суб’єкта управління;</w:t>
      </w:r>
    </w:p>
    <w:p w:rsidR="006E222F" w:rsidRPr="0018532A" w:rsidRDefault="006E222F" w:rsidP="006E222F">
      <w:pPr>
        <w:tabs>
          <w:tab w:val="left" w:pos="284"/>
          <w:tab w:val="left" w:pos="1701"/>
        </w:tabs>
        <w:ind w:firstLine="567"/>
        <w:jc w:val="both"/>
        <w:rPr>
          <w:rFonts w:ascii="Arial" w:hAnsi="Arial" w:cs="Arial"/>
          <w:sz w:val="20"/>
          <w:szCs w:val="20"/>
        </w:rPr>
      </w:pPr>
      <w:r w:rsidRPr="0018532A">
        <w:rPr>
          <w:rFonts w:ascii="Arial" w:hAnsi="Arial" w:cs="Arial"/>
          <w:sz w:val="20"/>
          <w:szCs w:val="20"/>
        </w:rPr>
        <w:t>Якщо анкета викладена на більш ніж на одному аркуші, то така анкета повинна бути прошита з пронумерованими аркушами, на зшиванні засвідчена підписом розпорядника рахунку та печаткою суб’єкта управління рахунком.</w:t>
      </w:r>
    </w:p>
    <w:p w:rsidR="006E222F" w:rsidRPr="0018532A" w:rsidRDefault="006E222F" w:rsidP="00FA2CEB">
      <w:pPr>
        <w:pStyle w:val="af0"/>
        <w:numPr>
          <w:ilvl w:val="3"/>
          <w:numId w:val="60"/>
        </w:numPr>
        <w:tabs>
          <w:tab w:val="left" w:pos="284"/>
          <w:tab w:val="left" w:pos="900"/>
          <w:tab w:val="left" w:pos="1418"/>
        </w:tabs>
        <w:spacing w:before="0" w:beforeAutospacing="0" w:after="0" w:afterAutospacing="0"/>
        <w:ind w:left="0" w:firstLine="567"/>
        <w:jc w:val="both"/>
        <w:rPr>
          <w:color w:val="auto"/>
          <w:lang w:val="uk-UA"/>
        </w:rPr>
      </w:pPr>
      <w:r w:rsidRPr="0018532A">
        <w:rPr>
          <w:b/>
          <w:color w:val="auto"/>
          <w:lang w:val="uk-UA" w:eastAsia="en-US"/>
        </w:rPr>
        <w:t>анкету керуючого рахунком,</w:t>
      </w:r>
      <w:r w:rsidRPr="0018532A">
        <w:rPr>
          <w:color w:val="auto"/>
          <w:lang w:val="uk-UA"/>
        </w:rPr>
        <w:t xml:space="preserve"> </w:t>
      </w:r>
      <w:r w:rsidRPr="0018532A">
        <w:rPr>
          <w:color w:val="auto"/>
          <w:lang w:val="uk-UA" w:eastAsia="en-US"/>
        </w:rPr>
        <w:t>заповнену відповідно до вимог цього Положення (додаток 15),  підписану розпорядником рахунку та засвідчену печаткою суб’єкта управління</w:t>
      </w:r>
    </w:p>
    <w:p w:rsidR="006E222F" w:rsidRPr="0018532A" w:rsidRDefault="006E222F" w:rsidP="00FA2CEB">
      <w:pPr>
        <w:pStyle w:val="af0"/>
        <w:numPr>
          <w:ilvl w:val="3"/>
          <w:numId w:val="60"/>
        </w:numPr>
        <w:tabs>
          <w:tab w:val="left" w:pos="284"/>
          <w:tab w:val="left" w:pos="900"/>
          <w:tab w:val="left" w:pos="1418"/>
        </w:tabs>
        <w:spacing w:before="0" w:beforeAutospacing="0" w:after="0" w:afterAutospacing="0"/>
        <w:ind w:left="0" w:firstLine="567"/>
        <w:jc w:val="both"/>
        <w:rPr>
          <w:color w:val="auto"/>
          <w:lang w:val="uk-UA"/>
        </w:rPr>
      </w:pPr>
      <w:r w:rsidRPr="0018532A">
        <w:rPr>
          <w:b/>
          <w:color w:val="auto"/>
          <w:lang w:val="uk-UA"/>
        </w:rPr>
        <w:t>копію(ї) документа(ів),</w:t>
      </w:r>
      <w:r w:rsidRPr="0018532A">
        <w:rPr>
          <w:color w:val="auto"/>
          <w:lang w:val="uk-UA"/>
        </w:rPr>
        <w:t xml:space="preserve"> що відповідно до законодавства підтверджує(ють) повноваження суб'єкта управління; </w:t>
      </w:r>
    </w:p>
    <w:p w:rsidR="006E222F" w:rsidRPr="0018532A" w:rsidRDefault="006E222F" w:rsidP="00FA2CEB">
      <w:pPr>
        <w:pStyle w:val="af0"/>
        <w:numPr>
          <w:ilvl w:val="3"/>
          <w:numId w:val="60"/>
        </w:numPr>
        <w:tabs>
          <w:tab w:val="left" w:pos="284"/>
          <w:tab w:val="left" w:pos="900"/>
          <w:tab w:val="left" w:pos="1418"/>
        </w:tabs>
        <w:spacing w:before="0" w:beforeAutospacing="0" w:after="0" w:afterAutospacing="0"/>
        <w:ind w:left="0" w:firstLine="567"/>
        <w:jc w:val="both"/>
        <w:rPr>
          <w:b/>
          <w:color w:val="auto"/>
          <w:lang w:val="uk-UA"/>
        </w:rPr>
      </w:pPr>
      <w:r w:rsidRPr="0018532A">
        <w:rPr>
          <w:b/>
          <w:color w:val="auto"/>
          <w:lang w:val="uk-UA"/>
        </w:rPr>
        <w:t xml:space="preserve"> документи щодо суб'єкта управління</w:t>
      </w:r>
      <w:r w:rsidRPr="0018532A">
        <w:rPr>
          <w:color w:val="auto"/>
          <w:lang w:val="uk-UA"/>
        </w:rPr>
        <w:t>, передбачені в пп.9.12.3-9.12.12 п. 9.12. цього Положення, якщо суб'єктом управління є юридична особа, або передбачені в пп. 9.11.3-9.11.5. та п.  9.11.7.-9.11.8 підпункту 9.11 цього Положення, якщо суб'єктом управління є фізична особа.</w:t>
      </w:r>
    </w:p>
    <w:p w:rsidR="006E222F" w:rsidRPr="0018532A" w:rsidRDefault="006E222F" w:rsidP="006E222F">
      <w:pPr>
        <w:tabs>
          <w:tab w:val="left" w:pos="284"/>
          <w:tab w:val="left" w:pos="1701"/>
          <w:tab w:val="left" w:pos="3969"/>
        </w:tabs>
        <w:ind w:firstLine="567"/>
        <w:jc w:val="both"/>
        <w:rPr>
          <w:rFonts w:ascii="Arial" w:hAnsi="Arial" w:cs="Arial"/>
          <w:sz w:val="20"/>
          <w:szCs w:val="20"/>
        </w:rPr>
      </w:pPr>
      <w:r w:rsidRPr="0018532A">
        <w:rPr>
          <w:rFonts w:ascii="Arial" w:hAnsi="Arial" w:cs="Arial"/>
          <w:sz w:val="20"/>
          <w:szCs w:val="20"/>
        </w:rPr>
        <w:t>Документи повинні бути засвідчені розпорядником рахунку та печаткою юридичної особи (</w:t>
      </w:r>
      <w:r w:rsidRPr="0018532A">
        <w:rPr>
          <w:rFonts w:ascii="Arial" w:hAnsi="Arial" w:cs="Arial"/>
          <w:i/>
          <w:sz w:val="20"/>
          <w:szCs w:val="20"/>
        </w:rPr>
        <w:t>якщо суб’єктом управління є юридична особа</w:t>
      </w:r>
      <w:r w:rsidRPr="0018532A">
        <w:rPr>
          <w:rFonts w:ascii="Arial" w:hAnsi="Arial" w:cs="Arial"/>
          <w:sz w:val="20"/>
          <w:szCs w:val="20"/>
        </w:rPr>
        <w:t>). Якщо копія викладена більше ніж на одному аркуші, то така копія повинна бути прошита з пронумерованими аркушами, на зшиванні засвідчена підписом розпорядника рахунку юридичної особи та печаткою юридичної особи.  Якщо суб’єктом управління є фізична особа, то надаються, оригінали документів чи їх копії, у випадку надання оригіналів документів депозитарній установі для звірки, або нотаріально засвідчені копії.</w:t>
      </w:r>
    </w:p>
    <w:p w:rsidR="006E222F" w:rsidRPr="0018532A" w:rsidRDefault="006E222F" w:rsidP="00FA2CEB">
      <w:pPr>
        <w:pStyle w:val="af0"/>
        <w:numPr>
          <w:ilvl w:val="3"/>
          <w:numId w:val="60"/>
        </w:numPr>
        <w:tabs>
          <w:tab w:val="left" w:pos="284"/>
          <w:tab w:val="left" w:pos="900"/>
        </w:tabs>
        <w:spacing w:before="0" w:beforeAutospacing="0" w:after="0" w:afterAutospacing="0"/>
        <w:ind w:left="0" w:firstLine="567"/>
        <w:jc w:val="both"/>
        <w:rPr>
          <w:color w:val="auto"/>
          <w:lang w:val="uk-UA"/>
        </w:rPr>
      </w:pPr>
      <w:r w:rsidRPr="0018532A">
        <w:rPr>
          <w:b/>
          <w:color w:val="auto"/>
          <w:lang w:val="uk-UA"/>
        </w:rPr>
        <w:t>опитувальник (додаток № 33)</w:t>
      </w:r>
      <w:r w:rsidRPr="0018532A">
        <w:rPr>
          <w:color w:val="auto"/>
          <w:lang w:val="uk-UA"/>
        </w:rPr>
        <w:t>;</w:t>
      </w:r>
    </w:p>
    <w:p w:rsidR="006E222F" w:rsidRPr="0018532A" w:rsidRDefault="006E222F" w:rsidP="00FA2CEB">
      <w:pPr>
        <w:pStyle w:val="af0"/>
        <w:numPr>
          <w:ilvl w:val="3"/>
          <w:numId w:val="60"/>
        </w:numPr>
        <w:tabs>
          <w:tab w:val="left" w:pos="284"/>
          <w:tab w:val="left" w:pos="900"/>
          <w:tab w:val="left" w:pos="1418"/>
        </w:tabs>
        <w:spacing w:before="0" w:beforeAutospacing="0" w:after="0" w:afterAutospacing="0"/>
        <w:ind w:left="0" w:firstLine="567"/>
        <w:jc w:val="both"/>
        <w:rPr>
          <w:b/>
          <w:color w:val="auto"/>
          <w:lang w:val="uk-UA"/>
        </w:rPr>
      </w:pPr>
      <w:r w:rsidRPr="0018532A">
        <w:rPr>
          <w:b/>
          <w:color w:val="auto"/>
          <w:lang w:val="uk-UA"/>
        </w:rPr>
        <w:t>інші документи, визначені законодавством України.</w:t>
      </w:r>
    </w:p>
    <w:p w:rsidR="006E222F" w:rsidRPr="0018532A" w:rsidRDefault="006E222F" w:rsidP="00FA2CEB">
      <w:pPr>
        <w:numPr>
          <w:ilvl w:val="2"/>
          <w:numId w:val="60"/>
        </w:numPr>
        <w:ind w:left="0" w:firstLine="567"/>
        <w:jc w:val="both"/>
        <w:rPr>
          <w:rFonts w:ascii="Arial" w:hAnsi="Arial" w:cs="Arial"/>
          <w:b/>
          <w:sz w:val="20"/>
          <w:szCs w:val="20"/>
        </w:rPr>
      </w:pPr>
      <w:r w:rsidRPr="0018532A">
        <w:rPr>
          <w:rFonts w:ascii="Arial" w:hAnsi="Arial" w:cs="Arial"/>
          <w:b/>
          <w:sz w:val="20"/>
          <w:szCs w:val="20"/>
        </w:rPr>
        <w:t>Суб’єкт управління Кабінет Міністрів України подає депозитарній установі наступні документи щодо цього суб’єкта управління:</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3"/>
          <w:numId w:val="60"/>
        </w:numPr>
        <w:ind w:left="0" w:firstLine="567"/>
        <w:jc w:val="both"/>
        <w:rPr>
          <w:rFonts w:ascii="Arial" w:hAnsi="Arial" w:cs="Arial"/>
          <w:b/>
          <w:sz w:val="20"/>
          <w:szCs w:val="20"/>
        </w:rPr>
      </w:pPr>
      <w:r w:rsidRPr="0018532A">
        <w:rPr>
          <w:rFonts w:ascii="Arial" w:hAnsi="Arial" w:cs="Arial"/>
          <w:b/>
          <w:sz w:val="20"/>
          <w:szCs w:val="20"/>
        </w:rPr>
        <w:t xml:space="preserve"> заяву на відкриття рахунку в цінних паперах</w:t>
      </w:r>
      <w:r w:rsidRPr="0018532A">
        <w:rPr>
          <w:rFonts w:ascii="Arial" w:hAnsi="Arial" w:cs="Arial"/>
          <w:sz w:val="20"/>
          <w:szCs w:val="20"/>
        </w:rPr>
        <w:t xml:space="preserve"> на фірмовому бланку суб’єкта управління та за підписом розпорядника рахунку у цінних паперах з обов'язковим зазначенням документів, що додаються відповідно до цього Положення (форма заяви наведена у додатку № 6);</w:t>
      </w:r>
    </w:p>
    <w:p w:rsidR="006E222F" w:rsidRPr="0018532A" w:rsidRDefault="006E222F" w:rsidP="00FA2CEB">
      <w:pPr>
        <w:numPr>
          <w:ilvl w:val="3"/>
          <w:numId w:val="60"/>
        </w:numPr>
        <w:ind w:left="0" w:firstLine="567"/>
        <w:jc w:val="both"/>
        <w:rPr>
          <w:rFonts w:ascii="Arial" w:hAnsi="Arial" w:cs="Arial"/>
          <w:b/>
          <w:sz w:val="20"/>
          <w:szCs w:val="20"/>
        </w:rPr>
      </w:pPr>
      <w:r w:rsidRPr="0018532A">
        <w:rPr>
          <w:rFonts w:ascii="Arial" w:hAnsi="Arial" w:cs="Arial"/>
          <w:b/>
          <w:sz w:val="20"/>
          <w:szCs w:val="20"/>
        </w:rPr>
        <w:t xml:space="preserve"> анкету(и) рахунку в цінних паперах, заповнену відповідно до вимог цього Положення (додатку 11, 12 або 13 в залежності від суб’єкта управління), підписану розпорядником рахунку та засвідчену печаткою суб’єкта управління;</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Якщо анкета викладена на більш ніж на одному аркуші, то така анкета повинна бути прошита з пронумерованими аркушами, на зшиванні засвідчена підписом розпорядника рахунку та печаткою суб’єкта управління рахунком.</w:t>
      </w:r>
    </w:p>
    <w:p w:rsidR="006E222F" w:rsidRPr="0018532A" w:rsidRDefault="006E222F" w:rsidP="00FA2CEB">
      <w:pPr>
        <w:pStyle w:val="af0"/>
        <w:numPr>
          <w:ilvl w:val="3"/>
          <w:numId w:val="60"/>
        </w:numPr>
        <w:tabs>
          <w:tab w:val="left" w:pos="720"/>
          <w:tab w:val="left" w:pos="900"/>
        </w:tabs>
        <w:spacing w:before="0" w:beforeAutospacing="0" w:after="0" w:afterAutospacing="0"/>
        <w:ind w:left="0" w:firstLine="567"/>
        <w:jc w:val="both"/>
        <w:rPr>
          <w:color w:val="auto"/>
          <w:lang w:val="uk-UA"/>
        </w:rPr>
      </w:pPr>
      <w:r w:rsidRPr="0018532A">
        <w:rPr>
          <w:b/>
          <w:color w:val="auto"/>
          <w:lang w:val="uk-UA" w:eastAsia="en-US"/>
        </w:rPr>
        <w:t>анкету керуючого рахунком,</w:t>
      </w:r>
      <w:r w:rsidRPr="0018532A">
        <w:rPr>
          <w:color w:val="auto"/>
          <w:lang w:val="uk-UA"/>
        </w:rPr>
        <w:t xml:space="preserve"> </w:t>
      </w:r>
      <w:r w:rsidRPr="0018532A">
        <w:rPr>
          <w:color w:val="auto"/>
          <w:lang w:val="uk-UA" w:eastAsia="en-US"/>
        </w:rPr>
        <w:t>заповнену відповідно до вимог цього Положення (додаток 15), підписану розпорядником рахунку та засвідчену печаткою суб’єкта управління;</w:t>
      </w:r>
    </w:p>
    <w:p w:rsidR="006E222F" w:rsidRPr="0018532A" w:rsidRDefault="006E222F" w:rsidP="00FA2CEB">
      <w:pPr>
        <w:pStyle w:val="af0"/>
        <w:numPr>
          <w:ilvl w:val="3"/>
          <w:numId w:val="60"/>
        </w:numPr>
        <w:tabs>
          <w:tab w:val="left" w:pos="720"/>
          <w:tab w:val="left" w:pos="900"/>
        </w:tabs>
        <w:spacing w:before="0" w:beforeAutospacing="0" w:after="0" w:afterAutospacing="0"/>
        <w:ind w:left="0" w:firstLine="567"/>
        <w:jc w:val="both"/>
        <w:rPr>
          <w:b/>
          <w:color w:val="auto"/>
          <w:lang w:val="uk-UA"/>
        </w:rPr>
      </w:pPr>
      <w:r w:rsidRPr="0018532A">
        <w:rPr>
          <w:b/>
          <w:color w:val="auto"/>
          <w:lang w:val="uk-UA"/>
        </w:rPr>
        <w:t xml:space="preserve">копію(ї) документа(ів), що відповідно до законодавства підтверджує(ють) повноваження суб'єкта управління; </w:t>
      </w:r>
    </w:p>
    <w:p w:rsidR="006E222F" w:rsidRPr="0018532A" w:rsidRDefault="006E222F" w:rsidP="00FA2CEB">
      <w:pPr>
        <w:numPr>
          <w:ilvl w:val="3"/>
          <w:numId w:val="60"/>
        </w:numPr>
        <w:ind w:left="0" w:firstLine="567"/>
        <w:jc w:val="both"/>
        <w:rPr>
          <w:rFonts w:ascii="Arial" w:hAnsi="Arial" w:cs="Arial"/>
          <w:b/>
          <w:sz w:val="20"/>
          <w:szCs w:val="20"/>
        </w:rPr>
      </w:pPr>
      <w:r w:rsidRPr="0018532A">
        <w:rPr>
          <w:rFonts w:ascii="Arial" w:hAnsi="Arial" w:cs="Arial"/>
          <w:b/>
          <w:sz w:val="20"/>
          <w:szCs w:val="20"/>
        </w:rPr>
        <w:t>копії(ю) документів, що підтверджують призначення на посаду осіб, що мають право діяти від імені Кабінету Міністрів України без довіреності,</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засвідчені розпорядником рахунку та печаткою </w:t>
      </w:r>
      <w:r w:rsidRPr="0018532A">
        <w:rPr>
          <w:rFonts w:ascii="Arial" w:hAnsi="Arial" w:cs="Arial"/>
          <w:b/>
          <w:sz w:val="20"/>
          <w:szCs w:val="20"/>
        </w:rPr>
        <w:t>суб’єкта управління</w:t>
      </w:r>
      <w:r w:rsidRPr="0018532A">
        <w:rPr>
          <w:rFonts w:ascii="Arial" w:hAnsi="Arial" w:cs="Arial"/>
          <w:sz w:val="20"/>
          <w:szCs w:val="20"/>
        </w:rPr>
        <w:t xml:space="preserve">. Якщо копія викладена більше ніж на одному аркуші, то така копія повинна бути прошита з пронумерованими аркушами, на зшиванні засвідчена підписом розпорядника рахунку та печаткою </w:t>
      </w:r>
      <w:r w:rsidRPr="0018532A">
        <w:rPr>
          <w:rFonts w:ascii="Arial" w:hAnsi="Arial" w:cs="Arial"/>
          <w:b/>
          <w:sz w:val="20"/>
          <w:szCs w:val="20"/>
        </w:rPr>
        <w:t>суб’єкта управління</w:t>
      </w:r>
      <w:r w:rsidRPr="0018532A">
        <w:rPr>
          <w:rFonts w:ascii="Arial" w:hAnsi="Arial" w:cs="Arial"/>
          <w:sz w:val="20"/>
          <w:szCs w:val="20"/>
        </w:rPr>
        <w:t>.</w:t>
      </w:r>
    </w:p>
    <w:p w:rsidR="006E222F" w:rsidRPr="0018532A" w:rsidRDefault="006E222F" w:rsidP="00FA2CEB">
      <w:pPr>
        <w:numPr>
          <w:ilvl w:val="3"/>
          <w:numId w:val="60"/>
        </w:numPr>
        <w:ind w:left="0" w:firstLine="567"/>
        <w:jc w:val="both"/>
        <w:rPr>
          <w:rFonts w:ascii="Arial" w:hAnsi="Arial" w:cs="Arial"/>
          <w:b/>
          <w:sz w:val="20"/>
          <w:szCs w:val="20"/>
        </w:rPr>
      </w:pPr>
      <w:r w:rsidRPr="0018532A">
        <w:rPr>
          <w:rFonts w:ascii="Arial" w:hAnsi="Arial" w:cs="Arial"/>
          <w:b/>
          <w:sz w:val="20"/>
          <w:szCs w:val="20"/>
        </w:rPr>
        <w:t xml:space="preserve"> копії(ю) розпорядчих документів Кабінету Міністрів України щодо призначення розпорядника(ів) рахунку в цінних паперах</w:t>
      </w:r>
      <w:r w:rsidRPr="0018532A">
        <w:rPr>
          <w:rFonts w:ascii="Arial" w:hAnsi="Arial" w:cs="Arial"/>
          <w:sz w:val="20"/>
          <w:szCs w:val="20"/>
        </w:rPr>
        <w:t>,</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засвідчені розпорядником рахунку та печаткою розпорядника рахунку. Якщо копія викладена більше ніж на одному аркуші, то така копія повинна бути прошита з пронумерованими аркушами, на зшиванні засвідчена підписом розпорядника рахунку та печаткою </w:t>
      </w:r>
      <w:r w:rsidRPr="0018532A">
        <w:rPr>
          <w:rFonts w:ascii="Arial" w:hAnsi="Arial" w:cs="Arial"/>
          <w:b/>
          <w:sz w:val="20"/>
          <w:szCs w:val="20"/>
        </w:rPr>
        <w:t>суб’єкта управління</w:t>
      </w:r>
      <w:r w:rsidRPr="0018532A">
        <w:rPr>
          <w:rFonts w:ascii="Arial" w:hAnsi="Arial" w:cs="Arial"/>
          <w:sz w:val="20"/>
          <w:szCs w:val="20"/>
        </w:rPr>
        <w:t>.</w:t>
      </w:r>
    </w:p>
    <w:p w:rsidR="006E222F" w:rsidRPr="0018532A" w:rsidRDefault="006E222F" w:rsidP="00FA2CEB">
      <w:pPr>
        <w:numPr>
          <w:ilvl w:val="3"/>
          <w:numId w:val="60"/>
        </w:numPr>
        <w:ind w:left="0" w:firstLine="567"/>
        <w:jc w:val="both"/>
        <w:rPr>
          <w:rFonts w:ascii="Arial" w:hAnsi="Arial" w:cs="Arial"/>
          <w:sz w:val="20"/>
          <w:szCs w:val="20"/>
        </w:rPr>
      </w:pPr>
      <w:r w:rsidRPr="0018532A">
        <w:rPr>
          <w:rFonts w:ascii="Arial" w:hAnsi="Arial" w:cs="Arial"/>
          <w:b/>
          <w:sz w:val="20"/>
          <w:szCs w:val="20"/>
        </w:rPr>
        <w:t xml:space="preserve"> картку із зразком(ами) підпису(ів) розпорядника(ів) рахунку в цінних паперах</w:t>
      </w:r>
      <w:r w:rsidRPr="0018532A">
        <w:rPr>
          <w:rFonts w:ascii="Arial" w:hAnsi="Arial" w:cs="Arial"/>
          <w:sz w:val="20"/>
          <w:szCs w:val="20"/>
        </w:rPr>
        <w:t>, затверджену уповноваженою особою Кабінету Міністрів України. Ця картка містить зразок підпису тієї(тих) фізичної(их) особи (осіб), яка(і) має(ють) право підписувати всі розпорядження депозитарній установі від імені Кабінету Міністрів України в межах повноважень відповідно до Закону України "Про Кабінет Міністрів України". (</w:t>
      </w:r>
      <w:r w:rsidRPr="0018532A">
        <w:rPr>
          <w:rFonts w:ascii="Arial" w:hAnsi="Arial" w:cs="Arial"/>
          <w:b/>
          <w:sz w:val="20"/>
          <w:szCs w:val="20"/>
          <w:u w:val="single"/>
        </w:rPr>
        <w:t>додаток № 16</w:t>
      </w:r>
      <w:r w:rsidRPr="0018532A">
        <w:rPr>
          <w:rFonts w:ascii="Arial" w:hAnsi="Arial" w:cs="Arial"/>
          <w:sz w:val="20"/>
          <w:szCs w:val="20"/>
        </w:rPr>
        <w:t>)</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Якщо картка викладена більш ніж на одному аркуші, то така картка повинна бути прошита з пронумерованими аркушами, на зшиванні засвідчена підписом розпорядника рахунку та печаткою </w:t>
      </w:r>
      <w:r w:rsidRPr="0018532A">
        <w:rPr>
          <w:rFonts w:ascii="Arial" w:hAnsi="Arial" w:cs="Arial"/>
          <w:b/>
          <w:sz w:val="20"/>
          <w:szCs w:val="20"/>
        </w:rPr>
        <w:t>суб’єкта управління</w:t>
      </w:r>
      <w:r w:rsidRPr="0018532A">
        <w:rPr>
          <w:rFonts w:ascii="Arial" w:hAnsi="Arial" w:cs="Arial"/>
          <w:sz w:val="20"/>
          <w:szCs w:val="20"/>
        </w:rPr>
        <w:t>.</w:t>
      </w:r>
      <w:r w:rsidR="00B9510C" w:rsidRPr="0018532A">
        <w:rPr>
          <w:rFonts w:ascii="Arial" w:hAnsi="Arial" w:cs="Arial"/>
          <w:sz w:val="20"/>
          <w:szCs w:val="20"/>
        </w:rPr>
        <w:t xml:space="preserve"> 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w:t>
      </w:r>
    </w:p>
    <w:p w:rsidR="006E222F" w:rsidRPr="0018532A" w:rsidRDefault="006E222F" w:rsidP="00FA2CEB">
      <w:pPr>
        <w:numPr>
          <w:ilvl w:val="3"/>
          <w:numId w:val="60"/>
        </w:numPr>
        <w:ind w:left="0" w:firstLine="567"/>
        <w:jc w:val="both"/>
        <w:rPr>
          <w:rFonts w:ascii="Arial" w:hAnsi="Arial" w:cs="Arial"/>
          <w:sz w:val="20"/>
          <w:szCs w:val="20"/>
        </w:rPr>
      </w:pPr>
      <w:r w:rsidRPr="0018532A">
        <w:rPr>
          <w:rFonts w:ascii="Arial" w:hAnsi="Arial" w:cs="Arial"/>
          <w:b/>
          <w:sz w:val="20"/>
          <w:szCs w:val="20"/>
        </w:rPr>
        <w:t>опитувальник (додаток № 33)</w:t>
      </w:r>
      <w:r w:rsidRPr="0018532A">
        <w:rPr>
          <w:rFonts w:ascii="Arial" w:hAnsi="Arial" w:cs="Arial"/>
          <w:sz w:val="20"/>
          <w:szCs w:val="20"/>
        </w:rPr>
        <w:t>;</w:t>
      </w:r>
    </w:p>
    <w:p w:rsidR="006E222F" w:rsidRPr="0018532A" w:rsidRDefault="006E222F" w:rsidP="00FA2CEB">
      <w:pPr>
        <w:numPr>
          <w:ilvl w:val="3"/>
          <w:numId w:val="60"/>
        </w:numPr>
        <w:ind w:left="0" w:firstLine="567"/>
        <w:jc w:val="both"/>
        <w:rPr>
          <w:rFonts w:ascii="Arial" w:hAnsi="Arial" w:cs="Arial"/>
          <w:b/>
          <w:sz w:val="20"/>
          <w:szCs w:val="20"/>
        </w:rPr>
      </w:pPr>
      <w:r w:rsidRPr="0018532A">
        <w:rPr>
          <w:rFonts w:ascii="Arial" w:hAnsi="Arial" w:cs="Arial"/>
          <w:b/>
          <w:sz w:val="20"/>
          <w:szCs w:val="20"/>
        </w:rPr>
        <w:t>інші документи, визначені законодавством України.</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ind w:left="0" w:firstLine="567"/>
        <w:jc w:val="both"/>
        <w:rPr>
          <w:rFonts w:ascii="Arial" w:hAnsi="Arial" w:cs="Arial"/>
          <w:b/>
          <w:sz w:val="20"/>
          <w:szCs w:val="20"/>
        </w:rPr>
      </w:pPr>
      <w:r w:rsidRPr="0018532A">
        <w:rPr>
          <w:rFonts w:ascii="Arial" w:hAnsi="Arial" w:cs="Arial"/>
          <w:b/>
          <w:sz w:val="20"/>
          <w:szCs w:val="20"/>
        </w:rPr>
        <w:t xml:space="preserve">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 xml:space="preserve">заяву на відкриття рахунку в цінних паперах на фірмовому бланку суб’єкта управління та за підписом розпорядника рахунку у цінних паперах з обов'язковим зазначенням документів (форма заяви наведена у додатку № 6); </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 xml:space="preserve">анкету(и) рахунку в цінних паперах (додатку 11, 12 або 13 в залежності від суб’єкта управління), підписану розпорядником рахунку та засвідчену печаткою суб’єкта управління;; </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анкету керуючого рахунком</w:t>
      </w:r>
      <w:r w:rsidRPr="0018532A">
        <w:rPr>
          <w:color w:val="auto"/>
          <w:lang w:val="uk-UA" w:eastAsia="en-US"/>
        </w:rPr>
        <w:t xml:space="preserve"> (додатку 15),  підписану розпорядником рахунку та засвідчену печаткою суб’єкта управління</w:t>
      </w:r>
      <w:r w:rsidRPr="0018532A">
        <w:rPr>
          <w:color w:val="auto"/>
          <w:lang w:val="uk-UA"/>
        </w:rPr>
        <w:t xml:space="preserve">; </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 xml:space="preserve">копію(ї) документа(ів), що відповідно до законодавства підтверджує(ють) повноваження суб'єкта управління; </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 xml:space="preserve">копію(ї) документа(ів), що підтверджує(ють) обрання суб`єкта управління, та його склад; </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копії(ю) рішення суб`єкта управління</w:t>
      </w:r>
      <w:r w:rsidRPr="0018532A" w:rsidDel="0038693B">
        <w:rPr>
          <w:color w:val="auto"/>
          <w:lang w:val="uk-UA"/>
        </w:rPr>
        <w:t xml:space="preserve"> </w:t>
      </w:r>
      <w:r w:rsidRPr="0018532A">
        <w:rPr>
          <w:color w:val="auto"/>
          <w:lang w:val="uk-UA"/>
        </w:rPr>
        <w:t xml:space="preserve">щодо призначення розпорядника(ів) рахунку в цінних паперах; </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 xml:space="preserve"> опитувальник (додаток № 33);</w:t>
      </w:r>
    </w:p>
    <w:p w:rsidR="006E222F" w:rsidRPr="0018532A" w:rsidRDefault="006E222F" w:rsidP="00FA2CEB">
      <w:pPr>
        <w:pStyle w:val="af0"/>
        <w:numPr>
          <w:ilvl w:val="3"/>
          <w:numId w:val="60"/>
        </w:numPr>
        <w:tabs>
          <w:tab w:val="left" w:pos="720"/>
          <w:tab w:val="left" w:pos="900"/>
          <w:tab w:val="left" w:pos="1560"/>
        </w:tabs>
        <w:spacing w:before="0" w:beforeAutospacing="0" w:after="0" w:afterAutospacing="0"/>
        <w:ind w:left="0" w:firstLine="567"/>
        <w:jc w:val="both"/>
        <w:rPr>
          <w:color w:val="auto"/>
          <w:lang w:val="uk-UA"/>
        </w:rPr>
      </w:pPr>
      <w:r w:rsidRPr="0018532A">
        <w:rPr>
          <w:color w:val="auto"/>
          <w:lang w:val="uk-UA"/>
        </w:rPr>
        <w:t>інші документи, визначені законодавством України.</w:t>
      </w:r>
    </w:p>
    <w:p w:rsidR="006E222F" w:rsidRPr="0018532A" w:rsidRDefault="006E222F" w:rsidP="006E222F">
      <w:pPr>
        <w:ind w:left="567"/>
        <w:jc w:val="both"/>
        <w:rPr>
          <w:rFonts w:ascii="Arial" w:hAnsi="Arial" w:cs="Arial"/>
          <w:sz w:val="20"/>
          <w:szCs w:val="20"/>
        </w:rPr>
      </w:pPr>
    </w:p>
    <w:p w:rsidR="006E222F" w:rsidRPr="0018532A" w:rsidRDefault="006E222F" w:rsidP="00FA2CEB">
      <w:pPr>
        <w:numPr>
          <w:ilvl w:val="1"/>
          <w:numId w:val="60"/>
        </w:numPr>
        <w:tabs>
          <w:tab w:val="left" w:pos="1134"/>
        </w:tabs>
        <w:ind w:left="0" w:firstLine="567"/>
        <w:jc w:val="both"/>
        <w:rPr>
          <w:rFonts w:ascii="Arial" w:hAnsi="Arial" w:cs="Arial"/>
          <w:sz w:val="20"/>
          <w:szCs w:val="20"/>
        </w:rPr>
      </w:pPr>
      <w:r w:rsidRPr="0018532A">
        <w:rPr>
          <w:rFonts w:ascii="Arial" w:hAnsi="Arial" w:cs="Arial"/>
          <w:sz w:val="20"/>
          <w:szCs w:val="20"/>
        </w:rPr>
        <w:t xml:space="preserve"> Для відкриття рахунку в цінних паперах для обліку прав на цінні папери, що перебувають у </w:t>
      </w:r>
      <w:r w:rsidRPr="0018532A">
        <w:rPr>
          <w:rFonts w:ascii="Arial" w:hAnsi="Arial" w:cs="Arial"/>
          <w:b/>
          <w:sz w:val="20"/>
          <w:szCs w:val="20"/>
          <w:u w:val="single"/>
        </w:rPr>
        <w:t>спільній власності декількох осіб</w:t>
      </w:r>
      <w:r w:rsidRPr="0018532A">
        <w:rPr>
          <w:rFonts w:ascii="Arial" w:hAnsi="Arial" w:cs="Arial"/>
          <w:sz w:val="20"/>
          <w:szCs w:val="20"/>
        </w:rPr>
        <w:t>, подаються:</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заява на відкриття рахунку в цінних паперах</w:t>
      </w:r>
      <w:r w:rsidRPr="0018532A">
        <w:rPr>
          <w:rFonts w:ascii="Arial" w:hAnsi="Arial" w:cs="Arial"/>
          <w:sz w:val="20"/>
          <w:szCs w:val="20"/>
        </w:rPr>
        <w:t>, підписана всіма співвласниками або на підставах, визначених законодавством, одним із співвласників або їх загальним представником (</w:t>
      </w:r>
      <w:r w:rsidRPr="0018532A">
        <w:rPr>
          <w:rFonts w:ascii="Arial" w:hAnsi="Arial" w:cs="Arial"/>
          <w:b/>
          <w:sz w:val="20"/>
          <w:szCs w:val="20"/>
          <w:u w:val="single"/>
        </w:rPr>
        <w:t>додаток № 8/1, № 8/2</w:t>
      </w:r>
      <w:r w:rsidRPr="0018532A">
        <w:rPr>
          <w:rFonts w:ascii="Arial" w:hAnsi="Arial" w:cs="Arial"/>
          <w:sz w:val="20"/>
          <w:szCs w:val="20"/>
        </w:rPr>
        <w:t xml:space="preserve"> );</w:t>
      </w:r>
    </w:p>
    <w:p w:rsidR="006E222F" w:rsidRPr="0018532A" w:rsidRDefault="006E222F" w:rsidP="00FA2CEB">
      <w:pPr>
        <w:numPr>
          <w:ilvl w:val="2"/>
          <w:numId w:val="60"/>
        </w:numPr>
        <w:ind w:left="0" w:firstLine="567"/>
        <w:jc w:val="both"/>
        <w:rPr>
          <w:rFonts w:ascii="Arial" w:hAnsi="Arial" w:cs="Arial"/>
          <w:sz w:val="20"/>
          <w:szCs w:val="20"/>
        </w:rPr>
      </w:pPr>
      <w:r w:rsidRPr="0018532A">
        <w:rPr>
          <w:rFonts w:ascii="Arial" w:hAnsi="Arial" w:cs="Arial"/>
          <w:b/>
          <w:sz w:val="20"/>
          <w:szCs w:val="20"/>
        </w:rPr>
        <w:t xml:space="preserve"> анкета рахунку в цінних паперах, що містить інформацію щодо всіх співвласників</w:t>
      </w:r>
      <w:r w:rsidRPr="0018532A">
        <w:rPr>
          <w:rFonts w:ascii="Arial" w:hAnsi="Arial" w:cs="Arial"/>
          <w:sz w:val="20"/>
          <w:szCs w:val="20"/>
        </w:rPr>
        <w:t xml:space="preserve"> (</w:t>
      </w:r>
      <w:r w:rsidRPr="0018532A">
        <w:rPr>
          <w:rFonts w:ascii="Arial" w:hAnsi="Arial" w:cs="Arial"/>
          <w:b/>
          <w:sz w:val="20"/>
          <w:szCs w:val="20"/>
          <w:u w:val="single"/>
        </w:rPr>
        <w:t>додатку 14/1, 14/2</w:t>
      </w:r>
      <w:r w:rsidRPr="0018532A">
        <w:rPr>
          <w:rFonts w:ascii="Arial" w:hAnsi="Arial" w:cs="Arial"/>
          <w:sz w:val="20"/>
          <w:szCs w:val="20"/>
        </w:rPr>
        <w:t xml:space="preserve">), підписана усіма співвласниками або на підставах визначених чинним законодавством, одним із співвласників або їх загальним представником.  Якщо співвласником виступає юридична особа, то підпис співвласника -  юридичної особи повинен бути скріплений печаткою. </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Якщо анкета викладена на більш ніж на одному аркуші, то така анкета повинна бути прошита з пронумерованими аркушами, на зшиванні засвідчена підписом розпорядника рахунку та печаткою розпорядника рахунку (у разі наявності співвласників – юридичних осіб).</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2"/>
          <w:numId w:val="60"/>
        </w:numPr>
        <w:ind w:left="0" w:firstLine="567"/>
        <w:jc w:val="both"/>
        <w:rPr>
          <w:rFonts w:ascii="Arial" w:hAnsi="Arial" w:cs="Arial"/>
          <w:b/>
          <w:sz w:val="20"/>
          <w:szCs w:val="20"/>
        </w:rPr>
      </w:pPr>
      <w:r w:rsidRPr="0018532A">
        <w:rPr>
          <w:rFonts w:ascii="Arial" w:hAnsi="Arial" w:cs="Arial"/>
          <w:b/>
          <w:sz w:val="20"/>
          <w:szCs w:val="20"/>
        </w:rPr>
        <w:t xml:space="preserve"> Документи щодо всіх співвласників:</w:t>
      </w:r>
    </w:p>
    <w:p w:rsidR="006E222F" w:rsidRPr="0018532A" w:rsidRDefault="006E222F" w:rsidP="00FA2CEB">
      <w:pPr>
        <w:numPr>
          <w:ilvl w:val="3"/>
          <w:numId w:val="60"/>
        </w:numPr>
        <w:tabs>
          <w:tab w:val="left" w:pos="1701"/>
        </w:tabs>
        <w:ind w:left="0" w:firstLine="567"/>
        <w:jc w:val="both"/>
        <w:rPr>
          <w:rFonts w:ascii="Arial" w:hAnsi="Arial" w:cs="Arial"/>
          <w:sz w:val="20"/>
          <w:szCs w:val="20"/>
        </w:rPr>
      </w:pPr>
      <w:r w:rsidRPr="0018532A">
        <w:rPr>
          <w:rFonts w:ascii="Arial" w:hAnsi="Arial" w:cs="Arial"/>
          <w:sz w:val="20"/>
          <w:szCs w:val="20"/>
        </w:rPr>
        <w:t xml:space="preserve">Якщо </w:t>
      </w:r>
      <w:r w:rsidRPr="0018532A">
        <w:rPr>
          <w:rFonts w:ascii="Arial" w:hAnsi="Arial" w:cs="Arial"/>
          <w:sz w:val="20"/>
          <w:szCs w:val="20"/>
          <w:u w:val="single"/>
        </w:rPr>
        <w:t>співвласником є юридична особа-резидент</w:t>
      </w:r>
      <w:r w:rsidRPr="0018532A">
        <w:rPr>
          <w:rFonts w:ascii="Arial" w:hAnsi="Arial" w:cs="Arial"/>
          <w:sz w:val="20"/>
          <w:szCs w:val="20"/>
        </w:rPr>
        <w:t>, то надаються документи, передбачені пп. 9.12.3-9.12.7, 9.12.9, 9.12.11 п. 9.12. цього Положення;</w:t>
      </w:r>
    </w:p>
    <w:p w:rsidR="006E222F" w:rsidRPr="0018532A" w:rsidRDefault="006E222F" w:rsidP="00FA2CEB">
      <w:pPr>
        <w:numPr>
          <w:ilvl w:val="3"/>
          <w:numId w:val="60"/>
        </w:numPr>
        <w:tabs>
          <w:tab w:val="left" w:pos="1701"/>
        </w:tabs>
        <w:ind w:left="0" w:firstLine="567"/>
        <w:jc w:val="both"/>
        <w:rPr>
          <w:rFonts w:ascii="Arial" w:hAnsi="Arial" w:cs="Arial"/>
          <w:sz w:val="20"/>
          <w:szCs w:val="20"/>
        </w:rPr>
      </w:pPr>
      <w:r w:rsidRPr="0018532A">
        <w:rPr>
          <w:rFonts w:ascii="Arial" w:hAnsi="Arial" w:cs="Arial"/>
          <w:sz w:val="20"/>
          <w:szCs w:val="20"/>
        </w:rPr>
        <w:t xml:space="preserve">Якщо  </w:t>
      </w:r>
      <w:r w:rsidRPr="0018532A">
        <w:rPr>
          <w:rFonts w:ascii="Arial" w:hAnsi="Arial" w:cs="Arial"/>
          <w:sz w:val="20"/>
          <w:szCs w:val="20"/>
          <w:u w:val="single"/>
        </w:rPr>
        <w:t>співвласником є юридична особа-нерезидент</w:t>
      </w:r>
      <w:r w:rsidRPr="0018532A">
        <w:rPr>
          <w:rFonts w:ascii="Arial" w:hAnsi="Arial" w:cs="Arial"/>
          <w:sz w:val="20"/>
          <w:szCs w:val="20"/>
        </w:rPr>
        <w:t>, то надаються документі, передбачені пп. 9.13.3-9.13.9, 9.13.11 п. 9.13. цього Положення;</w:t>
      </w:r>
    </w:p>
    <w:p w:rsidR="006E222F" w:rsidRPr="0018532A" w:rsidRDefault="006E222F" w:rsidP="00FA2CEB">
      <w:pPr>
        <w:numPr>
          <w:ilvl w:val="3"/>
          <w:numId w:val="60"/>
        </w:numPr>
        <w:tabs>
          <w:tab w:val="left" w:pos="1701"/>
        </w:tabs>
        <w:ind w:left="0" w:firstLine="567"/>
        <w:jc w:val="both"/>
        <w:rPr>
          <w:rFonts w:ascii="Arial" w:hAnsi="Arial" w:cs="Arial"/>
          <w:sz w:val="20"/>
          <w:szCs w:val="20"/>
        </w:rPr>
      </w:pPr>
      <w:r w:rsidRPr="0018532A">
        <w:rPr>
          <w:rFonts w:ascii="Arial" w:hAnsi="Arial" w:cs="Arial"/>
          <w:sz w:val="20"/>
          <w:szCs w:val="20"/>
        </w:rPr>
        <w:t xml:space="preserve">Якщо </w:t>
      </w:r>
      <w:r w:rsidRPr="0018532A">
        <w:rPr>
          <w:rFonts w:ascii="Arial" w:hAnsi="Arial" w:cs="Arial"/>
          <w:sz w:val="20"/>
          <w:szCs w:val="20"/>
          <w:u w:val="single"/>
        </w:rPr>
        <w:t>співвласником  є фізична особа</w:t>
      </w:r>
      <w:r w:rsidRPr="0018532A">
        <w:rPr>
          <w:rFonts w:ascii="Arial" w:hAnsi="Arial" w:cs="Arial"/>
          <w:sz w:val="20"/>
          <w:szCs w:val="20"/>
        </w:rPr>
        <w:t xml:space="preserve">, то надаються документи, передбачені пп. 9.11.3-9.11.4 п. 9.11. цього Положення. </w:t>
      </w:r>
    </w:p>
    <w:p w:rsidR="00181A04" w:rsidRPr="0018532A" w:rsidRDefault="006E222F" w:rsidP="00FA2CEB">
      <w:pPr>
        <w:numPr>
          <w:ilvl w:val="3"/>
          <w:numId w:val="60"/>
        </w:numPr>
        <w:tabs>
          <w:tab w:val="left" w:pos="1701"/>
        </w:tabs>
        <w:ind w:left="0" w:firstLine="567"/>
        <w:jc w:val="both"/>
        <w:rPr>
          <w:rFonts w:ascii="Arial" w:hAnsi="Arial" w:cs="Arial"/>
          <w:sz w:val="20"/>
          <w:szCs w:val="20"/>
        </w:rPr>
      </w:pPr>
      <w:r w:rsidRPr="0018532A">
        <w:rPr>
          <w:rFonts w:ascii="Arial" w:hAnsi="Arial" w:cs="Arial"/>
          <w:b/>
          <w:sz w:val="20"/>
          <w:szCs w:val="20"/>
        </w:rPr>
        <w:t>картка зі зразками підписів</w:t>
      </w:r>
      <w:r w:rsidRPr="0018532A">
        <w:rPr>
          <w:rFonts w:ascii="Arial" w:hAnsi="Arial" w:cs="Arial"/>
          <w:sz w:val="20"/>
          <w:szCs w:val="20"/>
        </w:rPr>
        <w:t xml:space="preserve"> надається тільки щодо тих співвласників, які здійснюють повноваження щодо управління їх спільним рахунком у цінних паперів  (якщо повноваження щодо управління рахунком у цінних паперах, на якому обліковуються цінні папери, що перебувають у спільній власності декількох осіб, на підставах, визначених законодавством, здійснюються одним із співвласників).</w:t>
      </w:r>
      <w:r w:rsidR="00181A04" w:rsidRPr="0018532A">
        <w:rPr>
          <w:rFonts w:ascii="Arial" w:hAnsi="Arial" w:cs="Arial"/>
          <w:sz w:val="20"/>
          <w:szCs w:val="20"/>
        </w:rPr>
        <w:t xml:space="preserve">  П</w:t>
      </w:r>
      <w:r w:rsidR="00181A04" w:rsidRPr="0018532A">
        <w:rPr>
          <w:rFonts w:ascii="Arial" w:hAnsi="Arial" w:cs="Arial"/>
          <w:sz w:val="20"/>
          <w:szCs w:val="20"/>
          <w:lang w:val="ru-RU"/>
        </w:rPr>
        <w:t>ідписи засвідчуються нотаріусом або іншою особою, яка відповідно до закому має право на вчинення нотаріальних дій, або уповноваженою особою депозитарної установи.</w:t>
      </w:r>
      <w:r w:rsidR="00B9510C" w:rsidRPr="0018532A">
        <w:rPr>
          <w:rFonts w:ascii="Arial" w:hAnsi="Arial" w:cs="Arial"/>
          <w:sz w:val="20"/>
          <w:szCs w:val="20"/>
          <w:lang w:val="ru-RU"/>
        </w:rPr>
        <w:t xml:space="preserve"> </w:t>
      </w:r>
    </w:p>
    <w:p w:rsidR="00B9510C" w:rsidRPr="0018532A" w:rsidRDefault="00B9510C" w:rsidP="00B60561">
      <w:pPr>
        <w:jc w:val="both"/>
        <w:rPr>
          <w:rFonts w:ascii="Arial" w:hAnsi="Arial" w:cs="Arial"/>
          <w:sz w:val="20"/>
          <w:szCs w:val="20"/>
        </w:rPr>
      </w:pPr>
      <w:r w:rsidRPr="0018532A">
        <w:rPr>
          <w:rFonts w:ascii="Arial" w:hAnsi="Arial" w:cs="Arial"/>
          <w:sz w:val="20"/>
          <w:szCs w:val="20"/>
        </w:rPr>
        <w:t xml:space="preserve">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 </w:t>
      </w:r>
    </w:p>
    <w:p w:rsidR="006E222F" w:rsidRPr="0018532A" w:rsidRDefault="006E222F" w:rsidP="00DB6710">
      <w:pPr>
        <w:tabs>
          <w:tab w:val="left" w:pos="1701"/>
        </w:tabs>
        <w:ind w:left="567"/>
        <w:jc w:val="both"/>
        <w:rPr>
          <w:rFonts w:ascii="Arial" w:hAnsi="Arial" w:cs="Arial"/>
          <w:sz w:val="20"/>
          <w:szCs w:val="20"/>
        </w:rPr>
      </w:pPr>
    </w:p>
    <w:p w:rsidR="006E222F" w:rsidRPr="0018532A" w:rsidRDefault="006E222F" w:rsidP="00FA2CEB">
      <w:pPr>
        <w:numPr>
          <w:ilvl w:val="2"/>
          <w:numId w:val="61"/>
        </w:numPr>
        <w:ind w:left="0" w:firstLine="709"/>
        <w:jc w:val="both"/>
        <w:rPr>
          <w:rFonts w:ascii="Arial" w:hAnsi="Arial" w:cs="Arial"/>
          <w:sz w:val="20"/>
          <w:szCs w:val="20"/>
        </w:rPr>
      </w:pPr>
      <w:r w:rsidRPr="0018532A">
        <w:rPr>
          <w:rFonts w:ascii="Arial" w:hAnsi="Arial" w:cs="Arial"/>
          <w:sz w:val="20"/>
          <w:szCs w:val="20"/>
        </w:rPr>
        <w:t>Якщо повноваження щодо управління рахунком у цінних паперах, на якому обліковуються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додатково наступні  документи:</w:t>
      </w:r>
    </w:p>
    <w:p w:rsidR="006E222F" w:rsidRPr="0018532A" w:rsidRDefault="006E222F" w:rsidP="00FA2CEB">
      <w:pPr>
        <w:numPr>
          <w:ilvl w:val="3"/>
          <w:numId w:val="61"/>
        </w:numPr>
        <w:tabs>
          <w:tab w:val="left" w:pos="1560"/>
        </w:tabs>
        <w:ind w:left="0" w:firstLine="709"/>
        <w:jc w:val="both"/>
        <w:rPr>
          <w:rFonts w:ascii="Arial" w:hAnsi="Arial" w:cs="Arial"/>
          <w:sz w:val="20"/>
          <w:szCs w:val="20"/>
        </w:rPr>
      </w:pPr>
      <w:r w:rsidRPr="0018532A">
        <w:rPr>
          <w:rFonts w:ascii="Arial" w:hAnsi="Arial" w:cs="Arial"/>
          <w:sz w:val="20"/>
          <w:szCs w:val="20"/>
        </w:rPr>
        <w:t xml:space="preserve">оригінал(и) або належним чином засвідчена(і) копія(ї) </w:t>
      </w:r>
      <w:r w:rsidRPr="0018532A">
        <w:rPr>
          <w:rFonts w:ascii="Arial" w:hAnsi="Arial" w:cs="Arial"/>
          <w:b/>
          <w:sz w:val="20"/>
          <w:szCs w:val="20"/>
        </w:rPr>
        <w:t xml:space="preserve">документа(ів), що підтверджує(ють) повноваження щодо розпорядження рахунком в цінних паперах </w:t>
      </w:r>
      <w:r w:rsidRPr="0018532A">
        <w:rPr>
          <w:rFonts w:ascii="Arial" w:hAnsi="Arial" w:cs="Arial"/>
          <w:sz w:val="20"/>
          <w:szCs w:val="20"/>
        </w:rPr>
        <w:t xml:space="preserve">(довіреність,  договір доручення, інші цивільно-правові договори); </w:t>
      </w:r>
    </w:p>
    <w:p w:rsidR="006E222F" w:rsidRPr="0018532A" w:rsidRDefault="00755774" w:rsidP="00FA2CEB">
      <w:pPr>
        <w:numPr>
          <w:ilvl w:val="3"/>
          <w:numId w:val="61"/>
        </w:numPr>
        <w:tabs>
          <w:tab w:val="left" w:pos="1560"/>
        </w:tabs>
        <w:ind w:left="0" w:firstLine="709"/>
        <w:jc w:val="both"/>
        <w:rPr>
          <w:rFonts w:ascii="Arial" w:hAnsi="Arial" w:cs="Arial"/>
          <w:sz w:val="20"/>
          <w:szCs w:val="20"/>
        </w:rPr>
      </w:pPr>
      <w:r w:rsidRPr="0018532A">
        <w:rPr>
          <w:rFonts w:ascii="Arial" w:hAnsi="Arial" w:cs="Arial"/>
          <w:sz w:val="20"/>
          <w:szCs w:val="20"/>
          <w:lang w:val="ru-RU"/>
        </w:rPr>
        <w:t>д</w:t>
      </w:r>
      <w:r w:rsidR="006E222F" w:rsidRPr="0018532A">
        <w:rPr>
          <w:rFonts w:ascii="Arial" w:hAnsi="Arial" w:cs="Arial"/>
          <w:sz w:val="20"/>
          <w:szCs w:val="20"/>
        </w:rPr>
        <w:t>окументи щодо розпорядника рахунку, якщо він не є співвласником:</w:t>
      </w:r>
    </w:p>
    <w:p w:rsidR="006E222F" w:rsidRPr="0018532A" w:rsidRDefault="006E222F" w:rsidP="00301269">
      <w:pPr>
        <w:numPr>
          <w:ilvl w:val="0"/>
          <w:numId w:val="10"/>
        </w:numPr>
        <w:ind w:left="0" w:firstLine="709"/>
        <w:jc w:val="both"/>
        <w:rPr>
          <w:rFonts w:ascii="Arial" w:hAnsi="Arial" w:cs="Arial"/>
          <w:sz w:val="20"/>
          <w:szCs w:val="20"/>
        </w:rPr>
      </w:pPr>
      <w:r w:rsidRPr="0018532A">
        <w:rPr>
          <w:rFonts w:ascii="Arial" w:hAnsi="Arial" w:cs="Arial"/>
          <w:sz w:val="20"/>
          <w:szCs w:val="20"/>
        </w:rPr>
        <w:t>Для юридичних осіб-резидентів – документи, передбачені п 9.12.3- 9.12.9,  п. 9.12 цього Положення;</w:t>
      </w:r>
    </w:p>
    <w:p w:rsidR="006E222F" w:rsidRPr="0018532A" w:rsidRDefault="006E222F" w:rsidP="00301269">
      <w:pPr>
        <w:numPr>
          <w:ilvl w:val="0"/>
          <w:numId w:val="10"/>
        </w:numPr>
        <w:ind w:left="0" w:firstLine="709"/>
        <w:jc w:val="both"/>
        <w:rPr>
          <w:rFonts w:ascii="Arial" w:hAnsi="Arial" w:cs="Arial"/>
          <w:sz w:val="20"/>
          <w:szCs w:val="20"/>
        </w:rPr>
      </w:pPr>
      <w:r w:rsidRPr="0018532A">
        <w:rPr>
          <w:rFonts w:ascii="Arial" w:hAnsi="Arial" w:cs="Arial"/>
          <w:sz w:val="20"/>
          <w:szCs w:val="20"/>
        </w:rPr>
        <w:t>Для  юридичних осіб-нерезидентів – документи,  передбачені п 9.13.3-9.13.9,.9.13.11.  п. 9.13. цього Положення;</w:t>
      </w:r>
    </w:p>
    <w:p w:rsidR="006E222F" w:rsidRPr="0018532A" w:rsidRDefault="006E222F" w:rsidP="00301269">
      <w:pPr>
        <w:numPr>
          <w:ilvl w:val="0"/>
          <w:numId w:val="10"/>
        </w:numPr>
        <w:ind w:left="0" w:firstLine="709"/>
        <w:jc w:val="both"/>
        <w:rPr>
          <w:rFonts w:ascii="Arial" w:hAnsi="Arial" w:cs="Arial"/>
          <w:sz w:val="20"/>
          <w:szCs w:val="20"/>
        </w:rPr>
      </w:pPr>
      <w:r w:rsidRPr="0018532A">
        <w:rPr>
          <w:rFonts w:ascii="Arial" w:hAnsi="Arial" w:cs="Arial"/>
          <w:sz w:val="20"/>
          <w:szCs w:val="20"/>
        </w:rPr>
        <w:t>Для фізичних осіб  - документи, передбачені п. 9.11.3-9.11.4 п. 9.11 цього Положення.</w:t>
      </w:r>
    </w:p>
    <w:p w:rsidR="006E222F" w:rsidRPr="0018532A" w:rsidRDefault="006E222F" w:rsidP="00FA2CEB">
      <w:pPr>
        <w:numPr>
          <w:ilvl w:val="2"/>
          <w:numId w:val="61"/>
        </w:numPr>
        <w:ind w:left="0" w:firstLine="709"/>
        <w:jc w:val="both"/>
        <w:rPr>
          <w:rFonts w:ascii="Arial" w:hAnsi="Arial" w:cs="Arial"/>
          <w:sz w:val="20"/>
          <w:szCs w:val="20"/>
        </w:rPr>
      </w:pPr>
      <w:r w:rsidRPr="0018532A">
        <w:rPr>
          <w:rFonts w:ascii="Arial" w:hAnsi="Arial" w:cs="Arial"/>
          <w:b/>
          <w:sz w:val="20"/>
          <w:szCs w:val="20"/>
        </w:rPr>
        <w:t xml:space="preserve">заява-згода на обробку персональних даних фізичних осіб </w:t>
      </w:r>
      <w:r w:rsidRPr="0018532A">
        <w:rPr>
          <w:rFonts w:ascii="Arial" w:hAnsi="Arial" w:cs="Arial"/>
          <w:sz w:val="20"/>
          <w:szCs w:val="20"/>
        </w:rPr>
        <w:t>(додаток № 28), яка оформлюється щодо кожного розпорядника-фізичної особи та/або співвласника-фізичної особи.</w:t>
      </w:r>
    </w:p>
    <w:p w:rsidR="006E222F" w:rsidRPr="0018532A" w:rsidRDefault="006E222F" w:rsidP="00FA2CEB">
      <w:pPr>
        <w:numPr>
          <w:ilvl w:val="2"/>
          <w:numId w:val="61"/>
        </w:numPr>
        <w:ind w:left="0" w:firstLine="709"/>
        <w:jc w:val="both"/>
        <w:rPr>
          <w:rFonts w:ascii="Arial" w:hAnsi="Arial" w:cs="Arial"/>
          <w:sz w:val="20"/>
          <w:szCs w:val="20"/>
        </w:rPr>
      </w:pPr>
      <w:r w:rsidRPr="0018532A">
        <w:rPr>
          <w:rFonts w:ascii="Arial" w:hAnsi="Arial" w:cs="Arial"/>
          <w:b/>
          <w:sz w:val="20"/>
          <w:szCs w:val="20"/>
        </w:rPr>
        <w:t xml:space="preserve">опитувальник </w:t>
      </w:r>
      <w:r w:rsidRPr="0018532A">
        <w:rPr>
          <w:rFonts w:ascii="Arial" w:hAnsi="Arial" w:cs="Arial"/>
          <w:sz w:val="20"/>
          <w:szCs w:val="20"/>
        </w:rPr>
        <w:t>(додаток № 33);</w:t>
      </w:r>
    </w:p>
    <w:p w:rsidR="006E222F" w:rsidRPr="0018532A" w:rsidRDefault="006E222F" w:rsidP="00FA2CEB">
      <w:pPr>
        <w:numPr>
          <w:ilvl w:val="2"/>
          <w:numId w:val="61"/>
        </w:numPr>
        <w:ind w:left="0" w:firstLine="709"/>
        <w:jc w:val="both"/>
        <w:rPr>
          <w:rFonts w:ascii="Arial" w:hAnsi="Arial" w:cs="Arial"/>
          <w:sz w:val="20"/>
          <w:szCs w:val="20"/>
        </w:rPr>
      </w:pPr>
      <w:r w:rsidRPr="0018532A">
        <w:rPr>
          <w:rFonts w:ascii="Arial" w:hAnsi="Arial" w:cs="Arial"/>
          <w:b/>
          <w:sz w:val="20"/>
          <w:szCs w:val="20"/>
        </w:rPr>
        <w:t>інші документи, визначені законодавством України</w:t>
      </w:r>
      <w:r w:rsidRPr="0018532A">
        <w:rPr>
          <w:rFonts w:ascii="Arial" w:hAnsi="Arial" w:cs="Arial"/>
          <w:sz w:val="20"/>
          <w:szCs w:val="20"/>
        </w:rPr>
        <w:t>.</w:t>
      </w:r>
    </w:p>
    <w:p w:rsidR="006E222F" w:rsidRPr="0018532A" w:rsidRDefault="006E222F" w:rsidP="00301269">
      <w:pPr>
        <w:ind w:left="567" w:firstLine="709"/>
        <w:jc w:val="both"/>
        <w:rPr>
          <w:rFonts w:ascii="Arial" w:hAnsi="Arial" w:cs="Arial"/>
          <w:sz w:val="20"/>
          <w:szCs w:val="20"/>
        </w:rPr>
      </w:pPr>
    </w:p>
    <w:p w:rsidR="006E222F" w:rsidRPr="0018532A" w:rsidRDefault="00145290" w:rsidP="00FA2CEB">
      <w:pPr>
        <w:numPr>
          <w:ilvl w:val="1"/>
          <w:numId w:val="61"/>
        </w:numPr>
        <w:ind w:left="0" w:firstLine="709"/>
        <w:jc w:val="both"/>
        <w:rPr>
          <w:rFonts w:ascii="Arial" w:hAnsi="Arial" w:cs="Arial"/>
          <w:sz w:val="20"/>
          <w:szCs w:val="20"/>
        </w:rPr>
      </w:pPr>
      <w:r w:rsidRPr="0018532A">
        <w:rPr>
          <w:rFonts w:ascii="Arial" w:hAnsi="Arial" w:cs="Arial"/>
          <w:sz w:val="20"/>
          <w:szCs w:val="20"/>
        </w:rPr>
        <w:t xml:space="preserve">Якщо власник цінних паперів </w:t>
      </w:r>
      <w:r w:rsidRPr="0018532A">
        <w:rPr>
          <w:rFonts w:ascii="Arial" w:hAnsi="Arial" w:cs="Arial"/>
          <w:b/>
          <w:sz w:val="20"/>
          <w:szCs w:val="20"/>
          <w:u w:val="single"/>
        </w:rPr>
        <w:t>призначає керуючого рахунком</w:t>
      </w:r>
      <w:r w:rsidRPr="0018532A">
        <w:rPr>
          <w:rFonts w:ascii="Arial" w:hAnsi="Arial" w:cs="Arial"/>
          <w:sz w:val="20"/>
          <w:szCs w:val="20"/>
        </w:rPr>
        <w:t>, а також у випадку внесення змін до системи депозитарного обліку щодо Фонду</w:t>
      </w:r>
      <w:r w:rsidR="00A551E8" w:rsidRPr="0018532A">
        <w:rPr>
          <w:rFonts w:ascii="Arial" w:hAnsi="Arial" w:cs="Arial"/>
          <w:sz w:val="20"/>
          <w:szCs w:val="20"/>
        </w:rPr>
        <w:t>, АРМА/Управителя</w:t>
      </w:r>
      <w:r w:rsidRPr="0018532A">
        <w:rPr>
          <w:rFonts w:ascii="Arial" w:hAnsi="Arial" w:cs="Arial"/>
          <w:sz w:val="20"/>
          <w:szCs w:val="20"/>
        </w:rPr>
        <w:t xml:space="preserve"> як керуючого рахунком, повинні бути подані такі документи:</w:t>
      </w:r>
      <w:r w:rsidR="006E222F" w:rsidRPr="0018532A">
        <w:rPr>
          <w:rFonts w:ascii="Arial" w:hAnsi="Arial" w:cs="Arial"/>
          <w:sz w:val="20"/>
          <w:szCs w:val="20"/>
        </w:rPr>
        <w:t xml:space="preserve"> </w:t>
      </w:r>
    </w:p>
    <w:p w:rsidR="006E222F" w:rsidRPr="0018532A" w:rsidRDefault="006E222F" w:rsidP="00FA2CEB">
      <w:pPr>
        <w:numPr>
          <w:ilvl w:val="2"/>
          <w:numId w:val="62"/>
        </w:numPr>
        <w:tabs>
          <w:tab w:val="left" w:pos="1560"/>
        </w:tabs>
        <w:ind w:left="0" w:firstLine="709"/>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заява щодо призначення керуючого рахунком</w:t>
      </w:r>
      <w:r w:rsidRPr="0018532A">
        <w:rPr>
          <w:rFonts w:ascii="Arial" w:hAnsi="Arial" w:cs="Arial"/>
          <w:sz w:val="20"/>
          <w:szCs w:val="20"/>
        </w:rPr>
        <w:t xml:space="preserve">  у цінних паперах на фірмовому бланку  власника рахунку (</w:t>
      </w:r>
      <w:r w:rsidRPr="0018532A">
        <w:rPr>
          <w:rFonts w:ascii="Arial" w:hAnsi="Arial" w:cs="Arial"/>
          <w:i/>
          <w:sz w:val="20"/>
          <w:szCs w:val="20"/>
        </w:rPr>
        <w:t>якщо власником є юридична особа та має фірмовий бланк</w:t>
      </w:r>
      <w:r w:rsidRPr="0018532A">
        <w:rPr>
          <w:rFonts w:ascii="Arial" w:hAnsi="Arial" w:cs="Arial"/>
          <w:sz w:val="20"/>
          <w:szCs w:val="20"/>
        </w:rPr>
        <w:t xml:space="preserve">) та за підписом власника рахунку, засвідчена печаткою юридичної особи (якщо власником рахунку є юридична особа) з обов'язковим зазначенням документів, що додаються відповідно до цього Положення </w:t>
      </w:r>
      <w:r w:rsidRPr="0018532A">
        <w:rPr>
          <w:rFonts w:ascii="Arial" w:hAnsi="Arial" w:cs="Arial"/>
          <w:i/>
          <w:sz w:val="20"/>
          <w:szCs w:val="20"/>
        </w:rPr>
        <w:t xml:space="preserve">(форма заяви наведена у </w:t>
      </w:r>
      <w:r w:rsidRPr="0018532A">
        <w:rPr>
          <w:rFonts w:ascii="Arial" w:hAnsi="Arial" w:cs="Arial"/>
          <w:b/>
          <w:sz w:val="20"/>
          <w:szCs w:val="20"/>
          <w:u w:val="single"/>
        </w:rPr>
        <w:t>додатку № 31</w:t>
      </w:r>
      <w:r w:rsidRPr="0018532A">
        <w:rPr>
          <w:rFonts w:ascii="Arial" w:hAnsi="Arial" w:cs="Arial"/>
          <w:b/>
          <w:i/>
          <w:sz w:val="20"/>
          <w:szCs w:val="20"/>
        </w:rPr>
        <w:t>)</w:t>
      </w:r>
      <w:r w:rsidRPr="0018532A">
        <w:rPr>
          <w:rFonts w:ascii="Arial" w:hAnsi="Arial" w:cs="Arial"/>
          <w:sz w:val="20"/>
          <w:szCs w:val="20"/>
        </w:rPr>
        <w:t>;</w:t>
      </w:r>
    </w:p>
    <w:p w:rsidR="006E222F" w:rsidRPr="0018532A" w:rsidRDefault="00A551E8" w:rsidP="00FA2CEB">
      <w:pPr>
        <w:numPr>
          <w:ilvl w:val="2"/>
          <w:numId w:val="62"/>
        </w:numPr>
        <w:tabs>
          <w:tab w:val="left" w:pos="1560"/>
        </w:tabs>
        <w:ind w:left="0" w:firstLine="567"/>
        <w:jc w:val="both"/>
        <w:rPr>
          <w:rFonts w:ascii="Arial" w:hAnsi="Arial" w:cs="Arial"/>
          <w:b/>
          <w:sz w:val="20"/>
          <w:szCs w:val="20"/>
        </w:rPr>
      </w:pPr>
      <w:r w:rsidRPr="0018532A">
        <w:rPr>
          <w:rFonts w:ascii="Arial" w:hAnsi="Arial" w:cs="Arial"/>
          <w:sz w:val="20"/>
          <w:szCs w:val="20"/>
        </w:rPr>
        <w:t xml:space="preserve"> 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Принаймні в одному з документів, що підтверджують повноваження керуючого рахунком (договір та/або довіреність), мають бути зазначені термін дії повноважень керуючого рахунком.</w:t>
      </w:r>
    </w:p>
    <w:p w:rsidR="00C06F94" w:rsidRPr="0018532A" w:rsidRDefault="006E222F" w:rsidP="007D23F0">
      <w:pPr>
        <w:numPr>
          <w:ilvl w:val="2"/>
          <w:numId w:val="62"/>
        </w:numPr>
        <w:tabs>
          <w:tab w:val="left" w:pos="1276"/>
        </w:tabs>
        <w:ind w:left="0" w:firstLine="567"/>
        <w:jc w:val="both"/>
        <w:rPr>
          <w:rFonts w:ascii="Arial" w:hAnsi="Arial" w:cs="Arial"/>
          <w:sz w:val="20"/>
          <w:szCs w:val="20"/>
        </w:rPr>
      </w:pPr>
      <w:r w:rsidRPr="0018532A">
        <w:rPr>
          <w:rFonts w:ascii="Arial" w:hAnsi="Arial" w:cs="Arial"/>
          <w:sz w:val="20"/>
          <w:szCs w:val="20"/>
        </w:rPr>
        <w:t xml:space="preserve"> </w:t>
      </w:r>
      <w:r w:rsidR="00C06F94" w:rsidRPr="0018532A">
        <w:rPr>
          <w:rFonts w:ascii="Arial" w:hAnsi="Arial" w:cs="Arial"/>
          <w:sz w:val="20"/>
          <w:szCs w:val="20"/>
        </w:rPr>
        <w:t xml:space="preserve">  копію ліцензії на провадження професійної діяльності на ринках капіталу - діяльності з торгівлі фінансовими інструментами або діяльності з управління активами інституційних інвесторів (діяльності з управління активами), якщо керуючим рахунком є відповідно інвестиційна фірма або компанія з управління активами;</w:t>
      </w:r>
    </w:p>
    <w:p w:rsidR="006E222F" w:rsidRPr="0018532A" w:rsidRDefault="006E222F" w:rsidP="00FA2CEB">
      <w:pPr>
        <w:numPr>
          <w:ilvl w:val="2"/>
          <w:numId w:val="62"/>
        </w:numPr>
        <w:tabs>
          <w:tab w:val="left" w:pos="1276"/>
        </w:tabs>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анкета керуючого рахунком у цінних паперах</w:t>
      </w:r>
      <w:r w:rsidRPr="0018532A">
        <w:rPr>
          <w:rFonts w:ascii="Arial" w:hAnsi="Arial" w:cs="Arial"/>
          <w:sz w:val="20"/>
          <w:szCs w:val="20"/>
        </w:rPr>
        <w:t>, заповнена відповідно до вимог цього Положення,  підписана розпорядником рахунку та засвідчена печаткою керуючого рахунком (додаток  № 15/1, № 15/2);</w:t>
      </w:r>
      <w:r w:rsidR="00181A04" w:rsidRPr="0018532A">
        <w:rPr>
          <w:rFonts w:ascii="Arial" w:hAnsi="Arial" w:cs="Arial"/>
          <w:sz w:val="20"/>
          <w:szCs w:val="20"/>
        </w:rPr>
        <w:t xml:space="preserve">    </w:t>
      </w:r>
    </w:p>
    <w:p w:rsidR="00181A04" w:rsidRPr="0018532A" w:rsidRDefault="00181A04" w:rsidP="00DB6710">
      <w:pPr>
        <w:jc w:val="both"/>
        <w:rPr>
          <w:rFonts w:ascii="Arial" w:hAnsi="Arial" w:cs="Arial"/>
          <w:sz w:val="20"/>
          <w:szCs w:val="20"/>
        </w:rPr>
      </w:pPr>
      <w:r w:rsidRPr="0018532A">
        <w:rPr>
          <w:rFonts w:ascii="Arial" w:hAnsi="Arial" w:cs="Arial"/>
          <w:sz w:val="20"/>
          <w:szCs w:val="20"/>
        </w:rPr>
        <w:t>У разі призначення депонентом</w:t>
      </w:r>
      <w:r w:rsidR="00A551E8" w:rsidRPr="0018532A">
        <w:rPr>
          <w:rFonts w:ascii="Arial" w:hAnsi="Arial" w:cs="Arial"/>
          <w:sz w:val="20"/>
          <w:szCs w:val="20"/>
        </w:rPr>
        <w:t>/клієнтом</w:t>
      </w:r>
      <w:r w:rsidRPr="0018532A">
        <w:rPr>
          <w:rFonts w:ascii="Arial" w:hAnsi="Arial" w:cs="Arial"/>
          <w:sz w:val="20"/>
          <w:szCs w:val="20"/>
        </w:rPr>
        <w:t xml:space="preserve">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w:t>
      </w:r>
    </w:p>
    <w:p w:rsidR="006E222F" w:rsidRPr="0018532A" w:rsidRDefault="006E222F" w:rsidP="00FA2CEB">
      <w:pPr>
        <w:numPr>
          <w:ilvl w:val="2"/>
          <w:numId w:val="62"/>
        </w:numPr>
        <w:tabs>
          <w:tab w:val="left" w:pos="1276"/>
        </w:tabs>
        <w:ind w:left="0" w:firstLine="567"/>
        <w:jc w:val="both"/>
        <w:rPr>
          <w:rFonts w:ascii="Arial" w:hAnsi="Arial" w:cs="Arial"/>
          <w:sz w:val="20"/>
          <w:szCs w:val="20"/>
        </w:rPr>
      </w:pPr>
      <w:r w:rsidRPr="0018532A">
        <w:rPr>
          <w:rFonts w:ascii="Arial" w:hAnsi="Arial" w:cs="Arial"/>
          <w:sz w:val="20"/>
          <w:szCs w:val="20"/>
        </w:rPr>
        <w:t xml:space="preserve"> </w:t>
      </w:r>
      <w:r w:rsidR="00181A04" w:rsidRPr="0018532A">
        <w:rPr>
          <w:rFonts w:ascii="Arial" w:hAnsi="Arial" w:cs="Arial"/>
          <w:sz w:val="20"/>
          <w:szCs w:val="20"/>
        </w:rPr>
        <w:t>Документи</w:t>
      </w:r>
      <w:r w:rsidRPr="0018532A">
        <w:rPr>
          <w:rFonts w:ascii="Arial" w:hAnsi="Arial" w:cs="Arial"/>
          <w:sz w:val="20"/>
          <w:szCs w:val="20"/>
        </w:rPr>
        <w:t>, передбачені п.9.11.3-9.11.4 цього Положення, якщо керуючим рахунку є фізична особа;  п. 9.12.3-9.12.9  цього Положення, якщо керуючим рахунку є юридична особа</w:t>
      </w:r>
      <w:r w:rsidR="00145290" w:rsidRPr="0018532A">
        <w:rPr>
          <w:rFonts w:ascii="Arial" w:hAnsi="Arial" w:cs="Arial"/>
          <w:sz w:val="20"/>
          <w:szCs w:val="20"/>
        </w:rPr>
        <w:t xml:space="preserve"> (крім Фонду</w:t>
      </w:r>
      <w:r w:rsidR="00A551E8" w:rsidRPr="0018532A">
        <w:rPr>
          <w:rFonts w:ascii="Arial" w:hAnsi="Arial" w:cs="Arial"/>
          <w:sz w:val="20"/>
          <w:szCs w:val="20"/>
        </w:rPr>
        <w:t>, АРМА</w:t>
      </w:r>
      <w:r w:rsidR="00145290" w:rsidRPr="0018532A">
        <w:rPr>
          <w:rFonts w:ascii="Arial" w:hAnsi="Arial" w:cs="Arial"/>
          <w:sz w:val="20"/>
          <w:szCs w:val="20"/>
        </w:rPr>
        <w:t>)</w:t>
      </w:r>
      <w:r w:rsidRPr="0018532A">
        <w:rPr>
          <w:rFonts w:ascii="Arial" w:hAnsi="Arial" w:cs="Arial"/>
          <w:sz w:val="20"/>
          <w:szCs w:val="20"/>
        </w:rPr>
        <w:t xml:space="preserve">; п. 9.13.3-9.13.9, 9.13.11 цього Положення, якщо керуючим рахунком є юридична особа-нерезидент. Якщо керуючим рахунком є торговець цінними паперами або компанія з управління активами, копія зареєстрованого установчого документа може бути засвідчена та подана згідно з вимогами підпункту 9.3.12. цього Положення та засвідчена відповідно до вимог п. 6.1. цього Положення.  </w:t>
      </w:r>
    </w:p>
    <w:p w:rsidR="00886660" w:rsidRPr="0018532A" w:rsidRDefault="00886660" w:rsidP="00B41628">
      <w:pPr>
        <w:jc w:val="both"/>
        <w:rPr>
          <w:rFonts w:ascii="Arial" w:hAnsi="Arial" w:cs="Arial"/>
          <w:sz w:val="20"/>
          <w:szCs w:val="20"/>
        </w:rPr>
      </w:pPr>
      <w:r w:rsidRPr="0018532A">
        <w:rPr>
          <w:rFonts w:ascii="Arial" w:hAnsi="Arial" w:cs="Arial"/>
          <w:sz w:val="20"/>
          <w:szCs w:val="20"/>
        </w:rPr>
        <w:t>Такі документи подаються також управителем, з яким АРМА укладено договір.</w:t>
      </w:r>
    </w:p>
    <w:p w:rsidR="00145290" w:rsidRPr="0018532A" w:rsidRDefault="00145290" w:rsidP="00FA2CEB">
      <w:pPr>
        <w:numPr>
          <w:ilvl w:val="2"/>
          <w:numId w:val="62"/>
        </w:numPr>
        <w:ind w:left="0" w:firstLine="567"/>
        <w:jc w:val="both"/>
        <w:rPr>
          <w:rFonts w:ascii="Arial" w:hAnsi="Arial" w:cs="Arial"/>
          <w:sz w:val="20"/>
          <w:szCs w:val="20"/>
        </w:rPr>
      </w:pPr>
      <w:r w:rsidRPr="0018532A">
        <w:rPr>
          <w:rFonts w:ascii="Arial" w:hAnsi="Arial" w:cs="Arial"/>
          <w:sz w:val="20"/>
          <w:szCs w:val="20"/>
        </w:rPr>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та відбитка печатки (у випадку внесення змін до системи депозитарного обліку щодо уповноваженої особи Фонду як керуючого рахунком).</w:t>
      </w:r>
    </w:p>
    <w:p w:rsidR="00A551E8" w:rsidRPr="0018532A" w:rsidRDefault="00A551E8" w:rsidP="00FA2CEB">
      <w:pPr>
        <w:numPr>
          <w:ilvl w:val="2"/>
          <w:numId w:val="62"/>
        </w:numPr>
        <w:ind w:left="0" w:firstLine="567"/>
        <w:jc w:val="both"/>
        <w:rPr>
          <w:rFonts w:ascii="Arial" w:hAnsi="Arial" w:cs="Arial"/>
          <w:sz w:val="20"/>
          <w:szCs w:val="20"/>
        </w:rPr>
      </w:pPr>
      <w:r w:rsidRPr="0018532A">
        <w:rPr>
          <w:rFonts w:ascii="Arial" w:hAnsi="Arial" w:cs="Arial"/>
          <w:sz w:val="20"/>
          <w:szCs w:val="20"/>
        </w:rPr>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 xml:space="preserve">Якщо керуючим рахунком власника цінних паперів є депозитарна установа, яка відкрила йому рахунок у цінних паперах і як </w:t>
      </w:r>
      <w:r w:rsidR="00C06F94" w:rsidRPr="0018532A">
        <w:rPr>
          <w:rFonts w:ascii="Arial" w:hAnsi="Arial" w:cs="Arial"/>
          <w:sz w:val="20"/>
          <w:szCs w:val="20"/>
        </w:rPr>
        <w:t>інвестиційна фірма</w:t>
      </w:r>
      <w:r w:rsidRPr="0018532A">
        <w:rPr>
          <w:rFonts w:ascii="Arial" w:hAnsi="Arial" w:cs="Arial"/>
          <w:sz w:val="20"/>
          <w:szCs w:val="20"/>
        </w:rPr>
        <w:t>на підставі відповідного договору має повноваження з управління цим рахунком, з переліку документів, наведених у підпункті 9.12. цього пункту, подаються тільки документи, зазначені  в підпунктах  9.12.6, 9.12.9, 9.12.11 цього Положення.</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Картка із зразком підпису розпорядника рахунку в цінних паперах</w:t>
      </w:r>
      <w:r w:rsidR="00145290" w:rsidRPr="0018532A">
        <w:rPr>
          <w:rFonts w:ascii="Arial" w:hAnsi="Arial" w:cs="Arial"/>
          <w:sz w:val="20"/>
          <w:szCs w:val="20"/>
        </w:rPr>
        <w:t xml:space="preserve">, призначеного Фондом, </w:t>
      </w:r>
      <w:r w:rsidRPr="0018532A">
        <w:rPr>
          <w:rFonts w:ascii="Arial" w:hAnsi="Arial" w:cs="Arial"/>
          <w:sz w:val="20"/>
          <w:szCs w:val="20"/>
        </w:rPr>
        <w:t>може бути оформлена у порядку, передбаченому п.9.11.5 цього Положення,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rsidR="006A062B" w:rsidRPr="0018532A" w:rsidRDefault="006A062B" w:rsidP="006A062B">
      <w:pPr>
        <w:ind w:firstLine="567"/>
        <w:jc w:val="both"/>
        <w:rPr>
          <w:rFonts w:ascii="Arial" w:hAnsi="Arial" w:cs="Arial"/>
          <w:sz w:val="20"/>
          <w:szCs w:val="20"/>
        </w:rPr>
      </w:pPr>
      <w:r w:rsidRPr="0018532A">
        <w:rPr>
          <w:rFonts w:ascii="Arial" w:hAnsi="Arial" w:cs="Arial"/>
          <w:sz w:val="20"/>
          <w:szCs w:val="20"/>
        </w:rPr>
        <w:t>Картка із зразком підпису розпорядника рахунку в цінних паперах, призначеного АРМА, може бути оформлена у порядку, передбаченому абзацом п'ятим пункту 9.11.5 цього Положення,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rsidR="00886660" w:rsidRPr="0018532A" w:rsidRDefault="00886660" w:rsidP="00886660">
      <w:pPr>
        <w:ind w:firstLine="567"/>
        <w:jc w:val="both"/>
        <w:rPr>
          <w:rFonts w:ascii="Arial" w:hAnsi="Arial" w:cs="Arial"/>
          <w:sz w:val="20"/>
          <w:szCs w:val="20"/>
        </w:rPr>
      </w:pPr>
      <w:r w:rsidRPr="0018532A">
        <w:rPr>
          <w:rFonts w:ascii="Arial" w:hAnsi="Arial" w:cs="Arial"/>
          <w:sz w:val="20"/>
          <w:szCs w:val="20"/>
        </w:rPr>
        <w:t>Картка із зразком підпису розпорядника  (керуючого) рахунку в цінних паперах управителя, у разі передачі управління ЦП від АРМА до управителя згідно договору.</w:t>
      </w:r>
    </w:p>
    <w:p w:rsidR="006E222F" w:rsidRPr="0018532A" w:rsidRDefault="006E222F" w:rsidP="00FA2CEB">
      <w:pPr>
        <w:numPr>
          <w:ilvl w:val="2"/>
          <w:numId w:val="62"/>
        </w:numPr>
        <w:tabs>
          <w:tab w:val="left" w:pos="1560"/>
        </w:tabs>
        <w:ind w:left="0" w:firstLine="567"/>
        <w:jc w:val="both"/>
        <w:rPr>
          <w:rFonts w:ascii="Arial" w:hAnsi="Arial" w:cs="Arial"/>
          <w:sz w:val="20"/>
          <w:szCs w:val="20"/>
        </w:rPr>
      </w:pPr>
      <w:r w:rsidRPr="0018532A">
        <w:rPr>
          <w:rFonts w:ascii="Arial" w:hAnsi="Arial" w:cs="Arial"/>
          <w:b/>
          <w:sz w:val="20"/>
          <w:szCs w:val="20"/>
        </w:rPr>
        <w:t>розпорядження на внесення змін до анкети рахунку</w:t>
      </w:r>
      <w:r w:rsidRPr="0018532A">
        <w:rPr>
          <w:rFonts w:ascii="Arial" w:hAnsi="Arial" w:cs="Arial"/>
          <w:sz w:val="20"/>
          <w:szCs w:val="20"/>
        </w:rPr>
        <w:t xml:space="preserve"> (Додаток № 23), підписане розпорядником рахунку або особою, яка має відповідні повновжаення та цим розпорядженням призначається керуючим рахунком депонента. Надається, якщо при відкритті рахунку  керуючий рахунком не був призначений;</w:t>
      </w:r>
    </w:p>
    <w:p w:rsidR="006E222F" w:rsidRPr="0018532A" w:rsidRDefault="006E222F" w:rsidP="00FA2CEB">
      <w:pPr>
        <w:numPr>
          <w:ilvl w:val="2"/>
          <w:numId w:val="62"/>
        </w:numPr>
        <w:tabs>
          <w:tab w:val="left" w:pos="1560"/>
        </w:tabs>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анкета  рахунку  в цінних паперах</w:t>
      </w:r>
      <w:r w:rsidRPr="0018532A">
        <w:rPr>
          <w:rFonts w:ascii="Arial" w:hAnsi="Arial" w:cs="Arial"/>
          <w:sz w:val="20"/>
          <w:szCs w:val="20"/>
        </w:rPr>
        <w:t xml:space="preserve"> (Додаток № 9, 10, 11, 12 ,13 або 14) .</w:t>
      </w:r>
    </w:p>
    <w:p w:rsidR="006E222F" w:rsidRPr="0018532A" w:rsidRDefault="006E222F" w:rsidP="00FA2CEB">
      <w:pPr>
        <w:numPr>
          <w:ilvl w:val="2"/>
          <w:numId w:val="62"/>
        </w:numPr>
        <w:tabs>
          <w:tab w:val="left" w:pos="1560"/>
        </w:tabs>
        <w:ind w:left="0" w:firstLine="567"/>
        <w:jc w:val="both"/>
        <w:rPr>
          <w:rFonts w:ascii="Arial" w:hAnsi="Arial" w:cs="Arial"/>
          <w:sz w:val="20"/>
          <w:szCs w:val="20"/>
        </w:rPr>
      </w:pPr>
      <w:r w:rsidRPr="0018532A">
        <w:rPr>
          <w:rFonts w:ascii="Arial" w:hAnsi="Arial" w:cs="Arial"/>
          <w:b/>
          <w:sz w:val="20"/>
          <w:szCs w:val="20"/>
        </w:rPr>
        <w:t>інші документи, визначені законодавством України</w:t>
      </w:r>
      <w:r w:rsidRPr="0018532A">
        <w:rPr>
          <w:rFonts w:ascii="Arial" w:hAnsi="Arial" w:cs="Arial"/>
          <w:sz w:val="20"/>
          <w:szCs w:val="20"/>
        </w:rPr>
        <w:t>.</w:t>
      </w:r>
    </w:p>
    <w:p w:rsidR="006E222F" w:rsidRPr="0018532A" w:rsidRDefault="006E222F" w:rsidP="006E222F">
      <w:pPr>
        <w:ind w:firstLine="851"/>
        <w:jc w:val="both"/>
        <w:rPr>
          <w:rFonts w:ascii="Arial" w:hAnsi="Arial" w:cs="Arial"/>
          <w:sz w:val="20"/>
          <w:szCs w:val="20"/>
        </w:rPr>
      </w:pPr>
    </w:p>
    <w:p w:rsidR="00886660" w:rsidRPr="0018532A" w:rsidRDefault="00886660" w:rsidP="00B41628">
      <w:pPr>
        <w:numPr>
          <w:ilvl w:val="1"/>
          <w:numId w:val="62"/>
        </w:numPr>
        <w:ind w:left="0" w:firstLine="567"/>
        <w:jc w:val="both"/>
        <w:rPr>
          <w:rFonts w:ascii="Arial" w:hAnsi="Arial" w:cs="Arial"/>
          <w:sz w:val="20"/>
          <w:szCs w:val="20"/>
        </w:rPr>
      </w:pPr>
      <w:r w:rsidRPr="0018532A">
        <w:rPr>
          <w:rFonts w:ascii="Arial" w:hAnsi="Arial" w:cs="Arial"/>
          <w:sz w:val="20"/>
          <w:szCs w:val="20"/>
        </w:rPr>
        <w:t xml:space="preserve">Для обліку прав на цінні папери, які є </w:t>
      </w:r>
      <w:r w:rsidRPr="0018532A">
        <w:rPr>
          <w:rFonts w:ascii="Arial" w:hAnsi="Arial" w:cs="Arial"/>
          <w:b/>
          <w:sz w:val="20"/>
          <w:szCs w:val="20"/>
          <w:u w:val="single"/>
        </w:rPr>
        <w:t>об'єктами комунальної власності</w:t>
      </w:r>
      <w:r w:rsidRPr="0018532A">
        <w:rPr>
          <w:rFonts w:ascii="Arial" w:hAnsi="Arial" w:cs="Arial"/>
          <w:sz w:val="20"/>
          <w:szCs w:val="20"/>
        </w:rPr>
        <w:t xml:space="preserve">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або місцевими державними адміністраціями, в управлінні яких перебувають об'єкти спільної власності територіальних громад, у разі делегування відповідних повноважень місцевим державним адміністраціям районними чи обласними радами відповідно до Закону України "Про місцеве самоврядування в Україні" та Закону України "Про місцеві державні адміністрації", рахунок у цінних паперах у депозитарній установі відкривається на ім'я територіальної громади / територіальних громад, об'єкти спільної власності яких перебувають в управлінні районних і обласних рад / місцевих державних адміністрацій.</w:t>
      </w:r>
    </w:p>
    <w:p w:rsidR="00886660" w:rsidRPr="0018532A" w:rsidRDefault="00886660" w:rsidP="006E222F">
      <w:pPr>
        <w:tabs>
          <w:tab w:val="left" w:pos="1276"/>
        </w:tabs>
        <w:ind w:firstLine="567"/>
        <w:jc w:val="both"/>
        <w:rPr>
          <w:rFonts w:ascii="Arial" w:hAnsi="Arial" w:cs="Arial"/>
          <w:sz w:val="20"/>
          <w:szCs w:val="20"/>
        </w:rPr>
      </w:pPr>
      <w:r w:rsidRPr="0018532A">
        <w:rPr>
          <w:rFonts w:ascii="Arial" w:hAnsi="Arial" w:cs="Arial"/>
          <w:sz w:val="20"/>
          <w:szCs w:val="20"/>
        </w:rPr>
        <w:t>Керуючим рахунком у цінних паперах територіальної (територіальних) громади (громад) є суб'єкт управління об'єктами комунальної власності, який відповідно до законодавства та в межах наданих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власністю).Договір про обслуговування рахунку в цінних паперах, відкритого на ім'я територіальної (територіальних) громади (громад), укладається між суб'єктом управління комунальною власністю та обраною ним депозитарною установою.Такий рахунок відкривається для обліку на ньому прав на цінні папери, що належать відповідній (відповідним) територіальній (територіальним) громаді (громадам). Керуючим рахунком у цінних паперах територіальної (територіальних) громади (громад)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rsidR="006E222F" w:rsidRPr="0018532A" w:rsidRDefault="00886660"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Для відкриття рахунку в цінних паперах на ім'я територіальної (територіальних) громади (громад) суб'єкт управління комунальною власністю подає депозитарній установі такі документи:</w:t>
      </w:r>
      <w:r w:rsidR="006E222F" w:rsidRPr="0018532A">
        <w:rPr>
          <w:rFonts w:ascii="Arial" w:hAnsi="Arial" w:cs="Arial"/>
          <w:sz w:val="20"/>
          <w:szCs w:val="20"/>
        </w:rPr>
        <w:t xml:space="preserve">заяву на відкриття рахунку в цінних паперах (додаток 6/1); </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 xml:space="preserve">анкету(и) рахунку в цінних паперах (додаток № 12/1); </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 xml:space="preserve">анкету керуючого рахунком; </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 xml:space="preserve">копію(ї) документа(ів), що відповідно до законодавства підтверджує(ють) повноваження суб'єкта управління комунальною власністю; </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 xml:space="preserve">документи щодо суб'єкта управління, передбачені в  п. 9.12.3-9.12.13 цього розділу. </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картку із зразком(ами) підпису(ів) розпорядника(ів) рахунку в цінних паперах;</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заяву-згоду на обробку персональних даних</w:t>
      </w:r>
      <w:r w:rsidRPr="0018532A">
        <w:rPr>
          <w:rFonts w:ascii="Arial" w:hAnsi="Arial" w:cs="Arial"/>
          <w:b/>
          <w:sz w:val="20"/>
          <w:szCs w:val="20"/>
        </w:rPr>
        <w:t xml:space="preserve"> </w:t>
      </w:r>
      <w:r w:rsidRPr="0018532A">
        <w:rPr>
          <w:rFonts w:ascii="Arial" w:hAnsi="Arial" w:cs="Arial"/>
          <w:sz w:val="20"/>
          <w:szCs w:val="20"/>
        </w:rPr>
        <w:t>фізичних осіб (додаток № 28), яка оформлюється щодо кожного розпорядника-фізичної особи.</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опитувальник (додаток № 33);</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інші документи, визначені законодавством України.</w:t>
      </w:r>
    </w:p>
    <w:p w:rsidR="006E222F" w:rsidRPr="0018532A" w:rsidRDefault="006E222F" w:rsidP="006E222F">
      <w:pPr>
        <w:ind w:firstLine="567"/>
        <w:jc w:val="both"/>
        <w:rPr>
          <w:rFonts w:ascii="Arial" w:hAnsi="Arial" w:cs="Arial"/>
          <w:sz w:val="20"/>
          <w:szCs w:val="20"/>
        </w:rPr>
      </w:pPr>
    </w:p>
    <w:p w:rsidR="006E222F" w:rsidRPr="0018532A" w:rsidRDefault="006E222F" w:rsidP="00FA2CEB">
      <w:pPr>
        <w:numPr>
          <w:ilvl w:val="1"/>
          <w:numId w:val="63"/>
        </w:numPr>
        <w:tabs>
          <w:tab w:val="left" w:pos="1276"/>
        </w:tabs>
        <w:spacing w:line="276" w:lineRule="auto"/>
        <w:ind w:left="0" w:firstLine="567"/>
        <w:jc w:val="both"/>
        <w:rPr>
          <w:rFonts w:ascii="Arial" w:hAnsi="Arial" w:cs="Arial"/>
          <w:sz w:val="20"/>
          <w:szCs w:val="20"/>
        </w:rPr>
      </w:pPr>
      <w:r w:rsidRPr="0018532A">
        <w:rPr>
          <w:rFonts w:ascii="Arial" w:hAnsi="Arial" w:cs="Arial"/>
          <w:sz w:val="20"/>
          <w:szCs w:val="20"/>
        </w:rPr>
        <w:t xml:space="preserve">Відкриття </w:t>
      </w:r>
      <w:r w:rsidRPr="0018532A">
        <w:rPr>
          <w:rFonts w:ascii="Arial" w:hAnsi="Arial" w:cs="Arial"/>
          <w:b/>
          <w:sz w:val="20"/>
          <w:szCs w:val="20"/>
          <w:u w:val="single"/>
        </w:rPr>
        <w:t xml:space="preserve">власного рахунку у цінних паперах </w:t>
      </w:r>
      <w:r w:rsidRPr="0018532A">
        <w:rPr>
          <w:rFonts w:ascii="Arial" w:hAnsi="Arial" w:cs="Arial"/>
          <w:sz w:val="20"/>
          <w:szCs w:val="20"/>
        </w:rPr>
        <w:t xml:space="preserve"> депозитарної установи здійснюється на підставі наступних документів: </w:t>
      </w:r>
    </w:p>
    <w:p w:rsidR="006E222F" w:rsidRPr="0018532A" w:rsidRDefault="006E222F" w:rsidP="006E222F">
      <w:pPr>
        <w:tabs>
          <w:tab w:val="left" w:pos="1276"/>
        </w:tabs>
        <w:ind w:firstLine="567"/>
        <w:jc w:val="both"/>
        <w:rPr>
          <w:rFonts w:ascii="Arial" w:hAnsi="Arial" w:cs="Arial"/>
          <w:sz w:val="20"/>
          <w:szCs w:val="20"/>
        </w:rPr>
      </w:pP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Наказу керівника  юридичної особи-депозитарної установи;</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 xml:space="preserve">Анкети рахунку в цінних паперах, </w:t>
      </w:r>
    </w:p>
    <w:p w:rsidR="006E222F" w:rsidRPr="0018532A" w:rsidRDefault="006E222F" w:rsidP="00FA2CEB">
      <w:pPr>
        <w:numPr>
          <w:ilvl w:val="2"/>
          <w:numId w:val="63"/>
        </w:numPr>
        <w:tabs>
          <w:tab w:val="left" w:pos="1276"/>
          <w:tab w:val="left" w:pos="1701"/>
        </w:tabs>
        <w:ind w:left="0" w:firstLine="567"/>
        <w:jc w:val="both"/>
        <w:rPr>
          <w:rFonts w:ascii="Arial" w:hAnsi="Arial" w:cs="Arial"/>
          <w:sz w:val="20"/>
          <w:szCs w:val="20"/>
        </w:rPr>
      </w:pPr>
      <w:r w:rsidRPr="0018532A">
        <w:rPr>
          <w:rFonts w:ascii="Arial" w:hAnsi="Arial" w:cs="Arial"/>
          <w:sz w:val="20"/>
          <w:szCs w:val="20"/>
        </w:rPr>
        <w:t>Картки із зразками підписів розпорядників власним рахунком у цінних паперах, затвердженої керівником або іншою особою, уповноваженою на це установчими документами юридичної особи –  депозитарної установи.</w:t>
      </w:r>
      <w:r w:rsidR="00B9510C" w:rsidRPr="0018532A">
        <w:rPr>
          <w:rFonts w:ascii="Arial" w:hAnsi="Arial" w:cs="Arial"/>
          <w:sz w:val="20"/>
          <w:szCs w:val="20"/>
        </w:rPr>
        <w:t xml:space="preserve"> 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структурного підрозділу депозитарної діяльності.</w:t>
      </w:r>
    </w:p>
    <w:p w:rsidR="006E222F" w:rsidRPr="0018532A" w:rsidRDefault="006E222F" w:rsidP="006E222F">
      <w:pPr>
        <w:tabs>
          <w:tab w:val="left" w:pos="1276"/>
        </w:tabs>
        <w:ind w:firstLine="567"/>
        <w:jc w:val="both"/>
        <w:rPr>
          <w:rFonts w:ascii="Arial" w:hAnsi="Arial" w:cs="Arial"/>
          <w:sz w:val="20"/>
          <w:szCs w:val="20"/>
        </w:rPr>
      </w:pPr>
    </w:p>
    <w:p w:rsidR="006E222F" w:rsidRPr="0018532A" w:rsidRDefault="006E222F" w:rsidP="00FA2CEB">
      <w:pPr>
        <w:numPr>
          <w:ilvl w:val="1"/>
          <w:numId w:val="63"/>
        </w:numPr>
        <w:tabs>
          <w:tab w:val="left" w:pos="1276"/>
          <w:tab w:val="left" w:pos="1560"/>
        </w:tabs>
        <w:spacing w:line="276" w:lineRule="auto"/>
        <w:ind w:left="0" w:firstLine="567"/>
        <w:jc w:val="both"/>
        <w:rPr>
          <w:rFonts w:ascii="Arial" w:hAnsi="Arial" w:cs="Arial"/>
          <w:sz w:val="20"/>
          <w:szCs w:val="20"/>
        </w:rPr>
      </w:pPr>
      <w:r w:rsidRPr="0018532A">
        <w:rPr>
          <w:rFonts w:ascii="Arial" w:hAnsi="Arial" w:cs="Arial"/>
          <w:sz w:val="20"/>
          <w:szCs w:val="20"/>
        </w:rPr>
        <w:t xml:space="preserve"> Для забезпечення депозитарною установою, обраною емітентом, обліку прав на цінні папери випуску, який переводиться у </w:t>
      </w:r>
      <w:r w:rsidR="00C06F94" w:rsidRPr="0018532A">
        <w:rPr>
          <w:rFonts w:ascii="Arial" w:hAnsi="Arial" w:cs="Arial"/>
          <w:sz w:val="20"/>
          <w:szCs w:val="20"/>
        </w:rPr>
        <w:t>електронну</w:t>
      </w:r>
      <w:r w:rsidRPr="0018532A">
        <w:rPr>
          <w:rFonts w:ascii="Arial" w:hAnsi="Arial" w:cs="Arial"/>
          <w:sz w:val="20"/>
          <w:szCs w:val="20"/>
        </w:rPr>
        <w:t xml:space="preserve"> форму існування</w:t>
      </w:r>
      <w:r w:rsidRPr="0018532A">
        <w:rPr>
          <w:rFonts w:ascii="Arial" w:hAnsi="Arial" w:cs="Arial"/>
          <w:b/>
          <w:sz w:val="20"/>
          <w:szCs w:val="20"/>
          <w:u w:val="single"/>
        </w:rPr>
        <w:t xml:space="preserve"> відкриття рахунків у цінних паперах власникам </w:t>
      </w:r>
      <w:r w:rsidRPr="0018532A">
        <w:rPr>
          <w:rFonts w:ascii="Arial" w:hAnsi="Arial" w:cs="Arial"/>
          <w:sz w:val="20"/>
          <w:szCs w:val="20"/>
        </w:rPr>
        <w:t>здійснюється на підставі договору з емітентом та реєстру власників іменних цінних паперів після надання Емітентом наступих документів:</w:t>
      </w:r>
    </w:p>
    <w:p w:rsidR="006E222F" w:rsidRPr="0018532A" w:rsidRDefault="006E222F" w:rsidP="006E222F">
      <w:pPr>
        <w:tabs>
          <w:tab w:val="left" w:pos="1276"/>
          <w:tab w:val="left" w:pos="1560"/>
        </w:tabs>
        <w:ind w:firstLine="567"/>
        <w:jc w:val="both"/>
        <w:rPr>
          <w:rFonts w:ascii="Arial" w:hAnsi="Arial" w:cs="Arial"/>
          <w:sz w:val="20"/>
          <w:szCs w:val="20"/>
        </w:rPr>
      </w:pPr>
    </w:p>
    <w:p w:rsidR="006E222F" w:rsidRPr="0018532A" w:rsidRDefault="006E222F" w:rsidP="00FA2CEB">
      <w:pPr>
        <w:numPr>
          <w:ilvl w:val="2"/>
          <w:numId w:val="63"/>
        </w:numPr>
        <w:tabs>
          <w:tab w:val="left" w:pos="1276"/>
          <w:tab w:val="left" w:pos="1701"/>
        </w:tabs>
        <w:spacing w:line="276" w:lineRule="auto"/>
        <w:ind w:left="0" w:firstLine="567"/>
        <w:jc w:val="both"/>
        <w:rPr>
          <w:rFonts w:ascii="Arial" w:hAnsi="Arial" w:cs="Arial"/>
          <w:sz w:val="20"/>
          <w:szCs w:val="20"/>
        </w:rPr>
      </w:pPr>
      <w:r w:rsidRPr="0018532A">
        <w:rPr>
          <w:rFonts w:ascii="Arial" w:hAnsi="Arial" w:cs="Arial"/>
          <w:b/>
          <w:sz w:val="20"/>
          <w:szCs w:val="20"/>
        </w:rPr>
        <w:t>заява 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w:t>
      </w:r>
      <w:r w:rsidRPr="0018532A">
        <w:rPr>
          <w:rFonts w:ascii="Arial" w:hAnsi="Arial" w:cs="Arial"/>
          <w:sz w:val="20"/>
          <w:szCs w:val="20"/>
        </w:rPr>
        <w:t>/інформаційній довідці (</w:t>
      </w:r>
      <w:r w:rsidRPr="0018532A">
        <w:rPr>
          <w:rFonts w:ascii="Arial" w:hAnsi="Arial" w:cs="Arial"/>
          <w:b/>
          <w:sz w:val="20"/>
          <w:szCs w:val="20"/>
          <w:u w:val="single"/>
        </w:rPr>
        <w:t>додаток № 25</w:t>
      </w:r>
      <w:r w:rsidRPr="0018532A">
        <w:rPr>
          <w:rFonts w:ascii="Arial" w:hAnsi="Arial" w:cs="Arial"/>
          <w:sz w:val="20"/>
          <w:szCs w:val="20"/>
        </w:rPr>
        <w:t>), підписана уповноваженою особою Емітента та скріплена печаткою Емітента;</w:t>
      </w:r>
    </w:p>
    <w:p w:rsidR="006E222F" w:rsidRPr="0018532A" w:rsidRDefault="006E222F" w:rsidP="006E222F">
      <w:pPr>
        <w:tabs>
          <w:tab w:val="left" w:pos="1276"/>
          <w:tab w:val="left" w:pos="1701"/>
        </w:tabs>
        <w:ind w:firstLine="567"/>
        <w:jc w:val="both"/>
        <w:rPr>
          <w:rFonts w:ascii="Arial" w:hAnsi="Arial" w:cs="Arial"/>
          <w:sz w:val="20"/>
          <w:szCs w:val="20"/>
        </w:rPr>
      </w:pPr>
    </w:p>
    <w:p w:rsidR="006E222F" w:rsidRPr="0018532A" w:rsidRDefault="006E222F" w:rsidP="00FA2CEB">
      <w:pPr>
        <w:numPr>
          <w:ilvl w:val="2"/>
          <w:numId w:val="63"/>
        </w:numPr>
        <w:tabs>
          <w:tab w:val="left" w:pos="1276"/>
          <w:tab w:val="left" w:pos="1701"/>
        </w:tabs>
        <w:spacing w:line="276" w:lineRule="auto"/>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анкета Емітента</w:t>
      </w:r>
      <w:r w:rsidRPr="0018532A">
        <w:rPr>
          <w:rFonts w:ascii="Arial" w:hAnsi="Arial" w:cs="Arial"/>
          <w:sz w:val="20"/>
          <w:szCs w:val="20"/>
        </w:rPr>
        <w:t xml:space="preserve">,  підписана уповноваженою особою Емітента та засвідчена печаткою Емітента </w:t>
      </w:r>
      <w:r w:rsidR="00181A04" w:rsidRPr="0018532A">
        <w:rPr>
          <w:rFonts w:ascii="Arial" w:hAnsi="Arial" w:cs="Arial"/>
          <w:sz w:val="20"/>
          <w:szCs w:val="20"/>
          <w:lang w:val="ru-RU"/>
        </w:rPr>
        <w:t>( у разі наявност</w:t>
      </w:r>
      <w:r w:rsidR="00181A04" w:rsidRPr="0018532A">
        <w:rPr>
          <w:rFonts w:ascii="Arial" w:hAnsi="Arial" w:cs="Arial"/>
          <w:sz w:val="20"/>
          <w:szCs w:val="20"/>
        </w:rPr>
        <w:t xml:space="preserve">і) </w:t>
      </w:r>
      <w:r w:rsidRPr="0018532A">
        <w:rPr>
          <w:rFonts w:ascii="Arial" w:hAnsi="Arial" w:cs="Arial"/>
          <w:sz w:val="20"/>
          <w:szCs w:val="20"/>
        </w:rPr>
        <w:t>(</w:t>
      </w:r>
      <w:r w:rsidRPr="0018532A">
        <w:rPr>
          <w:rFonts w:ascii="Arial" w:hAnsi="Arial" w:cs="Arial"/>
          <w:b/>
          <w:sz w:val="20"/>
          <w:szCs w:val="20"/>
          <w:u w:val="single"/>
        </w:rPr>
        <w:t>додаток 26</w:t>
      </w:r>
      <w:r w:rsidRPr="0018532A">
        <w:rPr>
          <w:rFonts w:ascii="Arial" w:hAnsi="Arial" w:cs="Arial"/>
          <w:i/>
          <w:sz w:val="20"/>
          <w:szCs w:val="20"/>
        </w:rPr>
        <w:t>)</w:t>
      </w:r>
      <w:r w:rsidRPr="0018532A">
        <w:rPr>
          <w:rFonts w:ascii="Arial" w:hAnsi="Arial" w:cs="Arial"/>
          <w:sz w:val="20"/>
          <w:szCs w:val="20"/>
        </w:rPr>
        <w:t>;</w:t>
      </w:r>
    </w:p>
    <w:p w:rsidR="006E222F" w:rsidRPr="0018532A" w:rsidRDefault="006E222F" w:rsidP="00FA2CEB">
      <w:pPr>
        <w:numPr>
          <w:ilvl w:val="2"/>
          <w:numId w:val="63"/>
        </w:numPr>
        <w:tabs>
          <w:tab w:val="left" w:pos="1276"/>
          <w:tab w:val="left" w:pos="1701"/>
        </w:tabs>
        <w:spacing w:line="276" w:lineRule="auto"/>
        <w:ind w:left="0" w:firstLine="567"/>
        <w:jc w:val="both"/>
        <w:rPr>
          <w:rFonts w:ascii="Arial" w:hAnsi="Arial" w:cs="Arial"/>
          <w:b/>
          <w:sz w:val="20"/>
          <w:szCs w:val="20"/>
        </w:rPr>
      </w:pPr>
      <w:r w:rsidRPr="0018532A">
        <w:rPr>
          <w:rFonts w:ascii="Arial" w:hAnsi="Arial" w:cs="Arial"/>
          <w:b/>
          <w:sz w:val="20"/>
          <w:szCs w:val="20"/>
        </w:rPr>
        <w:t xml:space="preserve"> оригінал або копія виписки/витягу з Єдиного державного реєстру юридичних осіб, фізичних осіб – підприємців та громадських формувань, засвідчена належним чином відповідно до вимог чинного законодавства та цього Положення.</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У випадку отримання відомостей з ЄДР в електронній формі на підставі Закону України "Про внесення змін до деяких законодавчих актів України щодо спрощення умов ведення бізнесу (дерегуляція)" № 191-VIII надається виписка</w:t>
      </w:r>
      <w:r w:rsidRPr="0018532A">
        <w:rPr>
          <w:rFonts w:ascii="Arial" w:hAnsi="Arial" w:cs="Arial"/>
          <w:b/>
          <w:sz w:val="20"/>
          <w:szCs w:val="20"/>
        </w:rPr>
        <w:t>/витяг</w:t>
      </w:r>
      <w:r w:rsidRPr="0018532A">
        <w:rPr>
          <w:rFonts w:ascii="Arial" w:hAnsi="Arial" w:cs="Arial"/>
          <w:sz w:val="20"/>
          <w:szCs w:val="20"/>
        </w:rPr>
        <w:t xml:space="preserve"> з ЄДР в паперовій формі, засвідчена підписом уповноваженого представника емітента та печаткою емітента (у разі наявності).</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У разі невідповідності інформації в наданій емітентом виписці з ЄДР даним он-лайн сервісу ЄДР на момент перевірки документів, депозитарна установа має право відмовити у відкритті рахунків.</w:t>
      </w:r>
    </w:p>
    <w:p w:rsidR="006E222F" w:rsidRPr="0018532A" w:rsidRDefault="006E222F" w:rsidP="006E222F">
      <w:pPr>
        <w:tabs>
          <w:tab w:val="left" w:pos="1276"/>
        </w:tabs>
        <w:ind w:firstLine="567"/>
        <w:jc w:val="both"/>
        <w:rPr>
          <w:rFonts w:ascii="Arial" w:hAnsi="Arial" w:cs="Arial"/>
          <w:sz w:val="20"/>
          <w:szCs w:val="20"/>
        </w:rPr>
      </w:pPr>
    </w:p>
    <w:p w:rsidR="009305C3" w:rsidRPr="0018532A" w:rsidRDefault="009305C3" w:rsidP="00FA2CEB">
      <w:pPr>
        <w:numPr>
          <w:ilvl w:val="2"/>
          <w:numId w:val="63"/>
        </w:numPr>
        <w:tabs>
          <w:tab w:val="left" w:pos="709"/>
          <w:tab w:val="left" w:pos="1276"/>
          <w:tab w:val="left" w:pos="1701"/>
        </w:tabs>
        <w:spacing w:line="276" w:lineRule="auto"/>
        <w:ind w:left="0" w:firstLine="567"/>
        <w:jc w:val="both"/>
        <w:rPr>
          <w:rFonts w:ascii="Arial" w:hAnsi="Arial" w:cs="Arial"/>
          <w:b/>
          <w:sz w:val="20"/>
          <w:szCs w:val="20"/>
        </w:rPr>
      </w:pPr>
      <w:r w:rsidRPr="0018532A">
        <w:rPr>
          <w:rFonts w:ascii="Arial" w:hAnsi="Arial" w:cs="Arial"/>
          <w:b/>
          <w:sz w:val="20"/>
          <w:szCs w:val="20"/>
        </w:rPr>
        <w:t>копі</w:t>
      </w:r>
      <w:r w:rsidR="00BB0884" w:rsidRPr="0018532A">
        <w:rPr>
          <w:rFonts w:ascii="Arial" w:hAnsi="Arial" w:cs="Arial"/>
          <w:b/>
          <w:sz w:val="20"/>
          <w:szCs w:val="20"/>
        </w:rPr>
        <w:t>я</w:t>
      </w:r>
      <w:r w:rsidRPr="0018532A">
        <w:rPr>
          <w:rFonts w:ascii="Arial" w:hAnsi="Arial" w:cs="Arial"/>
          <w:b/>
          <w:sz w:val="20"/>
          <w:szCs w:val="20"/>
        </w:rPr>
        <w:t xml:space="preserve"> зареєстрованого установчого документа або інформація про код доступу до результатів надання адміністративних послуг у випадку, передбаченому абзацом четвертим пункту 3 </w:t>
      </w:r>
      <w:r w:rsidR="005E6158" w:rsidRPr="0018532A">
        <w:rPr>
          <w:rFonts w:ascii="Arial" w:hAnsi="Arial" w:cs="Arial"/>
          <w:b/>
          <w:sz w:val="20"/>
          <w:szCs w:val="20"/>
          <w:lang w:val="ru-RU"/>
        </w:rPr>
        <w:t>Глави 1 розділу V Положення про провадження депозитарної діяльності</w:t>
      </w:r>
      <w:r w:rsidRPr="0018532A">
        <w:rPr>
          <w:rFonts w:ascii="Arial" w:hAnsi="Arial" w:cs="Arial"/>
          <w:b/>
          <w:sz w:val="20"/>
          <w:szCs w:val="20"/>
        </w:rPr>
        <w:t xml:space="preserve">.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w:t>
      </w:r>
    </w:p>
    <w:p w:rsidR="009305C3" w:rsidRPr="0018532A" w:rsidRDefault="009305C3" w:rsidP="00DB6710">
      <w:pPr>
        <w:tabs>
          <w:tab w:val="left" w:pos="709"/>
          <w:tab w:val="left" w:pos="1276"/>
          <w:tab w:val="left" w:pos="1701"/>
        </w:tabs>
        <w:spacing w:line="276" w:lineRule="auto"/>
        <w:ind w:firstLine="567"/>
        <w:jc w:val="both"/>
        <w:rPr>
          <w:rFonts w:ascii="Arial" w:hAnsi="Arial" w:cs="Arial"/>
          <w:sz w:val="20"/>
          <w:szCs w:val="20"/>
        </w:rPr>
      </w:pPr>
      <w:r w:rsidRPr="0018532A">
        <w:rPr>
          <w:rFonts w:ascii="Arial" w:hAnsi="Arial" w:cs="Arial"/>
          <w:sz w:val="20"/>
          <w:szCs w:val="20"/>
        </w:rPr>
        <w:t>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 або інформація про код доступу до результатів надання адміністративних послуг</w:t>
      </w:r>
    </w:p>
    <w:p w:rsidR="006E222F" w:rsidRPr="0018532A" w:rsidRDefault="006E222F" w:rsidP="007D23F0">
      <w:pPr>
        <w:tabs>
          <w:tab w:val="left" w:pos="1276"/>
          <w:tab w:val="left" w:pos="1701"/>
        </w:tabs>
        <w:ind w:firstLine="567"/>
        <w:jc w:val="both"/>
        <w:rPr>
          <w:rFonts w:ascii="Arial" w:hAnsi="Arial" w:cs="Arial"/>
          <w:sz w:val="20"/>
          <w:szCs w:val="20"/>
        </w:rPr>
      </w:pPr>
      <w:r w:rsidRPr="0018532A">
        <w:rPr>
          <w:rFonts w:ascii="Arial" w:hAnsi="Arial" w:cs="Arial"/>
          <w:sz w:val="20"/>
          <w:szCs w:val="20"/>
        </w:rPr>
        <w:t xml:space="preserve"> </w:t>
      </w:r>
    </w:p>
    <w:p w:rsidR="006E222F" w:rsidRPr="0018532A" w:rsidRDefault="006E222F" w:rsidP="00FA2CEB">
      <w:pPr>
        <w:numPr>
          <w:ilvl w:val="2"/>
          <w:numId w:val="63"/>
        </w:numPr>
        <w:tabs>
          <w:tab w:val="left" w:pos="1276"/>
        </w:tabs>
        <w:spacing w:line="276" w:lineRule="auto"/>
        <w:ind w:left="0" w:firstLine="567"/>
        <w:jc w:val="both"/>
        <w:rPr>
          <w:rFonts w:ascii="Arial" w:hAnsi="Arial" w:cs="Arial"/>
          <w:sz w:val="20"/>
          <w:szCs w:val="20"/>
        </w:rPr>
      </w:pPr>
      <w:r w:rsidRPr="0018532A">
        <w:rPr>
          <w:rFonts w:ascii="Arial" w:hAnsi="Arial" w:cs="Arial"/>
          <w:b/>
          <w:sz w:val="20"/>
          <w:szCs w:val="20"/>
        </w:rPr>
        <w:t xml:space="preserve"> </w:t>
      </w:r>
      <w:r w:rsidRPr="0018532A">
        <w:rPr>
          <w:rFonts w:ascii="Arial" w:hAnsi="Arial" w:cs="Arial"/>
          <w:sz w:val="20"/>
          <w:szCs w:val="20"/>
        </w:rPr>
        <w:t xml:space="preserve"> </w:t>
      </w:r>
      <w:r w:rsidRPr="0018532A">
        <w:rPr>
          <w:rFonts w:ascii="Arial" w:hAnsi="Arial" w:cs="Arial"/>
          <w:b/>
          <w:sz w:val="20"/>
          <w:szCs w:val="20"/>
        </w:rPr>
        <w:t>копі</w:t>
      </w:r>
      <w:r w:rsidR="009D3309" w:rsidRPr="0018532A">
        <w:rPr>
          <w:rFonts w:ascii="Arial" w:hAnsi="Arial" w:cs="Arial"/>
          <w:b/>
          <w:sz w:val="20"/>
          <w:szCs w:val="20"/>
        </w:rPr>
        <w:t>я</w:t>
      </w:r>
      <w:r w:rsidRPr="0018532A">
        <w:rPr>
          <w:rFonts w:ascii="Arial" w:hAnsi="Arial" w:cs="Arial"/>
          <w:sz w:val="20"/>
          <w:szCs w:val="20"/>
        </w:rPr>
        <w:t xml:space="preserve"> </w:t>
      </w:r>
      <w:r w:rsidRPr="0018532A">
        <w:rPr>
          <w:rFonts w:ascii="Arial" w:hAnsi="Arial" w:cs="Arial"/>
          <w:b/>
          <w:sz w:val="20"/>
          <w:szCs w:val="20"/>
        </w:rPr>
        <w:t>документа, виданого органом державної податкової служби, що підтверджує взяття юридичної особи на облік, як платника податку</w:t>
      </w:r>
      <w:r w:rsidRPr="0018532A">
        <w:rPr>
          <w:rFonts w:ascii="Arial" w:hAnsi="Arial" w:cs="Arial"/>
          <w:sz w:val="20"/>
          <w:szCs w:val="20"/>
        </w:rPr>
        <w:t xml:space="preserve">, засвідчена </w:t>
      </w:r>
      <w:r w:rsidRPr="0018532A">
        <w:rPr>
          <w:rFonts w:ascii="Arial" w:hAnsi="Arial" w:cs="Arial"/>
          <w:b/>
          <w:sz w:val="20"/>
          <w:szCs w:val="20"/>
        </w:rPr>
        <w:t>відповідно до вимог чинного законодавства та цього Положення</w:t>
      </w:r>
      <w:r w:rsidRPr="0018532A">
        <w:rPr>
          <w:rFonts w:ascii="Arial" w:hAnsi="Arial" w:cs="Arial"/>
          <w:sz w:val="20"/>
          <w:szCs w:val="20"/>
        </w:rPr>
        <w:t>.</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Даний документ не надається у разі надання депозитарній установі виписки/витягу з Єдиного державного реєстру юридичних осіб, фізичних осіб - підприємців та громадських формувань (для осіб, взяття на облік яких в органах державної податкової служби здійснюється на підставі відомостей з реєстраційної картки, наданих державним реєстратором згідно із Законом України "Про державну реєстрацію юридичних осіб, фізичних осіб - підприємців та громадських формувань"). Дана виписка/витяг повинна містити відомості, отримані в порядку взаємного обміну інформацією з відомчих реєстрів органів статистики, державної податкової служби, Пенсійного фонду України: дата та номер запису про взяття та зняття з обліку, назва та ідентифікаційні коди органів статистики, державної податкової служби та інші відомості, передбачені Законом України "Про державну реєстрацію юридичних осіб, фізичних осіб - підприємців та громадських формувань".</w:t>
      </w:r>
    </w:p>
    <w:p w:rsidR="006E222F" w:rsidRPr="0018532A" w:rsidRDefault="006E222F" w:rsidP="006E222F">
      <w:pPr>
        <w:tabs>
          <w:tab w:val="left" w:pos="1276"/>
        </w:tabs>
        <w:ind w:firstLine="567"/>
        <w:jc w:val="both"/>
        <w:rPr>
          <w:rFonts w:ascii="Arial" w:hAnsi="Arial" w:cs="Arial"/>
          <w:sz w:val="20"/>
          <w:szCs w:val="20"/>
        </w:rPr>
      </w:pPr>
    </w:p>
    <w:p w:rsidR="006E222F" w:rsidRPr="0018532A" w:rsidRDefault="006E222F" w:rsidP="00FA2CEB">
      <w:pPr>
        <w:numPr>
          <w:ilvl w:val="2"/>
          <w:numId w:val="63"/>
        </w:numPr>
        <w:tabs>
          <w:tab w:val="left" w:pos="1276"/>
        </w:tabs>
        <w:spacing w:line="276" w:lineRule="auto"/>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копі</w:t>
      </w:r>
      <w:r w:rsidR="009D3309" w:rsidRPr="0018532A">
        <w:rPr>
          <w:rFonts w:ascii="Arial" w:hAnsi="Arial" w:cs="Arial"/>
          <w:b/>
          <w:sz w:val="20"/>
          <w:szCs w:val="20"/>
        </w:rPr>
        <w:t>я</w:t>
      </w:r>
      <w:r w:rsidRPr="0018532A">
        <w:rPr>
          <w:rFonts w:ascii="Arial" w:hAnsi="Arial" w:cs="Arial"/>
          <w:b/>
          <w:sz w:val="20"/>
          <w:szCs w:val="20"/>
        </w:rPr>
        <w:t xml:space="preserve"> документа, що підтверджує призначення або обрання на посаду осіб, що мають право діяти від імені юридичної особи без довіреності</w:t>
      </w:r>
      <w:r w:rsidRPr="0018532A">
        <w:rPr>
          <w:rFonts w:ascii="Arial" w:hAnsi="Arial" w:cs="Arial"/>
          <w:sz w:val="20"/>
          <w:szCs w:val="20"/>
        </w:rPr>
        <w:t>,</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засвідчена уповноваженою особою Емітента та печаткою Емітента. Якщо копія викладена більше ніж на одному аркуші, то така копія повинна бути прошита з пронумерованими аркушами, на зшиванні засвідчена підписом уповноваженої особи Емітента та печаткою Емітента.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У разі призначення </w:t>
      </w:r>
      <w:r w:rsidRPr="0018532A">
        <w:rPr>
          <w:rFonts w:ascii="Arial" w:hAnsi="Arial" w:cs="Arial"/>
          <w:sz w:val="20"/>
          <w:szCs w:val="20"/>
          <w:u w:val="single"/>
        </w:rPr>
        <w:t xml:space="preserve">розпорядником </w:t>
      </w:r>
      <w:r w:rsidRPr="0018532A">
        <w:rPr>
          <w:rFonts w:ascii="Arial" w:hAnsi="Arial" w:cs="Arial"/>
          <w:sz w:val="20"/>
          <w:szCs w:val="20"/>
        </w:rPr>
        <w:t xml:space="preserve"> особу, яка має право діяти від імені емітента без довіреності, документи – (протокол, контракт, наказ уповноваженого органу управління, наказ уповноваженого органу державної влади, положення тощо), повинні як підтверджувати факт призначення або обрання на посаду цієї особи, так і містити або давати можливість прямо визначити термін дії її повноважень.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Депозитарна установа має право додатково витребувати документи (копії, витяги),  засвідчені підписом уповноваженої особи Емітента та печаткою Емітента, для підтвердження строку дії повноважень особи, яка має право діяти від імені юридичної особи без довіреності;</w:t>
      </w:r>
    </w:p>
    <w:p w:rsidR="006E222F" w:rsidRPr="0018532A" w:rsidRDefault="006E222F" w:rsidP="00FA2CEB">
      <w:pPr>
        <w:numPr>
          <w:ilvl w:val="2"/>
          <w:numId w:val="63"/>
        </w:numPr>
        <w:tabs>
          <w:tab w:val="left" w:pos="1276"/>
        </w:tabs>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 xml:space="preserve">копії паспортів </w:t>
      </w:r>
      <w:r w:rsidRPr="0018532A">
        <w:rPr>
          <w:rFonts w:ascii="Arial" w:hAnsi="Arial" w:cs="Arial"/>
          <w:sz w:val="20"/>
          <w:szCs w:val="20"/>
        </w:rPr>
        <w:t>уповноважених осіб Емітента</w:t>
      </w:r>
      <w:r w:rsidRPr="0018532A" w:rsidDel="0039394B">
        <w:rPr>
          <w:rFonts w:ascii="Arial" w:hAnsi="Arial" w:cs="Arial"/>
          <w:b/>
          <w:sz w:val="20"/>
          <w:szCs w:val="20"/>
        </w:rPr>
        <w:t xml:space="preserve"> </w:t>
      </w:r>
      <w:r w:rsidRPr="0018532A">
        <w:rPr>
          <w:rFonts w:ascii="Arial" w:hAnsi="Arial" w:cs="Arial"/>
          <w:sz w:val="20"/>
          <w:szCs w:val="20"/>
        </w:rPr>
        <w:t>(прізвище, ім’я, по батькові</w:t>
      </w:r>
      <w:r w:rsidR="00195451" w:rsidRPr="0018532A">
        <w:rPr>
          <w:rFonts w:ascii="Arial" w:hAnsi="Arial" w:cs="Arial"/>
          <w:sz w:val="20"/>
          <w:szCs w:val="20"/>
        </w:rPr>
        <w:t xml:space="preserve"> </w:t>
      </w:r>
      <w:r w:rsidR="00195451" w:rsidRPr="0018532A">
        <w:rPr>
          <w:rFonts w:ascii="Arial" w:hAnsi="Arial" w:cs="Arial"/>
          <w:sz w:val="20"/>
          <w:szCs w:val="20"/>
          <w:lang w:eastAsia="ar-SA"/>
        </w:rPr>
        <w:t>(за наявності)</w:t>
      </w:r>
      <w:r w:rsidRPr="0018532A">
        <w:rPr>
          <w:rFonts w:ascii="Arial" w:hAnsi="Arial" w:cs="Arial"/>
          <w:sz w:val="20"/>
          <w:szCs w:val="20"/>
        </w:rPr>
        <w:t xml:space="preserve">, дата народження, серія </w:t>
      </w:r>
      <w:r w:rsidR="00195451" w:rsidRPr="0018532A">
        <w:rPr>
          <w:rFonts w:ascii="Arial" w:hAnsi="Arial" w:cs="Arial"/>
          <w:sz w:val="20"/>
          <w:szCs w:val="20"/>
          <w:lang w:eastAsia="ar-SA"/>
        </w:rPr>
        <w:t xml:space="preserve">(за наявності) </w:t>
      </w:r>
      <w:r w:rsidRPr="0018532A">
        <w:rPr>
          <w:rFonts w:ascii="Arial" w:hAnsi="Arial" w:cs="Arial"/>
          <w:sz w:val="20"/>
          <w:szCs w:val="20"/>
        </w:rPr>
        <w:t xml:space="preserve">та номер, дата видачі, орган, що видав, місце проживання), </w:t>
      </w:r>
    </w:p>
    <w:p w:rsidR="00C06F94" w:rsidRPr="0018532A" w:rsidRDefault="006E222F" w:rsidP="00C06F94">
      <w:pPr>
        <w:jc w:val="both"/>
        <w:rPr>
          <w:rFonts w:ascii="Arial" w:hAnsi="Arial" w:cs="Arial"/>
          <w:sz w:val="20"/>
          <w:szCs w:val="20"/>
        </w:rPr>
      </w:pPr>
      <w:r w:rsidRPr="0018532A">
        <w:rPr>
          <w:rFonts w:ascii="Arial" w:hAnsi="Arial" w:cs="Arial"/>
          <w:sz w:val="20"/>
          <w:szCs w:val="20"/>
        </w:rPr>
        <w:t xml:space="preserve"> засвідчені підписом власника документа</w:t>
      </w:r>
      <w:r w:rsidRPr="0018532A">
        <w:rPr>
          <w:rFonts w:ascii="Arial" w:hAnsi="Arial" w:cs="Arial"/>
          <w:sz w:val="20"/>
          <w:szCs w:val="20"/>
          <w:lang w:val="ru-RU"/>
        </w:rPr>
        <w:t xml:space="preserve"> або </w:t>
      </w:r>
      <w:r w:rsidRPr="0018532A">
        <w:rPr>
          <w:rFonts w:ascii="Arial" w:hAnsi="Arial" w:cs="Arial"/>
          <w:sz w:val="20"/>
          <w:szCs w:val="20"/>
        </w:rPr>
        <w:t xml:space="preserve">ксерокопію при умові пред‘явлення оригіналу, при цьому копія засвідчується депозитарною установою відповідно до вимог чинного законодавства та цього Положення. </w:t>
      </w:r>
      <w:r w:rsidR="00C06F94" w:rsidRPr="0018532A">
        <w:rPr>
          <w:rFonts w:ascii="Arial" w:hAnsi="Arial" w:cs="Arial"/>
          <w:sz w:val="20"/>
          <w:szCs w:val="20"/>
        </w:rPr>
        <w:t>Документ про місце проживання/тимчасового перебування в Україні фізичної особи розпорядника (розпорядників) рахунку, якщо документ, що посвідчує особу, не дає можливості його визначити;</w:t>
      </w:r>
    </w:p>
    <w:p w:rsidR="009305C3" w:rsidRPr="0018532A" w:rsidRDefault="006E222F" w:rsidP="00FA2CEB">
      <w:pPr>
        <w:numPr>
          <w:ilvl w:val="2"/>
          <w:numId w:val="63"/>
        </w:numPr>
        <w:tabs>
          <w:tab w:val="left" w:pos="1276"/>
        </w:tabs>
        <w:spacing w:line="276" w:lineRule="auto"/>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копі</w:t>
      </w:r>
      <w:r w:rsidR="009D3309" w:rsidRPr="0018532A">
        <w:rPr>
          <w:rFonts w:ascii="Arial" w:hAnsi="Arial" w:cs="Arial"/>
          <w:b/>
          <w:sz w:val="20"/>
          <w:szCs w:val="20"/>
        </w:rPr>
        <w:t>я</w:t>
      </w:r>
      <w:r w:rsidRPr="0018532A">
        <w:rPr>
          <w:rFonts w:ascii="Arial" w:hAnsi="Arial" w:cs="Arial"/>
          <w:b/>
          <w:sz w:val="20"/>
          <w:szCs w:val="20"/>
        </w:rPr>
        <w:t xml:space="preserve"> документа, що засвідчує реєстрацію фізичної особи у Державному реєстрі фізичних осіб - платників податків</w:t>
      </w:r>
      <w:r w:rsidRPr="0018532A">
        <w:rPr>
          <w:rFonts w:ascii="Arial" w:hAnsi="Arial" w:cs="Arial"/>
          <w:sz w:val="20"/>
          <w:szCs w:val="20"/>
        </w:rPr>
        <w:t xml:space="preserve">, уповноважених осіб Емітента, засвідчена нотаріально, органом, який видав цю довідку, або ксерокопія, при умові пред‘явлення оригіналу, при цьому копія засвідчується депозитарною установою відповідно до вимог чинного законодавства та цього Положення. </w:t>
      </w:r>
    </w:p>
    <w:p w:rsidR="009305C3" w:rsidRPr="0018532A" w:rsidRDefault="0059058B" w:rsidP="0059058B">
      <w:pPr>
        <w:tabs>
          <w:tab w:val="left" w:pos="851"/>
        </w:tabs>
        <w:ind w:firstLine="567"/>
        <w:jc w:val="both"/>
        <w:rPr>
          <w:rFonts w:ascii="Arial" w:hAnsi="Arial" w:cs="Arial"/>
          <w:sz w:val="20"/>
          <w:szCs w:val="20"/>
        </w:rPr>
      </w:pPr>
      <w:r w:rsidRPr="0018532A">
        <w:rPr>
          <w:rFonts w:ascii="Arial" w:hAnsi="Arial" w:cs="Arial"/>
          <w:sz w:val="20"/>
          <w:szCs w:val="20"/>
        </w:rPr>
        <w:tab/>
      </w:r>
      <w:r w:rsidR="009305C3" w:rsidRPr="0018532A">
        <w:rPr>
          <w:rFonts w:ascii="Arial" w:hAnsi="Arial" w:cs="Arial"/>
          <w:sz w:val="20"/>
          <w:szCs w:val="20"/>
        </w:rPr>
        <w:t>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6E222F" w:rsidRPr="0018532A" w:rsidRDefault="0059058B" w:rsidP="0059058B">
      <w:pPr>
        <w:tabs>
          <w:tab w:val="left" w:pos="851"/>
        </w:tabs>
        <w:ind w:firstLine="567"/>
        <w:jc w:val="both"/>
        <w:rPr>
          <w:rFonts w:ascii="Arial" w:hAnsi="Arial" w:cs="Arial"/>
          <w:sz w:val="20"/>
          <w:szCs w:val="20"/>
        </w:rPr>
      </w:pPr>
      <w:r w:rsidRPr="0018532A">
        <w:rPr>
          <w:rFonts w:ascii="Arial" w:hAnsi="Arial" w:cs="Arial"/>
          <w:sz w:val="20"/>
          <w:szCs w:val="20"/>
        </w:rPr>
        <w:tab/>
      </w:r>
      <w:r w:rsidR="009305C3" w:rsidRPr="0018532A">
        <w:rPr>
          <w:rFonts w:ascii="Arial" w:hAnsi="Arial" w:cs="Arial"/>
          <w:sz w:val="20"/>
          <w:szCs w:val="20"/>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r w:rsidR="00E02A8F" w:rsidRPr="0018532A">
        <w:rPr>
          <w:rFonts w:ascii="Arial" w:hAnsi="Arial" w:cs="Arial"/>
          <w:sz w:val="20"/>
          <w:szCs w:val="20"/>
        </w:rPr>
        <w:t>.</w:t>
      </w:r>
      <w:r w:rsidR="009305C3" w:rsidRPr="0018532A">
        <w:rPr>
          <w:rFonts w:ascii="Arial" w:hAnsi="Arial" w:cs="Arial"/>
          <w:sz w:val="20"/>
          <w:szCs w:val="20"/>
        </w:rPr>
        <w:t xml:space="preserve"> </w:t>
      </w:r>
    </w:p>
    <w:p w:rsidR="00E02A8F" w:rsidRPr="0018532A" w:rsidRDefault="00E02A8F" w:rsidP="00DB6710">
      <w:pPr>
        <w:numPr>
          <w:ilvl w:val="2"/>
          <w:numId w:val="63"/>
        </w:numPr>
        <w:tabs>
          <w:tab w:val="left" w:pos="0"/>
        </w:tabs>
        <w:spacing w:line="276" w:lineRule="auto"/>
        <w:ind w:left="0" w:firstLine="567"/>
        <w:jc w:val="both"/>
        <w:rPr>
          <w:rFonts w:ascii="Arial" w:hAnsi="Arial" w:cs="Arial"/>
          <w:sz w:val="20"/>
          <w:szCs w:val="20"/>
        </w:rPr>
      </w:pPr>
      <w:r w:rsidRPr="0018532A">
        <w:rPr>
          <w:rFonts w:ascii="Arial" w:hAnsi="Arial" w:cs="Arial"/>
          <w:b/>
          <w:sz w:val="20"/>
          <w:szCs w:val="20"/>
        </w:rPr>
        <w:t>довіреність розпорядника (розпорядників) рахунку у цінних паперах,</w:t>
      </w:r>
      <w:r w:rsidR="00BB0884" w:rsidRPr="0018532A">
        <w:rPr>
          <w:rFonts w:ascii="Arial" w:hAnsi="Arial" w:cs="Arial"/>
          <w:b/>
          <w:sz w:val="20"/>
          <w:szCs w:val="20"/>
        </w:rPr>
        <w:t xml:space="preserve"> </w:t>
      </w:r>
      <w:r w:rsidRPr="0018532A">
        <w:rPr>
          <w:rFonts w:ascii="Arial" w:hAnsi="Arial" w:cs="Arial"/>
          <w:sz w:val="20"/>
          <w:szCs w:val="20"/>
        </w:rPr>
        <w:t>видану та підписану керівником юридичної особи і засвідчену печаткою цієї юридичної особи (у разі наявності), якщо розпорядником (розпорядниками) рахунку є особа (особи), яка (які) не має (не мають) права діяти від імені юридичної особи без довіреності (форма довіреності наведена у додатку №30); Довіреність на виконання повноважень керуючого/розпорядника рахунком у цінних паперах та/або на відкриття рахунків в цінних паперах від юридичної особи, що діє без печатки, має бути вчинена в письмовій формі та посвідчена нотаріусом або іншою особою, яка відповідно до закону має право на вчинення відповідної нотаріальної дії, крім випадків, посвідчення довіреності у присутності уповноваженого працівника депозитарної установи, в якій особа планує призначити керуючого/розпорядника своїм рахунком у цінних паперах.</w:t>
      </w:r>
    </w:p>
    <w:p w:rsidR="00E02A8F" w:rsidRPr="0018532A" w:rsidRDefault="00E02A8F" w:rsidP="00FA2CEB">
      <w:pPr>
        <w:numPr>
          <w:ilvl w:val="2"/>
          <w:numId w:val="63"/>
        </w:numPr>
        <w:tabs>
          <w:tab w:val="left" w:pos="1276"/>
        </w:tabs>
        <w:spacing w:line="276" w:lineRule="auto"/>
        <w:ind w:left="0" w:firstLine="567"/>
        <w:jc w:val="both"/>
        <w:rPr>
          <w:rFonts w:ascii="Arial" w:hAnsi="Arial" w:cs="Arial"/>
          <w:b/>
          <w:sz w:val="20"/>
          <w:szCs w:val="20"/>
        </w:rPr>
      </w:pPr>
      <w:r w:rsidRPr="0018532A">
        <w:rPr>
          <w:rFonts w:ascii="Arial" w:hAnsi="Arial" w:cs="Arial"/>
          <w:b/>
          <w:sz w:val="20"/>
          <w:szCs w:val="20"/>
        </w:rPr>
        <w:t>картк</w:t>
      </w:r>
      <w:r w:rsidR="009D3309" w:rsidRPr="0018532A">
        <w:rPr>
          <w:rFonts w:ascii="Arial" w:hAnsi="Arial" w:cs="Arial"/>
          <w:b/>
          <w:sz w:val="20"/>
          <w:szCs w:val="20"/>
        </w:rPr>
        <w:t xml:space="preserve">а </w:t>
      </w:r>
      <w:r w:rsidRPr="0018532A">
        <w:rPr>
          <w:rFonts w:ascii="Arial" w:hAnsi="Arial" w:cs="Arial"/>
          <w:b/>
          <w:sz w:val="20"/>
          <w:szCs w:val="20"/>
        </w:rPr>
        <w:t>із зразками підписів розпорядника (розпорядників) рахунку у цінних паперах та відбитком печатки юридичної особи (у разі наявності), затверджен</w:t>
      </w:r>
      <w:r w:rsidR="009D3309" w:rsidRPr="0018532A">
        <w:rPr>
          <w:rFonts w:ascii="Arial" w:hAnsi="Arial" w:cs="Arial"/>
          <w:b/>
          <w:sz w:val="20"/>
          <w:szCs w:val="20"/>
        </w:rPr>
        <w:t>а</w:t>
      </w:r>
      <w:r w:rsidRPr="0018532A">
        <w:rPr>
          <w:rFonts w:ascii="Arial" w:hAnsi="Arial" w:cs="Arial"/>
          <w:b/>
          <w:sz w:val="20"/>
          <w:szCs w:val="20"/>
        </w:rPr>
        <w:t xml:space="preserve"> керівником юридичної особи (додаток № 16). </w:t>
      </w:r>
    </w:p>
    <w:p w:rsidR="00B9510C" w:rsidRPr="0018532A" w:rsidRDefault="00E02A8F" w:rsidP="00DF157D">
      <w:pPr>
        <w:pStyle w:val="af0"/>
        <w:ind w:firstLine="567"/>
        <w:jc w:val="both"/>
        <w:rPr>
          <w:color w:val="auto"/>
          <w:lang w:val="uk-UA"/>
        </w:rPr>
      </w:pPr>
      <w:r w:rsidRPr="0018532A">
        <w:rPr>
          <w:lang w:val="uk-UA"/>
        </w:rPr>
        <w:t xml:space="preserve">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w:t>
      </w:r>
      <w:r w:rsidRPr="0018532A">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00B9510C" w:rsidRPr="0018532A">
        <w:t xml:space="preserve">. </w:t>
      </w:r>
      <w:r w:rsidR="00B9510C" w:rsidRPr="0018532A">
        <w:rPr>
          <w:color w:val="auto"/>
          <w:lang w:val="uk-UA"/>
        </w:rPr>
        <w:t>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w:t>
      </w:r>
    </w:p>
    <w:p w:rsidR="006E222F" w:rsidRPr="0018532A" w:rsidRDefault="006E222F" w:rsidP="00113F60">
      <w:pPr>
        <w:numPr>
          <w:ilvl w:val="2"/>
          <w:numId w:val="63"/>
        </w:numPr>
        <w:tabs>
          <w:tab w:val="left" w:pos="1276"/>
        </w:tabs>
        <w:spacing w:line="276" w:lineRule="auto"/>
        <w:ind w:left="0" w:firstLine="567"/>
        <w:jc w:val="both"/>
        <w:rPr>
          <w:rFonts w:ascii="Arial" w:hAnsi="Arial" w:cs="Arial"/>
          <w:b/>
          <w:sz w:val="20"/>
          <w:szCs w:val="20"/>
        </w:rPr>
      </w:pPr>
      <w:r w:rsidRPr="0018532A">
        <w:rPr>
          <w:rFonts w:ascii="Arial" w:hAnsi="Arial" w:cs="Arial"/>
          <w:b/>
          <w:sz w:val="20"/>
          <w:szCs w:val="20"/>
        </w:rPr>
        <w:t>оригінал або копі</w:t>
      </w:r>
      <w:r w:rsidR="00BB0884" w:rsidRPr="0018532A">
        <w:rPr>
          <w:rFonts w:ascii="Arial" w:hAnsi="Arial" w:cs="Arial"/>
          <w:b/>
          <w:sz w:val="20"/>
          <w:szCs w:val="20"/>
        </w:rPr>
        <w:t>ю</w:t>
      </w:r>
      <w:r w:rsidRPr="0018532A">
        <w:rPr>
          <w:rFonts w:ascii="Arial" w:hAnsi="Arial" w:cs="Arial"/>
          <w:b/>
          <w:sz w:val="20"/>
          <w:szCs w:val="20"/>
        </w:rPr>
        <w:t xml:space="preserve"> документа, що містить інформацію щодо реквізитів банку, в якому відкрито поточний рахунок </w:t>
      </w:r>
      <w:r w:rsidRPr="0018532A">
        <w:rPr>
          <w:rFonts w:ascii="Arial" w:hAnsi="Arial" w:cs="Arial"/>
          <w:sz w:val="20"/>
          <w:szCs w:val="20"/>
        </w:rPr>
        <w:t>(для банків - щодо реквізитів Національного банку України, в якому банку відкрито кореспондентський рахунок), та номер цього рахунку (таким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w:t>
      </w:r>
      <w:r w:rsidRPr="0018532A">
        <w:rPr>
          <w:rFonts w:ascii="Arial" w:hAnsi="Arial" w:cs="Arial"/>
          <w:b/>
          <w:sz w:val="20"/>
          <w:szCs w:val="20"/>
        </w:rPr>
        <w:t xml:space="preserve"> </w:t>
      </w:r>
    </w:p>
    <w:p w:rsidR="006E222F" w:rsidRPr="0018532A" w:rsidRDefault="006E222F" w:rsidP="00113F60">
      <w:pPr>
        <w:numPr>
          <w:ilvl w:val="2"/>
          <w:numId w:val="64"/>
        </w:numPr>
        <w:tabs>
          <w:tab w:val="left" w:pos="1276"/>
        </w:tabs>
        <w:spacing w:line="276" w:lineRule="auto"/>
        <w:ind w:left="0" w:firstLine="567"/>
        <w:jc w:val="both"/>
        <w:rPr>
          <w:rFonts w:ascii="Arial" w:hAnsi="Arial" w:cs="Arial"/>
          <w:sz w:val="20"/>
          <w:szCs w:val="20"/>
        </w:rPr>
      </w:pPr>
      <w:r w:rsidRPr="0018532A">
        <w:rPr>
          <w:rFonts w:ascii="Arial" w:hAnsi="Arial" w:cs="Arial"/>
          <w:b/>
          <w:sz w:val="20"/>
          <w:szCs w:val="20"/>
        </w:rPr>
        <w:t>заяв</w:t>
      </w:r>
      <w:r w:rsidR="00BB0884" w:rsidRPr="0018532A">
        <w:rPr>
          <w:rFonts w:ascii="Arial" w:hAnsi="Arial" w:cs="Arial"/>
          <w:b/>
          <w:sz w:val="20"/>
          <w:szCs w:val="20"/>
        </w:rPr>
        <w:t>у</w:t>
      </w:r>
      <w:r w:rsidRPr="0018532A">
        <w:rPr>
          <w:rFonts w:ascii="Arial" w:hAnsi="Arial" w:cs="Arial"/>
          <w:b/>
          <w:sz w:val="20"/>
          <w:szCs w:val="20"/>
        </w:rPr>
        <w:t>-згод</w:t>
      </w:r>
      <w:r w:rsidR="00BB0884" w:rsidRPr="0018532A">
        <w:rPr>
          <w:rFonts w:ascii="Arial" w:hAnsi="Arial" w:cs="Arial"/>
          <w:b/>
          <w:sz w:val="20"/>
          <w:szCs w:val="20"/>
        </w:rPr>
        <w:t>у</w:t>
      </w:r>
      <w:r w:rsidRPr="0018532A">
        <w:rPr>
          <w:rFonts w:ascii="Arial" w:hAnsi="Arial" w:cs="Arial"/>
          <w:b/>
          <w:sz w:val="20"/>
          <w:szCs w:val="20"/>
        </w:rPr>
        <w:t xml:space="preserve"> на обробку персональних даних </w:t>
      </w:r>
      <w:r w:rsidRPr="0018532A">
        <w:rPr>
          <w:rFonts w:ascii="Arial" w:hAnsi="Arial" w:cs="Arial"/>
          <w:sz w:val="20"/>
          <w:szCs w:val="20"/>
        </w:rPr>
        <w:t xml:space="preserve">уповноважених осіб Емітента </w:t>
      </w:r>
      <w:r w:rsidRPr="0018532A">
        <w:rPr>
          <w:rFonts w:ascii="Arial" w:hAnsi="Arial" w:cs="Arial"/>
          <w:b/>
          <w:sz w:val="20"/>
          <w:szCs w:val="20"/>
        </w:rPr>
        <w:t>(</w:t>
      </w:r>
      <w:r w:rsidRPr="0018532A">
        <w:rPr>
          <w:rFonts w:ascii="Arial" w:hAnsi="Arial" w:cs="Arial"/>
          <w:b/>
          <w:sz w:val="20"/>
          <w:szCs w:val="20"/>
          <w:u w:val="single"/>
        </w:rPr>
        <w:t>додаток № 28</w:t>
      </w:r>
      <w:r w:rsidRPr="0018532A">
        <w:rPr>
          <w:rFonts w:ascii="Arial" w:hAnsi="Arial" w:cs="Arial"/>
          <w:b/>
          <w:sz w:val="20"/>
          <w:szCs w:val="20"/>
        </w:rPr>
        <w:t>)</w:t>
      </w:r>
      <w:r w:rsidRPr="0018532A">
        <w:rPr>
          <w:rFonts w:ascii="Arial" w:hAnsi="Arial" w:cs="Arial"/>
          <w:sz w:val="20"/>
          <w:szCs w:val="20"/>
        </w:rPr>
        <w:t>.</w:t>
      </w:r>
    </w:p>
    <w:p w:rsidR="006E222F" w:rsidRPr="0018532A" w:rsidRDefault="006E222F" w:rsidP="00FA2CEB">
      <w:pPr>
        <w:numPr>
          <w:ilvl w:val="2"/>
          <w:numId w:val="64"/>
        </w:numPr>
        <w:tabs>
          <w:tab w:val="left" w:pos="1276"/>
        </w:tabs>
        <w:spacing w:line="276" w:lineRule="auto"/>
        <w:ind w:left="0" w:firstLine="567"/>
        <w:jc w:val="both"/>
        <w:rPr>
          <w:rFonts w:ascii="Arial" w:hAnsi="Arial" w:cs="Arial"/>
          <w:sz w:val="20"/>
          <w:szCs w:val="20"/>
        </w:rPr>
      </w:pPr>
      <w:r w:rsidRPr="0018532A">
        <w:rPr>
          <w:rFonts w:ascii="Arial" w:hAnsi="Arial" w:cs="Arial"/>
          <w:b/>
          <w:sz w:val="20"/>
          <w:szCs w:val="20"/>
        </w:rPr>
        <w:t xml:space="preserve">опитувальник, </w:t>
      </w:r>
      <w:r w:rsidRPr="0018532A">
        <w:rPr>
          <w:rFonts w:ascii="Arial" w:hAnsi="Arial" w:cs="Arial"/>
          <w:sz w:val="20"/>
          <w:szCs w:val="20"/>
        </w:rPr>
        <w:t xml:space="preserve">підписаний уповноваженою особою Емітента та засвідчений печаткою Емітента, за формою, що наведена у </w:t>
      </w:r>
      <w:r w:rsidRPr="0018532A">
        <w:rPr>
          <w:rFonts w:ascii="Arial" w:hAnsi="Arial" w:cs="Arial"/>
          <w:b/>
          <w:sz w:val="20"/>
          <w:szCs w:val="20"/>
          <w:u w:val="single"/>
        </w:rPr>
        <w:t>додатку № 33</w:t>
      </w:r>
      <w:r w:rsidRPr="0018532A">
        <w:rPr>
          <w:rFonts w:ascii="Arial" w:hAnsi="Arial" w:cs="Arial"/>
          <w:sz w:val="20"/>
          <w:szCs w:val="20"/>
        </w:rPr>
        <w:t>.</w:t>
      </w:r>
    </w:p>
    <w:p w:rsidR="006E222F" w:rsidRPr="0018532A" w:rsidRDefault="006E222F" w:rsidP="00FA2CEB">
      <w:pPr>
        <w:numPr>
          <w:ilvl w:val="2"/>
          <w:numId w:val="64"/>
        </w:numPr>
        <w:tabs>
          <w:tab w:val="left" w:pos="1276"/>
        </w:tabs>
        <w:spacing w:line="276" w:lineRule="auto"/>
        <w:ind w:left="0" w:firstLine="567"/>
        <w:jc w:val="both"/>
        <w:rPr>
          <w:rFonts w:ascii="Arial" w:hAnsi="Arial" w:cs="Arial"/>
          <w:b/>
          <w:sz w:val="20"/>
          <w:szCs w:val="20"/>
        </w:rPr>
      </w:pPr>
      <w:r w:rsidRPr="0018532A">
        <w:rPr>
          <w:rFonts w:ascii="Arial" w:hAnsi="Arial" w:cs="Arial"/>
          <w:b/>
          <w:sz w:val="20"/>
          <w:szCs w:val="20"/>
        </w:rPr>
        <w:t>інші документи, визначені чинним законодавством України.</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Відриття рахунків здійснюється за умови отримання від Центрального депозитарію повідомлення та розпорядження про відображення переведення цінних паперів у </w:t>
      </w:r>
      <w:r w:rsidR="00C06F94" w:rsidRPr="0018532A">
        <w:rPr>
          <w:rFonts w:ascii="Arial" w:hAnsi="Arial" w:cs="Arial"/>
          <w:sz w:val="20"/>
          <w:szCs w:val="20"/>
        </w:rPr>
        <w:t>електронну</w:t>
      </w:r>
      <w:r w:rsidRPr="0018532A">
        <w:rPr>
          <w:rFonts w:ascii="Arial" w:hAnsi="Arial" w:cs="Arial"/>
          <w:sz w:val="20"/>
          <w:szCs w:val="20"/>
        </w:rPr>
        <w:t xml:space="preserve"> форму існування в її системі депозитарного обліку,</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Відразу після зарахування прав на цінні папери на рахунки власників на підставі договору з емітентом депозитарна установа має встановити обмеження щодо врахування цих прав при визначенні кворуму та при голосуванні в органах емітента.</w:t>
      </w:r>
    </w:p>
    <w:p w:rsidR="006E222F" w:rsidRPr="0018532A" w:rsidRDefault="006E222F" w:rsidP="006E222F">
      <w:pPr>
        <w:tabs>
          <w:tab w:val="left" w:pos="1276"/>
        </w:tabs>
        <w:ind w:firstLine="567"/>
        <w:jc w:val="both"/>
        <w:rPr>
          <w:rFonts w:ascii="Arial" w:hAnsi="Arial" w:cs="Arial"/>
          <w:sz w:val="20"/>
          <w:szCs w:val="20"/>
        </w:rPr>
      </w:pPr>
    </w:p>
    <w:p w:rsidR="0052015A" w:rsidRPr="0018532A" w:rsidRDefault="0052015A" w:rsidP="0052015A">
      <w:pPr>
        <w:ind w:firstLine="567"/>
        <w:jc w:val="both"/>
        <w:rPr>
          <w:rFonts w:ascii="Arial" w:hAnsi="Arial" w:cs="Arial"/>
          <w:sz w:val="20"/>
          <w:szCs w:val="20"/>
        </w:rPr>
      </w:pPr>
      <w:r w:rsidRPr="0018532A">
        <w:rPr>
          <w:rFonts w:ascii="Arial" w:hAnsi="Arial" w:cs="Arial"/>
          <w:sz w:val="20"/>
          <w:szCs w:val="20"/>
        </w:rPr>
        <w:t>Встановлення та скасування відповідно до Закону України "Про депозитарну систему України" обмежень щодо врахування цінних паперів при визначенні кворуму та при голосуванні в органах емітента здійснюються депозитарними установами в системі депозитарного обліку в порядку, визначеному внутрішніми документами депозитарної установи, відповідно до правил (стандартів) Центрального депозитарію. 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що обслуговується обраною ним депозитарною установою,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rsidR="0052015A" w:rsidRPr="0018532A" w:rsidRDefault="0052015A" w:rsidP="0052015A">
      <w:pPr>
        <w:ind w:firstLine="567"/>
        <w:jc w:val="both"/>
        <w:rPr>
          <w:rFonts w:ascii="Arial" w:hAnsi="Arial" w:cs="Arial"/>
          <w:sz w:val="20"/>
          <w:szCs w:val="20"/>
        </w:rPr>
      </w:pPr>
      <w:r w:rsidRPr="0018532A">
        <w:rPr>
          <w:rFonts w:ascii="Arial" w:hAnsi="Arial" w:cs="Arial"/>
          <w:sz w:val="20"/>
          <w:szCs w:val="20"/>
        </w:rPr>
        <w:t>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обліковуються акції таких товариств, має здійснюватися депозитарними установами, що обслуговують такі рахунки, не пізніше закінчення операційного дня отримання відповідної інформації щодо цих осіб від Центрального депозитарію в порядку, визначеному внутрішніми документами депозитарної установи (якщо такі обмеження депозитарною установою ще не встановлено).</w:t>
      </w:r>
    </w:p>
    <w:p w:rsidR="00F132DB" w:rsidRPr="0018532A" w:rsidRDefault="00F132DB" w:rsidP="00F132DB">
      <w:pPr>
        <w:spacing w:line="276" w:lineRule="auto"/>
        <w:ind w:firstLine="567"/>
        <w:jc w:val="both"/>
        <w:rPr>
          <w:rFonts w:ascii="Arial" w:hAnsi="Arial" w:cs="Arial"/>
          <w:sz w:val="20"/>
          <w:szCs w:val="20"/>
        </w:rPr>
      </w:pPr>
      <w:r w:rsidRPr="0018532A">
        <w:rPr>
          <w:rFonts w:ascii="Arial" w:hAnsi="Arial" w:cs="Arial"/>
          <w:b/>
          <w:sz w:val="20"/>
          <w:szCs w:val="20"/>
        </w:rPr>
        <w:t>9.21.</w:t>
      </w:r>
      <w:r w:rsidRPr="0018532A">
        <w:rPr>
          <w:rFonts w:ascii="Arial" w:hAnsi="Arial" w:cs="Arial"/>
          <w:b/>
          <w:sz w:val="20"/>
          <w:szCs w:val="20"/>
        </w:rPr>
        <w:tab/>
        <w:t xml:space="preserve">Рахунок ескроу в цінних паперах </w:t>
      </w:r>
      <w:r w:rsidRPr="0018532A">
        <w:rPr>
          <w:rFonts w:ascii="Arial" w:hAnsi="Arial" w:cs="Arial"/>
          <w:sz w:val="20"/>
          <w:szCs w:val="20"/>
        </w:rPr>
        <w:t xml:space="preserve">відкривається депозитарною установою власнику цінних паперів </w:t>
      </w:r>
      <w:r w:rsidR="00886660" w:rsidRPr="0018532A">
        <w:rPr>
          <w:rFonts w:ascii="Arial" w:hAnsi="Arial" w:cs="Arial"/>
          <w:sz w:val="20"/>
          <w:szCs w:val="20"/>
        </w:rPr>
        <w:t xml:space="preserve">з позначкою "рахунок ескроу"  </w:t>
      </w:r>
      <w:r w:rsidRPr="0018532A">
        <w:rPr>
          <w:rFonts w:ascii="Arial" w:hAnsi="Arial" w:cs="Arial"/>
          <w:sz w:val="20"/>
          <w:szCs w:val="20"/>
        </w:rPr>
        <w:t>на підставі укладеного договору рахунку ескроу в цінних паперах з ним (або з ним та бенефіціаром).</w:t>
      </w:r>
    </w:p>
    <w:p w:rsidR="00B9510C" w:rsidRPr="0018532A" w:rsidRDefault="00B9510C" w:rsidP="00B9510C">
      <w:pPr>
        <w:ind w:firstLine="567"/>
        <w:jc w:val="both"/>
        <w:rPr>
          <w:rFonts w:ascii="Arial" w:hAnsi="Arial" w:cs="Arial"/>
          <w:sz w:val="20"/>
          <w:szCs w:val="20"/>
        </w:rPr>
      </w:pPr>
      <w:r w:rsidRPr="0018532A">
        <w:rPr>
          <w:rFonts w:ascii="Arial" w:hAnsi="Arial" w:cs="Arial"/>
          <w:sz w:val="20"/>
          <w:szCs w:val="20"/>
        </w:rPr>
        <w:t>Депозитарна установа на рахунку ескроу в цінних паперах веде облік прав на цінні папери та обмежень прав на та прав за такими цінними паперами та виконує виключно операції переказу цінних паперів (крім акцій неплатоспроможного банку) бенефіціару або вказаній ним особі, або переказу таких цінних паперів їх власнику на визначений ним рахунок за настання підстав, передбачених таким договором. У разі обліку на такому рахунку в цінних паперах акцій неплатоспроможного банку депозитарна установа здійснює операції з такими акціями відповідно до розпоряджень Фонду.</w:t>
      </w:r>
    </w:p>
    <w:p w:rsidR="00F132DB" w:rsidRPr="0018532A" w:rsidRDefault="00F132DB" w:rsidP="00B60561">
      <w:pPr>
        <w:spacing w:line="276" w:lineRule="auto"/>
        <w:ind w:firstLine="567"/>
        <w:jc w:val="both"/>
        <w:rPr>
          <w:rFonts w:ascii="Arial" w:hAnsi="Arial" w:cs="Arial"/>
          <w:sz w:val="20"/>
          <w:szCs w:val="20"/>
        </w:rPr>
      </w:pPr>
      <w:r w:rsidRPr="0018532A">
        <w:rPr>
          <w:rFonts w:ascii="Arial" w:hAnsi="Arial" w:cs="Arial"/>
          <w:sz w:val="20"/>
          <w:szCs w:val="20"/>
        </w:rPr>
        <w:t>Договором рахунку ескроу в цінних паперах на депозитарну установу може бути покладений обов'язок щодо перевірки настання підстав для переказу цінних паперів бенефіціару або вказаній ним особі або повернення їх власнику цінних паперів шляхом переказу на його рахунок у цінних паперах, відкритий на підставі договору про обслуговування рахунка в цінних паперах.</w:t>
      </w:r>
    </w:p>
    <w:p w:rsidR="00F132DB" w:rsidRPr="0018532A" w:rsidRDefault="00F132DB" w:rsidP="00B60561">
      <w:pPr>
        <w:spacing w:line="276" w:lineRule="auto"/>
        <w:ind w:firstLine="567"/>
        <w:jc w:val="both"/>
        <w:rPr>
          <w:rFonts w:ascii="Arial" w:hAnsi="Arial" w:cs="Arial"/>
          <w:sz w:val="20"/>
          <w:szCs w:val="20"/>
        </w:rPr>
      </w:pPr>
      <w:r w:rsidRPr="0018532A">
        <w:rPr>
          <w:rFonts w:ascii="Arial" w:hAnsi="Arial" w:cs="Arial"/>
          <w:sz w:val="20"/>
          <w:szCs w:val="20"/>
        </w:rPr>
        <w:t>Власник цінних паперів, бенефіціар не мають права розпоряджатися цінними паперами, права на які обліковуються на рахунку ескроу в цінних паперах, якщо інше не передбачено таким договором</w:t>
      </w:r>
      <w:r w:rsidR="00B9510C" w:rsidRPr="0018532A">
        <w:rPr>
          <w:rFonts w:ascii="Arial" w:hAnsi="Arial" w:cs="Arial"/>
          <w:sz w:val="20"/>
          <w:szCs w:val="20"/>
        </w:rPr>
        <w:t xml:space="preserve"> або законом.</w:t>
      </w:r>
    </w:p>
    <w:p w:rsidR="00F132DB" w:rsidRPr="0018532A" w:rsidRDefault="00F132DB" w:rsidP="00F132DB">
      <w:pPr>
        <w:spacing w:line="276" w:lineRule="auto"/>
        <w:jc w:val="both"/>
        <w:rPr>
          <w:rFonts w:ascii="Arial" w:hAnsi="Arial" w:cs="Arial"/>
          <w:sz w:val="20"/>
          <w:szCs w:val="20"/>
        </w:rPr>
      </w:pPr>
      <w:r w:rsidRPr="0018532A">
        <w:rPr>
          <w:rFonts w:ascii="Arial" w:hAnsi="Arial" w:cs="Arial"/>
          <w:sz w:val="20"/>
          <w:szCs w:val="20"/>
        </w:rPr>
        <w:t>Право вимоги власника цінних паперів, бенефіціара до депозитарної установи на підставі договору рахунку ескроу в цінних паперах (у тому числі право вимоги щодо переказу прав на цінні папери (або їх частини), права на які обліковуються на рахунку ескроу в цінних паперах, за настання підстав, встановлених таким договором ескроу) (далі - право вимоги власника або бенефіціара), може бути обтяженим на підставі відповідного правочину.</w:t>
      </w:r>
    </w:p>
    <w:p w:rsidR="00F132DB" w:rsidRPr="0018532A" w:rsidRDefault="00F132DB" w:rsidP="00B60561">
      <w:pPr>
        <w:spacing w:line="276" w:lineRule="auto"/>
        <w:ind w:firstLine="709"/>
        <w:jc w:val="both"/>
        <w:rPr>
          <w:rFonts w:ascii="Arial" w:hAnsi="Arial" w:cs="Arial"/>
          <w:sz w:val="20"/>
          <w:szCs w:val="20"/>
        </w:rPr>
      </w:pPr>
      <w:r w:rsidRPr="0018532A">
        <w:rPr>
          <w:rFonts w:ascii="Arial" w:hAnsi="Arial" w:cs="Arial"/>
          <w:sz w:val="20"/>
          <w:szCs w:val="20"/>
        </w:rPr>
        <w:t>Для відкриття рахунку ескроу в цінних паперах власник цінних паперів, який не є депонентом депозитарної установи, подає депозитарній установі:</w:t>
      </w:r>
    </w:p>
    <w:p w:rsidR="00F132DB" w:rsidRPr="0018532A" w:rsidRDefault="00D334C1" w:rsidP="00F132DB">
      <w:pPr>
        <w:spacing w:line="276" w:lineRule="auto"/>
        <w:jc w:val="both"/>
        <w:rPr>
          <w:rFonts w:ascii="Arial" w:hAnsi="Arial" w:cs="Arial"/>
          <w:sz w:val="20"/>
          <w:szCs w:val="20"/>
        </w:rPr>
      </w:pPr>
      <w:r w:rsidRPr="00C41E42">
        <w:rPr>
          <w:rFonts w:ascii="Arial" w:hAnsi="Arial" w:cs="Arial"/>
          <w:sz w:val="20"/>
          <w:szCs w:val="20"/>
          <w:lang w:val="ru-RU"/>
        </w:rPr>
        <w:t>-</w:t>
      </w:r>
      <w:r w:rsidR="00F132DB" w:rsidRPr="0018532A">
        <w:rPr>
          <w:rFonts w:ascii="Arial" w:hAnsi="Arial" w:cs="Arial"/>
          <w:sz w:val="20"/>
          <w:szCs w:val="20"/>
        </w:rPr>
        <w:t>заяву на відкриття рахунку ескроу в цінних паперах;</w:t>
      </w:r>
    </w:p>
    <w:p w:rsidR="00F132DB" w:rsidRPr="0018532A" w:rsidRDefault="00D334C1" w:rsidP="00F132DB">
      <w:pPr>
        <w:spacing w:line="276" w:lineRule="auto"/>
        <w:jc w:val="both"/>
        <w:rPr>
          <w:rFonts w:ascii="Arial" w:hAnsi="Arial" w:cs="Arial"/>
          <w:sz w:val="20"/>
          <w:szCs w:val="20"/>
        </w:rPr>
      </w:pPr>
      <w:r w:rsidRPr="00C41E42">
        <w:rPr>
          <w:rFonts w:ascii="Arial" w:hAnsi="Arial" w:cs="Arial"/>
          <w:sz w:val="20"/>
          <w:szCs w:val="20"/>
          <w:lang w:val="ru-RU"/>
        </w:rPr>
        <w:t>-</w:t>
      </w:r>
      <w:r w:rsidR="00F132DB" w:rsidRPr="0018532A">
        <w:rPr>
          <w:rFonts w:ascii="Arial" w:hAnsi="Arial" w:cs="Arial"/>
          <w:sz w:val="20"/>
          <w:szCs w:val="20"/>
        </w:rPr>
        <w:t>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F132DB" w:rsidRPr="0018532A" w:rsidRDefault="00D334C1" w:rsidP="00F132DB">
      <w:pPr>
        <w:spacing w:line="276" w:lineRule="auto"/>
        <w:jc w:val="both"/>
        <w:rPr>
          <w:rFonts w:ascii="Arial" w:hAnsi="Arial" w:cs="Arial"/>
          <w:sz w:val="20"/>
          <w:szCs w:val="20"/>
        </w:rPr>
      </w:pPr>
      <w:r w:rsidRPr="00C41E42">
        <w:rPr>
          <w:rFonts w:ascii="Arial" w:hAnsi="Arial" w:cs="Arial"/>
          <w:sz w:val="20"/>
          <w:szCs w:val="20"/>
          <w:lang w:val="ru-RU"/>
        </w:rPr>
        <w:t>-</w:t>
      </w:r>
      <w:r w:rsidR="00F132DB" w:rsidRPr="0018532A">
        <w:rPr>
          <w:rFonts w:ascii="Arial" w:hAnsi="Arial" w:cs="Arial"/>
          <w:sz w:val="20"/>
          <w:szCs w:val="20"/>
        </w:rPr>
        <w:t>документи, передбачені п 9.12.35- 9.12.11, 9, п. 9.12.16 п. 9.12 цього Положення в абзацах четвертому - десятому пункту 22 цієї глави - у разі якщо власник цінних паперів, якому відкривається рахунок ескроу в цінних паперах, є юридичною особою - резидентом;</w:t>
      </w:r>
    </w:p>
    <w:p w:rsidR="00F132DB" w:rsidRPr="0018532A" w:rsidRDefault="00D334C1" w:rsidP="00F132DB">
      <w:pPr>
        <w:spacing w:line="276" w:lineRule="auto"/>
        <w:jc w:val="both"/>
        <w:rPr>
          <w:rFonts w:ascii="Arial" w:hAnsi="Arial" w:cs="Arial"/>
          <w:sz w:val="20"/>
          <w:szCs w:val="20"/>
        </w:rPr>
      </w:pPr>
      <w:r w:rsidRPr="00C41E42">
        <w:rPr>
          <w:rFonts w:ascii="Arial" w:hAnsi="Arial" w:cs="Arial"/>
          <w:sz w:val="20"/>
          <w:szCs w:val="20"/>
          <w:lang w:val="ru-RU"/>
        </w:rPr>
        <w:t>-</w:t>
      </w:r>
      <w:r w:rsidR="00F132DB" w:rsidRPr="0018532A">
        <w:rPr>
          <w:rFonts w:ascii="Arial" w:hAnsi="Arial" w:cs="Arial"/>
          <w:sz w:val="20"/>
          <w:szCs w:val="20"/>
        </w:rPr>
        <w:t>або документи, передбачені п. 9.11.3-9.11.5, 9.11.15 4 п. 9.11 цього Положенняв абзацах четвертому - сьомому пункту 23 цієї глави - у разі якщо власник цінних паперів, якому відкривається рахунок ескроу в цінних паперах, є фізичною особою - резидентом або нерезидентом;</w:t>
      </w:r>
    </w:p>
    <w:p w:rsidR="00F132DB" w:rsidRPr="0018532A" w:rsidRDefault="00D334C1" w:rsidP="00F132DB">
      <w:pPr>
        <w:spacing w:line="276" w:lineRule="auto"/>
        <w:jc w:val="both"/>
        <w:rPr>
          <w:rFonts w:ascii="Arial" w:hAnsi="Arial" w:cs="Arial"/>
          <w:sz w:val="20"/>
          <w:szCs w:val="20"/>
        </w:rPr>
      </w:pPr>
      <w:r w:rsidRPr="00C41E42">
        <w:rPr>
          <w:rFonts w:ascii="Arial" w:hAnsi="Arial" w:cs="Arial"/>
          <w:sz w:val="20"/>
          <w:szCs w:val="20"/>
        </w:rPr>
        <w:t>-</w:t>
      </w:r>
      <w:r w:rsidR="00F132DB" w:rsidRPr="0018532A">
        <w:rPr>
          <w:rFonts w:ascii="Arial" w:hAnsi="Arial" w:cs="Arial"/>
          <w:sz w:val="20"/>
          <w:szCs w:val="20"/>
        </w:rPr>
        <w:t>або документи, передбачені п 9.13.3-9.13.9,.9.13.11.16  п. 9.13. цього Положення в абзацах четвертому - десятому, шістнадцятому пункту 24 цієї глави - у разі якщо власник цінних паперів, якому відкривається рахунок ескроу в цінних паперах, є юридичною особою нерезидентом.</w:t>
      </w:r>
    </w:p>
    <w:p w:rsidR="00F132DB" w:rsidRPr="0018532A" w:rsidRDefault="00F132DB" w:rsidP="00D334C1">
      <w:pPr>
        <w:spacing w:line="276" w:lineRule="auto"/>
        <w:ind w:firstLine="709"/>
        <w:jc w:val="both"/>
        <w:rPr>
          <w:rFonts w:ascii="Arial" w:hAnsi="Arial" w:cs="Arial"/>
          <w:sz w:val="20"/>
          <w:szCs w:val="20"/>
        </w:rPr>
      </w:pPr>
      <w:r w:rsidRPr="0018532A">
        <w:rPr>
          <w:rFonts w:ascii="Arial" w:hAnsi="Arial" w:cs="Arial"/>
          <w:sz w:val="20"/>
          <w:szCs w:val="20"/>
        </w:rPr>
        <w:t>Для відкриття рахунку ескроу в цінних паперах власник цінних паперів, який є депонентом депозитарної установи, подає депозитарній установі:</w:t>
      </w:r>
    </w:p>
    <w:p w:rsidR="00F132DB" w:rsidRPr="0018532A" w:rsidRDefault="00D334C1" w:rsidP="00F132DB">
      <w:pPr>
        <w:spacing w:line="276" w:lineRule="auto"/>
        <w:jc w:val="both"/>
        <w:rPr>
          <w:rFonts w:ascii="Arial" w:hAnsi="Arial" w:cs="Arial"/>
          <w:sz w:val="20"/>
          <w:szCs w:val="20"/>
        </w:rPr>
      </w:pPr>
      <w:r w:rsidRPr="00C41E42">
        <w:rPr>
          <w:rFonts w:ascii="Arial" w:hAnsi="Arial" w:cs="Arial"/>
          <w:sz w:val="20"/>
          <w:szCs w:val="20"/>
          <w:lang w:val="ru-RU"/>
        </w:rPr>
        <w:t>-</w:t>
      </w:r>
      <w:r w:rsidR="00F132DB" w:rsidRPr="0018532A">
        <w:rPr>
          <w:rFonts w:ascii="Arial" w:hAnsi="Arial" w:cs="Arial"/>
          <w:sz w:val="20"/>
          <w:szCs w:val="20"/>
        </w:rPr>
        <w:t>заяву на відкриття рахунку ескроу в цінних паперах;</w:t>
      </w:r>
    </w:p>
    <w:p w:rsidR="00F132DB" w:rsidRPr="0018532A" w:rsidRDefault="00D334C1" w:rsidP="00F132DB">
      <w:pPr>
        <w:spacing w:line="276" w:lineRule="auto"/>
        <w:jc w:val="both"/>
        <w:rPr>
          <w:rFonts w:ascii="Arial" w:hAnsi="Arial" w:cs="Arial"/>
          <w:sz w:val="20"/>
          <w:szCs w:val="20"/>
        </w:rPr>
      </w:pPr>
      <w:r w:rsidRPr="00C41E42">
        <w:rPr>
          <w:rFonts w:ascii="Arial" w:hAnsi="Arial" w:cs="Arial"/>
          <w:sz w:val="20"/>
          <w:szCs w:val="20"/>
          <w:lang w:val="ru-RU"/>
        </w:rPr>
        <w:t>-</w:t>
      </w:r>
      <w:r w:rsidR="00F132DB" w:rsidRPr="0018532A">
        <w:rPr>
          <w:rFonts w:ascii="Arial" w:hAnsi="Arial" w:cs="Arial"/>
          <w:sz w:val="20"/>
          <w:szCs w:val="20"/>
        </w:rPr>
        <w:t>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F132DB" w:rsidRPr="0018532A" w:rsidRDefault="00F132DB" w:rsidP="00D334C1">
      <w:pPr>
        <w:spacing w:line="276" w:lineRule="auto"/>
        <w:ind w:firstLine="709"/>
        <w:jc w:val="both"/>
        <w:rPr>
          <w:rFonts w:ascii="Arial" w:hAnsi="Arial" w:cs="Arial"/>
          <w:sz w:val="20"/>
          <w:szCs w:val="20"/>
        </w:rPr>
      </w:pPr>
      <w:r w:rsidRPr="0018532A">
        <w:rPr>
          <w:rFonts w:ascii="Arial" w:hAnsi="Arial" w:cs="Arial"/>
          <w:sz w:val="20"/>
          <w:szCs w:val="20"/>
        </w:rPr>
        <w:t>Документи, які мають подаватися відповідно до цього пункту депозитарній установі при відкритті рахунку ескроу в цінних паперах і пов'язані з ідентифікацією, верифікацією, можуть не подаватися, якщо такі документи вже наявні в депозитарній установі в актуальному стані.</w:t>
      </w:r>
    </w:p>
    <w:p w:rsidR="006E222F" w:rsidRPr="0018532A" w:rsidRDefault="00F132DB" w:rsidP="00D334C1">
      <w:pPr>
        <w:spacing w:line="276" w:lineRule="auto"/>
        <w:ind w:firstLine="567"/>
        <w:jc w:val="both"/>
        <w:rPr>
          <w:rFonts w:ascii="Arial" w:hAnsi="Arial" w:cs="Arial"/>
          <w:sz w:val="20"/>
          <w:szCs w:val="20"/>
        </w:rPr>
      </w:pPr>
      <w:r w:rsidRPr="0018532A">
        <w:rPr>
          <w:rFonts w:ascii="Arial" w:hAnsi="Arial" w:cs="Arial"/>
          <w:sz w:val="20"/>
          <w:szCs w:val="20"/>
        </w:rPr>
        <w:t>У разі відкриття депозитарною установою рахунку ескроу в цінних паперах на підставі договору рахунку ескроу в цінних паперах депозитарній установі також мають бути надані документи, необхідні для ідентифікації бенефіціара та іншої вказаної ним особи (якщо таку особу було вказано) відповідно до законодавства, а також інформація щодо відповідної депозитарної установи та реквізитів рахунку в цінних паперах, на який мають бути переказані цінні папери за настанням підстав, передбачених договором рахунку ескроу в цінних паперах.</w:t>
      </w:r>
    </w:p>
    <w:p w:rsidR="006E222F" w:rsidRPr="0018532A" w:rsidRDefault="006E222F" w:rsidP="00F132DB">
      <w:pPr>
        <w:numPr>
          <w:ilvl w:val="1"/>
          <w:numId w:val="173"/>
        </w:numPr>
        <w:tabs>
          <w:tab w:val="left" w:pos="1134"/>
        </w:tabs>
        <w:spacing w:line="276" w:lineRule="auto"/>
        <w:ind w:left="0" w:firstLine="567"/>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Для відкриття рахунку в цінних паперах для обліку прав на цінні папери кредиторів, що внесені на депозит відповідного нотаріуса</w:t>
      </w:r>
      <w:r w:rsidRPr="0018532A">
        <w:rPr>
          <w:rFonts w:ascii="Arial" w:hAnsi="Arial" w:cs="Arial"/>
          <w:sz w:val="20"/>
          <w:szCs w:val="20"/>
        </w:rPr>
        <w:t xml:space="preserve">, нотаріус подає депозитарній установі: </w:t>
      </w:r>
    </w:p>
    <w:p w:rsidR="006E222F" w:rsidRPr="0018532A" w:rsidRDefault="006E222F" w:rsidP="007D23F0">
      <w:pPr>
        <w:numPr>
          <w:ilvl w:val="2"/>
          <w:numId w:val="174"/>
        </w:numPr>
        <w:tabs>
          <w:tab w:val="left" w:pos="1276"/>
        </w:tabs>
        <w:spacing w:line="276" w:lineRule="auto"/>
        <w:ind w:left="0" w:firstLine="567"/>
        <w:jc w:val="both"/>
        <w:rPr>
          <w:rFonts w:ascii="Arial" w:hAnsi="Arial" w:cs="Arial"/>
          <w:sz w:val="20"/>
          <w:szCs w:val="20"/>
        </w:rPr>
      </w:pPr>
      <w:r w:rsidRPr="0018532A">
        <w:rPr>
          <w:rFonts w:ascii="Arial" w:hAnsi="Arial" w:cs="Arial"/>
          <w:sz w:val="20"/>
          <w:szCs w:val="20"/>
        </w:rPr>
        <w:t>заяву на відкриття рахунку в цінних паперах. Заява повинна бути підписана нотаріусом з обов’язковим зазначенням документів, які додаються до заяви (форма заяви додаток № 3);</w:t>
      </w:r>
    </w:p>
    <w:p w:rsidR="006E222F" w:rsidRPr="0018532A" w:rsidRDefault="006E222F" w:rsidP="00F132DB">
      <w:pPr>
        <w:numPr>
          <w:ilvl w:val="2"/>
          <w:numId w:val="174"/>
        </w:numPr>
        <w:tabs>
          <w:tab w:val="left" w:pos="1276"/>
        </w:tabs>
        <w:spacing w:line="276" w:lineRule="auto"/>
        <w:ind w:left="0" w:firstLine="567"/>
        <w:jc w:val="both"/>
        <w:rPr>
          <w:rFonts w:ascii="Arial" w:hAnsi="Arial" w:cs="Arial"/>
          <w:sz w:val="20"/>
          <w:szCs w:val="20"/>
        </w:rPr>
      </w:pPr>
      <w:r w:rsidRPr="0018532A">
        <w:rPr>
          <w:rFonts w:ascii="Arial" w:hAnsi="Arial" w:cs="Arial"/>
          <w:sz w:val="20"/>
          <w:szCs w:val="20"/>
        </w:rPr>
        <w:t xml:space="preserve">анкету(и) рахунку в цінних паперах; </w:t>
      </w:r>
    </w:p>
    <w:p w:rsidR="006E222F" w:rsidRPr="0018532A" w:rsidRDefault="006E222F" w:rsidP="00F132DB">
      <w:pPr>
        <w:numPr>
          <w:ilvl w:val="2"/>
          <w:numId w:val="174"/>
        </w:numPr>
        <w:tabs>
          <w:tab w:val="left" w:pos="1276"/>
        </w:tabs>
        <w:spacing w:line="276" w:lineRule="auto"/>
        <w:ind w:left="0" w:firstLine="567"/>
        <w:jc w:val="both"/>
        <w:rPr>
          <w:rFonts w:ascii="Arial" w:hAnsi="Arial" w:cs="Arial"/>
          <w:sz w:val="20"/>
          <w:szCs w:val="20"/>
        </w:rPr>
      </w:pPr>
      <w:r w:rsidRPr="0018532A">
        <w:rPr>
          <w:rFonts w:ascii="Arial" w:hAnsi="Arial" w:cs="Arial"/>
          <w:sz w:val="20"/>
          <w:szCs w:val="20"/>
        </w:rPr>
        <w:t>копію свідоцтва про право на зайняття нотаріальною діяльністю;</w:t>
      </w:r>
    </w:p>
    <w:p w:rsidR="006E222F" w:rsidRPr="0018532A" w:rsidRDefault="006E222F" w:rsidP="00F132DB">
      <w:pPr>
        <w:numPr>
          <w:ilvl w:val="2"/>
          <w:numId w:val="174"/>
        </w:numPr>
        <w:tabs>
          <w:tab w:val="left" w:pos="1276"/>
        </w:tabs>
        <w:spacing w:line="276" w:lineRule="auto"/>
        <w:ind w:left="0" w:firstLine="567"/>
        <w:jc w:val="both"/>
        <w:rPr>
          <w:rFonts w:ascii="Arial" w:hAnsi="Arial" w:cs="Arial"/>
          <w:sz w:val="20"/>
          <w:szCs w:val="20"/>
        </w:rPr>
      </w:pPr>
      <w:r w:rsidRPr="0018532A">
        <w:rPr>
          <w:rFonts w:ascii="Arial" w:hAnsi="Arial" w:cs="Arial"/>
          <w:sz w:val="20"/>
          <w:szCs w:val="20"/>
        </w:rPr>
        <w:t>довідку з Єдиного реєстру нотаріусів;</w:t>
      </w:r>
    </w:p>
    <w:p w:rsidR="006E222F" w:rsidRPr="0018532A" w:rsidRDefault="006E222F" w:rsidP="00F132DB">
      <w:pPr>
        <w:numPr>
          <w:ilvl w:val="2"/>
          <w:numId w:val="174"/>
        </w:numPr>
        <w:tabs>
          <w:tab w:val="left" w:pos="1276"/>
        </w:tabs>
        <w:spacing w:line="276" w:lineRule="auto"/>
        <w:ind w:left="0" w:firstLine="567"/>
        <w:jc w:val="both"/>
        <w:rPr>
          <w:rFonts w:ascii="Arial" w:hAnsi="Arial" w:cs="Arial"/>
          <w:sz w:val="20"/>
          <w:szCs w:val="20"/>
        </w:rPr>
      </w:pPr>
      <w:r w:rsidRPr="0018532A">
        <w:rPr>
          <w:rFonts w:ascii="Arial" w:hAnsi="Arial" w:cs="Arial"/>
          <w:sz w:val="20"/>
          <w:szCs w:val="20"/>
        </w:rPr>
        <w:t>копію документа, який підтверджує право взяття на облік нотаріуса як платника податків;</w:t>
      </w:r>
    </w:p>
    <w:p w:rsidR="006E222F" w:rsidRPr="0018532A" w:rsidRDefault="006E222F" w:rsidP="00F132DB">
      <w:pPr>
        <w:numPr>
          <w:ilvl w:val="2"/>
          <w:numId w:val="174"/>
        </w:numPr>
        <w:tabs>
          <w:tab w:val="left" w:pos="1276"/>
        </w:tabs>
        <w:ind w:left="0" w:firstLine="567"/>
        <w:jc w:val="both"/>
        <w:rPr>
          <w:rFonts w:ascii="Arial" w:hAnsi="Arial" w:cs="Arial"/>
          <w:b/>
          <w:sz w:val="20"/>
          <w:szCs w:val="20"/>
        </w:rPr>
      </w:pPr>
      <w:r w:rsidRPr="0018532A">
        <w:rPr>
          <w:rFonts w:ascii="Arial" w:hAnsi="Arial" w:cs="Arial"/>
          <w:sz w:val="20"/>
          <w:szCs w:val="20"/>
        </w:rPr>
        <w:t>копію документа, що засвідчує реєстрацію фізичної особи у Державному реєстрі фізичних осіб - платників податків</w:t>
      </w:r>
      <w:r w:rsidRPr="0018532A">
        <w:rPr>
          <w:rFonts w:ascii="Arial" w:hAnsi="Arial" w:cs="Arial"/>
          <w:b/>
          <w:sz w:val="20"/>
          <w:szCs w:val="20"/>
        </w:rPr>
        <w:t xml:space="preserve"> </w:t>
      </w:r>
      <w:r w:rsidRPr="0018532A">
        <w:rPr>
          <w:rFonts w:ascii="Arial" w:hAnsi="Arial" w:cs="Arial"/>
          <w:sz w:val="20"/>
          <w:szCs w:val="20"/>
        </w:rPr>
        <w:t>(для резидентів, для нерезидентів – за наявності), засвідчену нотаріально, органом, який видав цю довідку чи депозитарною установою, або ксерокопію, засвідчену фізичною особою  при умові пред‘явлення оригіналу, при цьому копія засвідчується депозитарною установою відповідно до вимог чинного законодавства та цього Положення.</w:t>
      </w:r>
    </w:p>
    <w:p w:rsidR="00E02A8F" w:rsidRPr="0018532A" w:rsidRDefault="00E02A8F" w:rsidP="002E7E39">
      <w:pPr>
        <w:ind w:firstLine="567"/>
        <w:jc w:val="both"/>
        <w:rPr>
          <w:rFonts w:ascii="Arial" w:hAnsi="Arial" w:cs="Arial"/>
          <w:sz w:val="20"/>
          <w:szCs w:val="20"/>
        </w:rPr>
      </w:pPr>
      <w:r w:rsidRPr="0018532A">
        <w:rPr>
          <w:rFonts w:ascii="Arial" w:hAnsi="Arial" w:cs="Arial"/>
          <w:sz w:val="20"/>
          <w:szCs w:val="20"/>
        </w:rPr>
        <w:t>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E02A8F" w:rsidRPr="0018532A" w:rsidRDefault="00E02A8F" w:rsidP="002E7E39">
      <w:pPr>
        <w:ind w:firstLine="567"/>
        <w:jc w:val="both"/>
        <w:rPr>
          <w:rFonts w:ascii="Arial" w:hAnsi="Arial" w:cs="Arial"/>
          <w:sz w:val="20"/>
          <w:szCs w:val="20"/>
        </w:rPr>
      </w:pPr>
      <w:r w:rsidRPr="0018532A">
        <w:rPr>
          <w:rFonts w:ascii="Arial" w:hAnsi="Arial" w:cs="Arial"/>
          <w:sz w:val="20"/>
          <w:szCs w:val="20"/>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6E222F" w:rsidRPr="0018532A" w:rsidRDefault="006E222F" w:rsidP="00F132DB">
      <w:pPr>
        <w:numPr>
          <w:ilvl w:val="2"/>
          <w:numId w:val="174"/>
        </w:numPr>
        <w:tabs>
          <w:tab w:val="left" w:pos="1276"/>
        </w:tabs>
        <w:ind w:left="0" w:firstLine="567"/>
        <w:jc w:val="both"/>
        <w:rPr>
          <w:rFonts w:ascii="Arial" w:hAnsi="Arial" w:cs="Arial"/>
          <w:b/>
          <w:sz w:val="20"/>
          <w:szCs w:val="20"/>
        </w:rPr>
      </w:pPr>
      <w:r w:rsidRPr="0018532A">
        <w:rPr>
          <w:rFonts w:ascii="Arial" w:hAnsi="Arial" w:cs="Arial"/>
          <w:sz w:val="20"/>
          <w:szCs w:val="20"/>
        </w:rPr>
        <w:t>копії документа, що посвідчує фізичну особу (прізвище, ім’я, по батькові</w:t>
      </w:r>
      <w:r w:rsidR="00195451" w:rsidRPr="0018532A">
        <w:rPr>
          <w:rFonts w:ascii="Arial" w:hAnsi="Arial" w:cs="Arial"/>
          <w:sz w:val="20"/>
          <w:szCs w:val="20"/>
        </w:rPr>
        <w:t xml:space="preserve"> </w:t>
      </w:r>
      <w:r w:rsidR="00195451" w:rsidRPr="0018532A">
        <w:rPr>
          <w:rFonts w:ascii="Arial" w:hAnsi="Arial" w:cs="Arial"/>
          <w:sz w:val="20"/>
          <w:szCs w:val="20"/>
          <w:lang w:eastAsia="ar-SA"/>
        </w:rPr>
        <w:t>(за наявності)</w:t>
      </w:r>
      <w:r w:rsidRPr="0018532A">
        <w:rPr>
          <w:rFonts w:ascii="Arial" w:hAnsi="Arial" w:cs="Arial"/>
          <w:sz w:val="20"/>
          <w:szCs w:val="20"/>
        </w:rPr>
        <w:t>, дата народження, серія</w:t>
      </w:r>
      <w:r w:rsidR="00195451" w:rsidRPr="0018532A">
        <w:rPr>
          <w:rFonts w:ascii="Arial" w:hAnsi="Arial" w:cs="Arial"/>
          <w:sz w:val="20"/>
          <w:szCs w:val="20"/>
        </w:rPr>
        <w:t xml:space="preserve"> </w:t>
      </w:r>
      <w:r w:rsidR="00195451" w:rsidRPr="0018532A">
        <w:rPr>
          <w:rFonts w:ascii="Arial" w:hAnsi="Arial" w:cs="Arial"/>
          <w:sz w:val="20"/>
          <w:szCs w:val="20"/>
          <w:lang w:eastAsia="ar-SA"/>
        </w:rPr>
        <w:t>(за наявності)</w:t>
      </w:r>
      <w:r w:rsidRPr="0018532A">
        <w:rPr>
          <w:rFonts w:ascii="Arial" w:hAnsi="Arial" w:cs="Arial"/>
          <w:sz w:val="20"/>
          <w:szCs w:val="20"/>
        </w:rPr>
        <w:t xml:space="preserve"> та номер, дата видачі, орган, що видав, місце проживання), засвідчені нотаріально, або особою, яка відповідно до законодавства має право засвідчувати копії документів.</w:t>
      </w:r>
    </w:p>
    <w:p w:rsidR="00EF74C1" w:rsidRPr="0018532A" w:rsidRDefault="00EF74C1" w:rsidP="00F132DB">
      <w:pPr>
        <w:ind w:left="567"/>
        <w:jc w:val="both"/>
        <w:rPr>
          <w:rFonts w:ascii="Arial" w:hAnsi="Arial" w:cs="Arial"/>
          <w:b/>
          <w:sz w:val="20"/>
          <w:szCs w:val="20"/>
        </w:rPr>
      </w:pPr>
      <w:r w:rsidRPr="0018532A">
        <w:rPr>
          <w:rFonts w:ascii="Arial" w:hAnsi="Arial" w:cs="Arial"/>
          <w:sz w:val="20"/>
          <w:szCs w:val="20"/>
        </w:rPr>
        <w:t>Документ про місце проживання/тимчасового перебування в Україні фізичної особи, якщо документ, що посвідчує особу, не дає можливості його визначити;</w:t>
      </w:r>
    </w:p>
    <w:p w:rsidR="006E222F" w:rsidRPr="0018532A" w:rsidRDefault="006E222F" w:rsidP="00F132DB">
      <w:pPr>
        <w:tabs>
          <w:tab w:val="left" w:pos="1276"/>
        </w:tabs>
        <w:ind w:left="567"/>
        <w:jc w:val="both"/>
        <w:rPr>
          <w:rFonts w:ascii="Arial" w:hAnsi="Arial" w:cs="Arial"/>
          <w:sz w:val="20"/>
          <w:szCs w:val="20"/>
          <w:lang w:val="ru-RU"/>
        </w:rPr>
      </w:pPr>
      <w:r w:rsidRPr="0018532A">
        <w:rPr>
          <w:rFonts w:ascii="Arial" w:hAnsi="Arial" w:cs="Arial"/>
          <w:sz w:val="20"/>
          <w:szCs w:val="20"/>
        </w:rPr>
        <w:t>Фізична особа - резидент також пред'являє свій паспорт або</w:t>
      </w:r>
      <w:r w:rsidRPr="0018532A">
        <w:rPr>
          <w:rFonts w:ascii="Arial" w:hAnsi="Arial" w:cs="Arial"/>
          <w:b/>
          <w:sz w:val="20"/>
          <w:szCs w:val="20"/>
        </w:rPr>
        <w:t xml:space="preserve"> </w:t>
      </w:r>
      <w:r w:rsidRPr="0018532A">
        <w:rPr>
          <w:rFonts w:ascii="Arial" w:hAnsi="Arial" w:cs="Arial"/>
          <w:sz w:val="20"/>
          <w:szCs w:val="20"/>
        </w:rPr>
        <w:t>інший документ, що посвідчує особу відповідно до вимог законодавства.</w:t>
      </w:r>
      <w:r w:rsidR="00EF74C1" w:rsidRPr="0018532A">
        <w:rPr>
          <w:rFonts w:ascii="Arial" w:hAnsi="Arial" w:cs="Arial"/>
          <w:sz w:val="20"/>
          <w:szCs w:val="20"/>
          <w:lang w:val="ru-RU"/>
        </w:rPr>
        <w:t xml:space="preserve"> </w:t>
      </w:r>
    </w:p>
    <w:p w:rsidR="006E222F" w:rsidRPr="0018532A" w:rsidRDefault="006E222F" w:rsidP="00F132DB">
      <w:pPr>
        <w:numPr>
          <w:ilvl w:val="2"/>
          <w:numId w:val="174"/>
        </w:numPr>
        <w:tabs>
          <w:tab w:val="left" w:pos="1276"/>
        </w:tabs>
        <w:ind w:left="0" w:firstLine="567"/>
        <w:jc w:val="both"/>
        <w:rPr>
          <w:rFonts w:ascii="Arial" w:hAnsi="Arial" w:cs="Arial"/>
          <w:sz w:val="20"/>
          <w:szCs w:val="20"/>
        </w:rPr>
      </w:pPr>
      <w:r w:rsidRPr="0018532A">
        <w:rPr>
          <w:rFonts w:ascii="Arial" w:hAnsi="Arial" w:cs="Arial"/>
          <w:sz w:val="20"/>
          <w:szCs w:val="20"/>
        </w:rPr>
        <w:t xml:space="preserve">оригінал або копію документа, що містить інформацію щодо реквізитів банку, в якому відкрито поточний рахунок, та номер цього рахунку; </w:t>
      </w:r>
    </w:p>
    <w:p w:rsidR="006E222F" w:rsidRPr="0018532A" w:rsidRDefault="006E222F" w:rsidP="00F132DB">
      <w:pPr>
        <w:numPr>
          <w:ilvl w:val="2"/>
          <w:numId w:val="174"/>
        </w:numPr>
        <w:tabs>
          <w:tab w:val="left" w:pos="1276"/>
        </w:tabs>
        <w:ind w:left="0" w:firstLine="567"/>
        <w:jc w:val="both"/>
        <w:rPr>
          <w:rFonts w:ascii="Arial" w:hAnsi="Arial" w:cs="Arial"/>
          <w:sz w:val="20"/>
          <w:szCs w:val="20"/>
        </w:rPr>
      </w:pPr>
      <w:r w:rsidRPr="0018532A">
        <w:rPr>
          <w:rFonts w:ascii="Arial" w:hAnsi="Arial" w:cs="Arial"/>
          <w:sz w:val="20"/>
          <w:szCs w:val="20"/>
        </w:rPr>
        <w:t>картку із зразками підписів розпорядників рахунку у цінних паперах, засвідчену спеціалістами депозитарної установи або нотаріально (форма картки із зразками підписів повинна містити реквізити, наведені у додатку 18). Якщо фізична особа призначає розпорядника рахунку, то картка зразків підписів надається як по депоненту, так і по розпоряднику рахунку.</w:t>
      </w:r>
    </w:p>
    <w:p w:rsidR="006E222F" w:rsidRPr="0018532A" w:rsidRDefault="006E222F" w:rsidP="002E7E39">
      <w:pPr>
        <w:ind w:firstLine="567"/>
        <w:jc w:val="both"/>
        <w:rPr>
          <w:rFonts w:ascii="Arial" w:hAnsi="Arial" w:cs="Arial"/>
          <w:sz w:val="20"/>
          <w:szCs w:val="20"/>
        </w:rPr>
      </w:pPr>
      <w:r w:rsidRPr="0018532A">
        <w:rPr>
          <w:rFonts w:ascii="Arial" w:hAnsi="Arial" w:cs="Arial"/>
          <w:sz w:val="20"/>
          <w:szCs w:val="20"/>
        </w:rPr>
        <w:t>У разі заповнення картки в присутності спеціаліста депозитарної установи зразок підпису розпорядника рахунку в цінних паперах засвідчується підписами цього спеціаліста депозитарної установи, начальника відділу структурного підрозділу депозитарної діяльності депозитарної установи або уповноваженого керівником депозитарної установи іншого спеціаліста структурного підрозділу депозитарної діяльності депозитарної установи та печаткою депозитарної установи.</w:t>
      </w:r>
    </w:p>
    <w:p w:rsidR="0075382E" w:rsidRPr="0018532A" w:rsidRDefault="006E222F" w:rsidP="00F132DB">
      <w:pPr>
        <w:numPr>
          <w:ilvl w:val="2"/>
          <w:numId w:val="174"/>
        </w:numPr>
        <w:tabs>
          <w:tab w:val="left" w:pos="1418"/>
        </w:tabs>
        <w:ind w:left="0" w:firstLine="567"/>
        <w:jc w:val="both"/>
        <w:rPr>
          <w:rFonts w:ascii="Arial" w:hAnsi="Arial" w:cs="Arial"/>
          <w:sz w:val="20"/>
          <w:szCs w:val="20"/>
        </w:rPr>
      </w:pPr>
      <w:r w:rsidRPr="0018532A">
        <w:rPr>
          <w:rFonts w:ascii="Arial" w:hAnsi="Arial" w:cs="Arial"/>
          <w:sz w:val="20"/>
          <w:szCs w:val="20"/>
        </w:rPr>
        <w:t>опитувальник (додаток № 33).</w:t>
      </w:r>
    </w:p>
    <w:p w:rsidR="0075382E" w:rsidRPr="0018532A" w:rsidRDefault="0075382E" w:rsidP="00F132DB">
      <w:pPr>
        <w:numPr>
          <w:ilvl w:val="1"/>
          <w:numId w:val="65"/>
        </w:numPr>
        <w:tabs>
          <w:tab w:val="left" w:pos="1418"/>
        </w:tabs>
        <w:ind w:left="0" w:firstLine="567"/>
        <w:jc w:val="both"/>
        <w:rPr>
          <w:rFonts w:ascii="Arial" w:hAnsi="Arial" w:cs="Arial"/>
          <w:sz w:val="20"/>
          <w:szCs w:val="20"/>
        </w:rPr>
      </w:pPr>
      <w:r w:rsidRPr="0018532A">
        <w:rPr>
          <w:rFonts w:ascii="Arial" w:hAnsi="Arial" w:cs="Arial"/>
          <w:sz w:val="20"/>
          <w:szCs w:val="20"/>
        </w:rPr>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w:t>
      </w:r>
      <w:r w:rsidR="00EF74C1" w:rsidRPr="0018532A">
        <w:rPr>
          <w:rFonts w:ascii="Arial" w:hAnsi="Arial" w:cs="Arial"/>
          <w:sz w:val="20"/>
          <w:szCs w:val="20"/>
        </w:rPr>
        <w:t xml:space="preserve"> Депозитарна установа може відкрити іноземній фінансовій установі декілька рахунків у цінних паперах номінального утримувача. </w:t>
      </w:r>
      <w:r w:rsidRPr="0018532A">
        <w:rPr>
          <w:rFonts w:ascii="Arial" w:hAnsi="Arial" w:cs="Arial"/>
          <w:sz w:val="20"/>
          <w:szCs w:val="20"/>
        </w:rPr>
        <w:t xml:space="preserve"> Відкриття рахунку номінальним утримувачам-іноземним фінансовим установам здійснюється у випадку відповдіності іноземної фінансової установи вимогам чинного заокнодавства.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rsidR="0075382E" w:rsidRPr="0018532A" w:rsidRDefault="0075382E" w:rsidP="0075382E">
      <w:pPr>
        <w:tabs>
          <w:tab w:val="left" w:pos="1418"/>
        </w:tabs>
        <w:ind w:firstLine="567"/>
        <w:jc w:val="both"/>
        <w:rPr>
          <w:rFonts w:ascii="Arial" w:hAnsi="Arial" w:cs="Arial"/>
          <w:b/>
          <w:sz w:val="20"/>
          <w:szCs w:val="20"/>
        </w:rPr>
      </w:pPr>
      <w:r w:rsidRPr="0018532A">
        <w:rPr>
          <w:rFonts w:ascii="Arial" w:hAnsi="Arial" w:cs="Arial"/>
          <w:b/>
          <w:sz w:val="20"/>
          <w:szCs w:val="20"/>
        </w:rPr>
        <w:t>Для відкриття рахунку клієнту-номінальному уотримувачу надаються наступні документи:</w:t>
      </w:r>
    </w:p>
    <w:p w:rsidR="0075382E" w:rsidRPr="0018532A" w:rsidRDefault="0075382E" w:rsidP="00FA2CEB">
      <w:pPr>
        <w:numPr>
          <w:ilvl w:val="2"/>
          <w:numId w:val="65"/>
        </w:numPr>
        <w:tabs>
          <w:tab w:val="left" w:pos="1418"/>
        </w:tabs>
        <w:ind w:left="0" w:firstLine="567"/>
        <w:jc w:val="both"/>
        <w:rPr>
          <w:rFonts w:ascii="Arial" w:hAnsi="Arial" w:cs="Arial"/>
          <w:sz w:val="20"/>
          <w:szCs w:val="20"/>
        </w:rPr>
      </w:pPr>
      <w:r w:rsidRPr="0018532A">
        <w:rPr>
          <w:rFonts w:ascii="Arial" w:hAnsi="Arial" w:cs="Arial"/>
          <w:sz w:val="20"/>
          <w:szCs w:val="20"/>
        </w:rPr>
        <w:t>заява на відкриття рахунку в цінних паперах;</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анкета рахунку в цінних паперах (додаток 9/2);</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довідка у довільній формі про розмір власних коштів;</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копії документів, що підтверджують повноваження осіб, які мають право діяти від імені номінального утримувача без довіреності;</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картка із зразками підписів розпорядників рахунку в цінних паперах та відбитка печатки (у разі її використання), засвідчена нотаріально. (додаток №  17/1).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r w:rsidR="00B9510C" w:rsidRPr="0018532A">
        <w:rPr>
          <w:rFonts w:ascii="Arial" w:hAnsi="Arial" w:cs="Arial"/>
          <w:sz w:val="20"/>
          <w:szCs w:val="20"/>
        </w:rPr>
        <w:t xml:space="preserve">. </w:t>
      </w:r>
      <w:r w:rsidR="00B9510C" w:rsidRPr="0018532A">
        <w:rPr>
          <w:rFonts w:ascii="Arial" w:hAnsi="Arial" w:cs="Arial"/>
          <w:bCs/>
          <w:sz w:val="20"/>
          <w:szCs w:val="20"/>
        </w:rPr>
        <w:t>У разі якщо відповідним договором з депонентом передбачено обмін між депозитарною установою та   депонентом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копію документа, що посвідчує  фізичну особу розпорядника рахунку номінального утримувача (прізвище, ім’я, по батькові (за наявності), дата народження, серія (за наявності) та номер, дата видачі, орган, що видав, місце проживання), засвідченого нотаріально, або особою, яка відповідно до законодавства має право засвідчувати копії документів;</w:t>
      </w:r>
      <w:r w:rsidR="00EF74C1" w:rsidRPr="0018532A">
        <w:rPr>
          <w:rFonts w:ascii="Arial" w:hAnsi="Arial" w:cs="Arial"/>
          <w:sz w:val="20"/>
          <w:szCs w:val="20"/>
        </w:rPr>
        <w:t xml:space="preserve">   </w:t>
      </w:r>
    </w:p>
    <w:p w:rsidR="00EF74C1" w:rsidRPr="0018532A" w:rsidRDefault="00EF74C1" w:rsidP="002E7E39">
      <w:pPr>
        <w:ind w:firstLine="567"/>
        <w:jc w:val="both"/>
        <w:rPr>
          <w:rFonts w:ascii="Arial" w:hAnsi="Arial" w:cs="Arial"/>
          <w:sz w:val="20"/>
          <w:szCs w:val="20"/>
        </w:rPr>
      </w:pPr>
      <w:r w:rsidRPr="0018532A">
        <w:rPr>
          <w:rFonts w:ascii="Arial" w:hAnsi="Arial" w:cs="Arial"/>
          <w:sz w:val="20"/>
          <w:szCs w:val="20"/>
        </w:rPr>
        <w:t>Документ про місце проживання/тимчасового перебування в Україні фізичної особи розпорядника (розпорядників) рахунку, якщо документ, що посвідчує особу, не дає можливості його визначити;</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 xml:space="preserve"> копію документа, що засвідчує реєстрацію фізичної особи у Державному реєстрі фізичних осіб - платників податків (для резидентів, для нерезидентів – за наявності) , засвідчену нотаріально, органом, який видав цю довідку чи депозитарною установою ,або ксерокопію, засвідчену фізичною особою  при умові пред‘явлення оригіналів, при цьому копія засвідчується депозитарною установою відповідно до вимог чинного законодавства та цього положення;</w:t>
      </w:r>
      <w:r w:rsidR="00EF74C1" w:rsidRPr="0018532A">
        <w:rPr>
          <w:rFonts w:ascii="Arial" w:hAnsi="Arial" w:cs="Arial"/>
          <w:sz w:val="20"/>
          <w:szCs w:val="20"/>
          <w:lang w:val="ru-RU"/>
        </w:rPr>
        <w:t xml:space="preserve"> </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опитульвальник;</w:t>
      </w:r>
    </w:p>
    <w:p w:rsidR="0075382E"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заява-згода на обробку персональних даних фізичних осіб розпорядників рахунку (додаток № 28).</w:t>
      </w:r>
    </w:p>
    <w:p w:rsidR="006E222F" w:rsidRPr="0018532A" w:rsidRDefault="0075382E" w:rsidP="00FA2CEB">
      <w:pPr>
        <w:numPr>
          <w:ilvl w:val="2"/>
          <w:numId w:val="65"/>
        </w:numPr>
        <w:tabs>
          <w:tab w:val="left" w:pos="1276"/>
        </w:tabs>
        <w:ind w:left="0" w:firstLine="567"/>
        <w:jc w:val="both"/>
        <w:rPr>
          <w:rFonts w:ascii="Arial" w:hAnsi="Arial" w:cs="Arial"/>
          <w:sz w:val="20"/>
          <w:szCs w:val="20"/>
        </w:rPr>
      </w:pPr>
      <w:r w:rsidRPr="0018532A">
        <w:rPr>
          <w:rFonts w:ascii="Arial" w:hAnsi="Arial" w:cs="Arial"/>
          <w:sz w:val="20"/>
          <w:szCs w:val="20"/>
        </w:rPr>
        <w:t>інші документи, визначені законодавством України.</w:t>
      </w:r>
    </w:p>
    <w:p w:rsidR="006A062B" w:rsidRPr="0018532A" w:rsidRDefault="006A062B" w:rsidP="006E222F">
      <w:pPr>
        <w:tabs>
          <w:tab w:val="left" w:pos="1276"/>
        </w:tabs>
        <w:ind w:firstLine="567"/>
        <w:jc w:val="both"/>
        <w:rPr>
          <w:rFonts w:ascii="Arial" w:hAnsi="Arial" w:cs="Arial"/>
          <w:sz w:val="20"/>
          <w:szCs w:val="20"/>
        </w:rPr>
      </w:pPr>
    </w:p>
    <w:p w:rsidR="006E222F" w:rsidRPr="0018532A" w:rsidRDefault="006E222F" w:rsidP="00FA2CEB">
      <w:pPr>
        <w:numPr>
          <w:ilvl w:val="1"/>
          <w:numId w:val="65"/>
        </w:numPr>
        <w:tabs>
          <w:tab w:val="left" w:pos="1134"/>
        </w:tabs>
        <w:spacing w:line="276" w:lineRule="auto"/>
        <w:ind w:left="0" w:firstLine="567"/>
        <w:jc w:val="both"/>
        <w:rPr>
          <w:rFonts w:ascii="Arial" w:hAnsi="Arial" w:cs="Arial"/>
          <w:sz w:val="20"/>
          <w:szCs w:val="20"/>
        </w:rPr>
      </w:pPr>
      <w:r w:rsidRPr="0018532A">
        <w:rPr>
          <w:rFonts w:ascii="Arial" w:hAnsi="Arial" w:cs="Arial"/>
          <w:sz w:val="20"/>
          <w:szCs w:val="20"/>
        </w:rPr>
        <w:t>Для клієнтів, з якими укладені договори на обслуговування, але які не звертались до депозитарної установи для отримання послуг більше трьох років, ідентифікація або уточнення</w:t>
      </w:r>
      <w:r w:rsidRPr="0018532A" w:rsidDel="001213ED">
        <w:rPr>
          <w:rFonts w:ascii="Arial" w:hAnsi="Arial" w:cs="Arial"/>
          <w:sz w:val="20"/>
          <w:szCs w:val="20"/>
        </w:rPr>
        <w:t xml:space="preserve"> </w:t>
      </w:r>
      <w:r w:rsidRPr="0018532A">
        <w:rPr>
          <w:rFonts w:ascii="Arial" w:hAnsi="Arial" w:cs="Arial"/>
          <w:sz w:val="20"/>
          <w:szCs w:val="20"/>
        </w:rPr>
        <w:t>інформації про депонента або емітента здійснюється в разі звернення такого клієнта до суб'єкта первинного фінансового моніторингу або проведення ним фінансової операції. Для ідентифікації надаються документи, які  передбачені для відкриття рахунку  згідно розділу 9 цього Положення за виключенням заяви про відкриття рахунку.</w:t>
      </w:r>
    </w:p>
    <w:p w:rsidR="00B9510C" w:rsidRPr="0018532A" w:rsidRDefault="00B9510C" w:rsidP="00FA2CEB">
      <w:pPr>
        <w:numPr>
          <w:ilvl w:val="1"/>
          <w:numId w:val="65"/>
        </w:numPr>
        <w:tabs>
          <w:tab w:val="left" w:pos="1134"/>
        </w:tabs>
        <w:spacing w:line="276" w:lineRule="auto"/>
        <w:ind w:left="0" w:firstLine="567"/>
        <w:jc w:val="both"/>
        <w:rPr>
          <w:rFonts w:ascii="Arial" w:hAnsi="Arial" w:cs="Arial"/>
          <w:sz w:val="20"/>
          <w:szCs w:val="20"/>
        </w:rPr>
      </w:pPr>
      <w:r w:rsidRPr="0018532A">
        <w:rPr>
          <w:rFonts w:ascii="Arial" w:hAnsi="Arial" w:cs="Arial"/>
          <w:sz w:val="20"/>
          <w:szCs w:val="20"/>
        </w:rPr>
        <w:t>Депозитарна установа на підставі відповідного договору має право відкрити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та членом Міжнародної асоціації для системи з питань обслуговування цінних паперів (ISSA), відповідно до законодавства такої держави рахунки для обліку та обслуговування на цих рахунках цінних паперів іноземних емітентів, права на які належать депонентам цієї депозитарної установи (омнібус рахунок), самій депозитарній установі, та обліковуються в депозитарній установі згідно вимог цього Положення на рахунках у цінних паперах депонентів та рахунку в цінних паперах депозитарної установи відповідно.</w:t>
      </w:r>
    </w:p>
    <w:p w:rsidR="006E222F" w:rsidRPr="0018532A" w:rsidRDefault="006E222F" w:rsidP="00FA2CEB">
      <w:pPr>
        <w:numPr>
          <w:ilvl w:val="1"/>
          <w:numId w:val="65"/>
        </w:numPr>
        <w:tabs>
          <w:tab w:val="left" w:pos="1134"/>
        </w:tabs>
        <w:spacing w:line="276" w:lineRule="auto"/>
        <w:ind w:left="0" w:firstLine="567"/>
        <w:jc w:val="both"/>
        <w:rPr>
          <w:rFonts w:ascii="Arial" w:hAnsi="Arial" w:cs="Arial"/>
          <w:sz w:val="20"/>
          <w:szCs w:val="20"/>
        </w:rPr>
      </w:pPr>
      <w:r w:rsidRPr="0018532A">
        <w:rPr>
          <w:rFonts w:ascii="Arial" w:hAnsi="Arial" w:cs="Arial"/>
          <w:sz w:val="20"/>
          <w:szCs w:val="20"/>
        </w:rPr>
        <w:t>Рахунок у цінних паперах закривається при розірванні договору про обслуговування рахунку у цінних паперах у випадках, передбачених у договорі, укладеному з депонентом</w:t>
      </w:r>
      <w:r w:rsidR="0075382E" w:rsidRPr="0018532A">
        <w:rPr>
          <w:rFonts w:ascii="Arial" w:hAnsi="Arial" w:cs="Arial"/>
          <w:sz w:val="20"/>
          <w:szCs w:val="20"/>
        </w:rPr>
        <w:t>/клієнтом</w:t>
      </w:r>
      <w:r w:rsidRPr="0018532A">
        <w:rPr>
          <w:rFonts w:ascii="Arial" w:hAnsi="Arial" w:cs="Arial"/>
          <w:sz w:val="20"/>
          <w:szCs w:val="20"/>
        </w:rPr>
        <w:t>, та/або у випадках визначених чинним законодавством, цим Положенням.</w:t>
      </w:r>
    </w:p>
    <w:p w:rsidR="006E222F" w:rsidRPr="0018532A" w:rsidRDefault="006E222F" w:rsidP="00FA2CEB">
      <w:pPr>
        <w:numPr>
          <w:ilvl w:val="1"/>
          <w:numId w:val="65"/>
        </w:numPr>
        <w:tabs>
          <w:tab w:val="left" w:pos="1134"/>
        </w:tabs>
        <w:spacing w:line="276" w:lineRule="auto"/>
        <w:ind w:left="0" w:firstLine="567"/>
        <w:jc w:val="both"/>
        <w:rPr>
          <w:rFonts w:ascii="Arial" w:hAnsi="Arial" w:cs="Arial"/>
          <w:sz w:val="20"/>
          <w:szCs w:val="20"/>
        </w:rPr>
      </w:pPr>
      <w:r w:rsidRPr="0018532A">
        <w:rPr>
          <w:rFonts w:ascii="Arial" w:hAnsi="Arial" w:cs="Arial"/>
          <w:sz w:val="20"/>
          <w:szCs w:val="20"/>
        </w:rPr>
        <w:t xml:space="preserve"> Для закриття рахунку у цінних паперах </w:t>
      </w:r>
      <w:r w:rsidR="0075382E" w:rsidRPr="0018532A">
        <w:rPr>
          <w:rFonts w:ascii="Arial" w:hAnsi="Arial" w:cs="Arial"/>
          <w:sz w:val="20"/>
          <w:szCs w:val="20"/>
        </w:rPr>
        <w:t>депонент/номінальний утримувач</w:t>
      </w:r>
      <w:r w:rsidRPr="0018532A">
        <w:rPr>
          <w:rFonts w:ascii="Arial" w:hAnsi="Arial" w:cs="Arial"/>
          <w:sz w:val="20"/>
          <w:szCs w:val="20"/>
        </w:rPr>
        <w:t xml:space="preserve"> надає розпорядження на закриття рахунку у цінних паперах у одному примірнику (додаток №24) та копію платіжного документа про сплату заборгованості перед депозитарною установою (за наявністю) та послуг депозитарної установи за закриття рахунку у цінних паперах відповідно встановлених розцінок.</w:t>
      </w:r>
    </w:p>
    <w:p w:rsidR="006E222F" w:rsidRPr="0018532A" w:rsidRDefault="006E222F" w:rsidP="00FA2CEB">
      <w:pPr>
        <w:numPr>
          <w:ilvl w:val="1"/>
          <w:numId w:val="65"/>
        </w:numPr>
        <w:tabs>
          <w:tab w:val="left" w:pos="1134"/>
        </w:tabs>
        <w:spacing w:line="276" w:lineRule="auto"/>
        <w:ind w:left="0" w:firstLine="567"/>
        <w:jc w:val="both"/>
        <w:rPr>
          <w:rFonts w:ascii="Arial" w:hAnsi="Arial" w:cs="Arial"/>
          <w:sz w:val="20"/>
          <w:szCs w:val="20"/>
        </w:rPr>
      </w:pPr>
      <w:r w:rsidRPr="0018532A">
        <w:rPr>
          <w:rFonts w:ascii="Arial" w:hAnsi="Arial" w:cs="Arial"/>
          <w:sz w:val="20"/>
          <w:szCs w:val="20"/>
        </w:rPr>
        <w:t>Депозитарна установа виконує операцію закриття рахунку за умови відсутності на рахунку цінних паперах Депонента</w:t>
      </w:r>
      <w:r w:rsidR="0075382E" w:rsidRPr="0018532A">
        <w:rPr>
          <w:rFonts w:ascii="Arial" w:hAnsi="Arial" w:cs="Arial"/>
          <w:sz w:val="20"/>
          <w:szCs w:val="20"/>
        </w:rPr>
        <w:t>/номінального утримувача</w:t>
      </w:r>
      <w:r w:rsidRPr="0018532A">
        <w:rPr>
          <w:rFonts w:ascii="Arial" w:hAnsi="Arial" w:cs="Arial"/>
          <w:sz w:val="20"/>
          <w:szCs w:val="20"/>
        </w:rPr>
        <w:t xml:space="preserve"> цінних паперів та повної сплати заборгованості за отримані послуги депозитарної установи та послуг із закриття рахунку в цінних паперах.</w:t>
      </w:r>
    </w:p>
    <w:p w:rsidR="006E222F" w:rsidRPr="0018532A" w:rsidRDefault="006E222F" w:rsidP="00FA2CEB">
      <w:pPr>
        <w:numPr>
          <w:ilvl w:val="1"/>
          <w:numId w:val="65"/>
        </w:numPr>
        <w:tabs>
          <w:tab w:val="left" w:pos="1134"/>
        </w:tabs>
        <w:spacing w:line="276" w:lineRule="auto"/>
        <w:ind w:left="0" w:firstLine="567"/>
        <w:jc w:val="both"/>
        <w:rPr>
          <w:rFonts w:ascii="Arial" w:hAnsi="Arial" w:cs="Arial"/>
          <w:sz w:val="20"/>
          <w:szCs w:val="20"/>
        </w:rPr>
      </w:pPr>
      <w:r w:rsidRPr="0018532A">
        <w:rPr>
          <w:rFonts w:ascii="Arial" w:hAnsi="Arial" w:cs="Arial"/>
          <w:sz w:val="20"/>
          <w:szCs w:val="20"/>
        </w:rPr>
        <w:t xml:space="preserve"> Закриття рахунків власникам цінних паперів, відкритих їм Емітентами у процесі дематеріалізації випуску, здійснюється у випадку переведення прав за цінними паперами, які обліковуються на цьому рахунку, на рахунок власника у іншої депозитарної установи за розпорядженням керівника або уповноваженої ним особи. </w:t>
      </w:r>
    </w:p>
    <w:p w:rsidR="006E222F" w:rsidRPr="0018532A" w:rsidRDefault="006E222F" w:rsidP="00FA2CEB">
      <w:pPr>
        <w:numPr>
          <w:ilvl w:val="1"/>
          <w:numId w:val="65"/>
        </w:numPr>
        <w:tabs>
          <w:tab w:val="left" w:pos="1134"/>
        </w:tabs>
        <w:spacing w:line="276" w:lineRule="auto"/>
        <w:ind w:left="0" w:firstLine="567"/>
        <w:jc w:val="both"/>
        <w:rPr>
          <w:rFonts w:ascii="Arial" w:hAnsi="Arial" w:cs="Arial"/>
          <w:sz w:val="20"/>
          <w:szCs w:val="20"/>
        </w:rPr>
      </w:pPr>
      <w:r w:rsidRPr="0018532A">
        <w:rPr>
          <w:rFonts w:ascii="Arial" w:hAnsi="Arial" w:cs="Arial"/>
          <w:sz w:val="20"/>
          <w:szCs w:val="20"/>
        </w:rPr>
        <w:t>Закриття рахунку в цінних паперах фізичної особи у випадках її смерті або оголошення особи померлою здійснюється тільки після виконання безумовної операції передачі всіх цінних паперів, які обліковуються на рахунку в цінних паперах, у спадщину спадкоємцям. Закриття рахунку здійснюється без надання розпорядження на закриття рахунку, якщо інші вимоги не передбачені чинним законодавством.</w:t>
      </w:r>
    </w:p>
    <w:p w:rsidR="006E222F" w:rsidRPr="0018532A" w:rsidRDefault="006E222F" w:rsidP="006E222F">
      <w:pPr>
        <w:tabs>
          <w:tab w:val="left" w:pos="1276"/>
        </w:tabs>
        <w:spacing w:line="276" w:lineRule="auto"/>
        <w:ind w:firstLine="567"/>
        <w:jc w:val="both"/>
        <w:rPr>
          <w:rFonts w:ascii="Arial" w:hAnsi="Arial" w:cs="Arial"/>
          <w:sz w:val="20"/>
          <w:szCs w:val="20"/>
        </w:rPr>
      </w:pPr>
      <w:r w:rsidRPr="0018532A">
        <w:rPr>
          <w:rFonts w:ascii="Arial" w:hAnsi="Arial" w:cs="Arial"/>
          <w:sz w:val="20"/>
          <w:szCs w:val="20"/>
        </w:rPr>
        <w:t>Якщо юридична особа – резидент, яка є депонентом</w:t>
      </w:r>
      <w:r w:rsidR="0075382E" w:rsidRPr="0018532A">
        <w:rPr>
          <w:rFonts w:ascii="Arial" w:hAnsi="Arial" w:cs="Arial"/>
          <w:sz w:val="20"/>
          <w:szCs w:val="20"/>
        </w:rPr>
        <w:t>/клієнтом</w:t>
      </w:r>
      <w:r w:rsidRPr="0018532A">
        <w:rPr>
          <w:rFonts w:ascii="Arial" w:hAnsi="Arial" w:cs="Arial"/>
          <w:sz w:val="20"/>
          <w:szCs w:val="20"/>
        </w:rPr>
        <w:t xml:space="preserve"> депозитарної установи, ліквідована, депозитарна установа закриває рахунок на підставі інформації про виключення цієї юридичної особи з  Єдиного державного реєстру юридичних осіб, фізичних осіб-підпр</w:t>
      </w:r>
      <w:r w:rsidR="0075382E" w:rsidRPr="0018532A">
        <w:rPr>
          <w:rFonts w:ascii="Arial" w:hAnsi="Arial" w:cs="Arial"/>
          <w:sz w:val="20"/>
          <w:szCs w:val="20"/>
        </w:rPr>
        <w:t>иємців та громадських формувань або документів держави реєстрації юридичної  особи-нерезидента, підтверджуючих ліквідацію юридичної особи.</w:t>
      </w:r>
    </w:p>
    <w:p w:rsidR="006E222F" w:rsidRPr="0018532A" w:rsidRDefault="006E222F" w:rsidP="006E222F">
      <w:pPr>
        <w:spacing w:line="276" w:lineRule="auto"/>
        <w:ind w:left="567"/>
        <w:jc w:val="both"/>
        <w:rPr>
          <w:rFonts w:ascii="Arial" w:hAnsi="Arial" w:cs="Arial"/>
          <w:sz w:val="20"/>
          <w:szCs w:val="20"/>
        </w:rPr>
      </w:pPr>
    </w:p>
    <w:p w:rsidR="006E222F" w:rsidRPr="00C41E42" w:rsidRDefault="006E222F" w:rsidP="003C588A">
      <w:pPr>
        <w:pStyle w:val="1"/>
        <w:numPr>
          <w:ilvl w:val="0"/>
          <w:numId w:val="6"/>
        </w:numPr>
        <w:spacing w:before="0" w:after="0"/>
        <w:rPr>
          <w:rFonts w:cs="Arial"/>
          <w:sz w:val="20"/>
          <w:lang w:val="ru-RU"/>
        </w:rPr>
      </w:pPr>
      <w:r w:rsidRPr="0018532A">
        <w:rPr>
          <w:rFonts w:cs="Arial"/>
          <w:sz w:val="20"/>
          <w:lang w:val="uk-UA"/>
        </w:rPr>
        <w:t>Підстави для відмови у відкритті рахунку в цінних паперах</w:t>
      </w:r>
    </w:p>
    <w:p w:rsidR="00C05CAC" w:rsidRPr="00C41E42" w:rsidRDefault="00C05CAC" w:rsidP="00C05CAC">
      <w:pPr>
        <w:rPr>
          <w:lang w:val="ru-RU" w:eastAsia="x-none"/>
        </w:rPr>
      </w:pPr>
    </w:p>
    <w:p w:rsidR="006E222F" w:rsidRPr="0018532A" w:rsidRDefault="006E222F" w:rsidP="0075382E">
      <w:pPr>
        <w:ind w:firstLine="567"/>
        <w:jc w:val="both"/>
        <w:rPr>
          <w:rFonts w:ascii="Arial" w:hAnsi="Arial" w:cs="Arial"/>
          <w:b/>
          <w:sz w:val="20"/>
          <w:szCs w:val="20"/>
        </w:rPr>
      </w:pPr>
      <w:r w:rsidRPr="0018532A">
        <w:rPr>
          <w:rFonts w:ascii="Arial" w:hAnsi="Arial" w:cs="Arial"/>
          <w:b/>
          <w:sz w:val="20"/>
          <w:szCs w:val="20"/>
        </w:rPr>
        <w:t>Підставами для відмови у відкритті рахунку в цінних паперах є:</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відсутність або невірне оформлення документів, необхідних для відкриття рахунку у цінних паперах, що визначені „Положенням про провадження депозитарної діяльності”, цим Положенням, договором про обслуговування рахунку в цінних паперах та вимогами чинного законодавства;</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 xml:space="preserve"> наявність в поданих документах виправлень, підчисток, дописок, закреслених слів чи інших виправлень, документів, тексти яких неможливо прочитати внаслідок пошкодження, а також документи, написані олівцем, невірним заповненням сум числом та прописом тощо;</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 xml:space="preserve"> невідповідність даних, вказаних про розпорядника (розпорядників) рахунку у картці зразків підписів, із даними про розпорядника (розпорядників) рахунку у анкеті рахунку у цінних паперах та довіреністю розпорядника (розпорядників) рахунку у цінних паперах;</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 xml:space="preserve"> невідповідність/ неможливість ідентифікувати підпис розпорядника рахунку та/або печатки на документах, наданих для відкриття рахунку у цінних паперах, зразку підпису розпорядника рахунку та/або печатки, що містяться в картці зразків підписів розпорядника (розпорядників) рахунку у цінних паперах та відбитка печатки юридичної особи;</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 xml:space="preserve"> наявність у поданих документах відомостей, що дозволяють зробити висновок про невідповідність поданих документів чинному законодавству та/або вимогам цього Положення;</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надання недостовірної інформації в документах на відкриття рахунку;</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наявність ознак того, що операція відкриття рахунку здійснюється з метою легалізації (відмивання) доходів, одержаних злочинним шляхом, фінансування тероризму та фінансування розповсюдження зброї масового знищення;</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невизначеність або відсутність повноважень у особи, яка ініціює відкриття рахунку у цінних паперах;</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несплата послуг депозитарної установи за виконання операції;</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надані документи містять суперечливі дані;</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 xml:space="preserve"> розпорядження оформлено з помилками або виправленнями (описками, пропусками);</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неможливість виконання депозитарною установою операції у зв’язку з відсутністю відкритого в депозитарній установі рахунку у цінних паперах ініціатора операції;</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відсутність або невірне оформлення супроводжувальних документів до розпорядження;</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ненадання документів з ідентифікації особи, якщо протягом останніх трьох років з дати останнього отримання депозитарної послуги особа не зверталась до депозитарної установи;</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неможливість здійснення ідентифікації та/або верифікації особи, яка звертається для відкриття рахунку(-ів) в цінних паперах, у тому числі неможливість встановлення даних, що дають змогу визначити кінцевих бенефіціарних власників (контролерів), або наявність сумнівів, що особа виступає від власного імені;</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встановлення факту подання до депозитарної установи під час здійснення ідентифікації та/або верифікації  клієнта недостовірної інформації  або подання інформації з метою введення в оману депозитарну установу;</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ненадання на вимогу депозитарної установи документів та/або інформації, необхідних (-ої) для виконання депозитарною установою вимог законодавства у сфері запобігання та протидії (легалізації) доходів, одержаних злочинним шляхом, фінансування тероризму та фінансування розповсюдження зброї масового знищення  щодо проведення ідентифікації, верифікації, вивчення, уточнення інформації про клієнта;</w:t>
      </w:r>
    </w:p>
    <w:p w:rsidR="006E222F" w:rsidRPr="0018532A" w:rsidRDefault="006E222F"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rPr>
        <w:t>невідповідність інформації в наданій юридичною особою, в тому числі емітентом, виписці/витягу з Єдиного державного реєстру юридичних осіб, фізичних осіб-підприємців та громадських формувань (далі – ЄДР) даним он-лайн сервісу отримання відомостей з Єдиного державного реєстру юридичних осіб, фізичних осіб-підприємців та громадських формувань Міністерства юстиції України (далі – он-лайн сервіс ЄДР) на момент перевірки документів;</w:t>
      </w:r>
    </w:p>
    <w:p w:rsidR="0075382E" w:rsidRPr="0018532A" w:rsidRDefault="0075382E" w:rsidP="00FA2CEB">
      <w:pPr>
        <w:numPr>
          <w:ilvl w:val="1"/>
          <w:numId w:val="66"/>
        </w:numPr>
        <w:ind w:left="0" w:firstLine="567"/>
        <w:jc w:val="both"/>
        <w:rPr>
          <w:rFonts w:ascii="Arial" w:hAnsi="Arial" w:cs="Arial"/>
          <w:sz w:val="20"/>
          <w:szCs w:val="20"/>
        </w:rPr>
      </w:pPr>
      <w:r w:rsidRPr="0018532A">
        <w:rPr>
          <w:rFonts w:ascii="Arial" w:hAnsi="Arial" w:cs="Arial"/>
          <w:sz w:val="20"/>
          <w:szCs w:val="20"/>
        </w:rPr>
        <w:t>Невідповідність іноземної фінансової установи вимогам, визначеним чинним законодавством, для відкриття рахунку номінального утримувача;</w:t>
      </w:r>
    </w:p>
    <w:p w:rsidR="006E222F" w:rsidRPr="0018532A" w:rsidRDefault="00B60BF3" w:rsidP="00FA2CEB">
      <w:pPr>
        <w:numPr>
          <w:ilvl w:val="1"/>
          <w:numId w:val="66"/>
        </w:numPr>
        <w:tabs>
          <w:tab w:val="left" w:pos="1134"/>
        </w:tabs>
        <w:ind w:left="0" w:firstLine="567"/>
        <w:jc w:val="both"/>
        <w:rPr>
          <w:rFonts w:ascii="Arial" w:hAnsi="Arial" w:cs="Arial"/>
          <w:sz w:val="20"/>
          <w:szCs w:val="20"/>
        </w:rPr>
      </w:pPr>
      <w:r w:rsidRPr="0018532A">
        <w:rPr>
          <w:rFonts w:ascii="Arial" w:hAnsi="Arial" w:cs="Arial"/>
          <w:sz w:val="20"/>
          <w:szCs w:val="20"/>
          <w:lang w:val="ru-RU"/>
        </w:rPr>
        <w:t xml:space="preserve"> </w:t>
      </w:r>
      <w:r w:rsidR="006E222F" w:rsidRPr="0018532A">
        <w:rPr>
          <w:rFonts w:ascii="Arial" w:hAnsi="Arial" w:cs="Arial"/>
          <w:sz w:val="20"/>
          <w:szCs w:val="20"/>
        </w:rPr>
        <w:t>інші причини, що визначені „Положенням про провадження депозитарної діяльності”, положеннями з питань фінансового моніторингу та чинним законодавством.</w:t>
      </w:r>
    </w:p>
    <w:p w:rsidR="006E222F" w:rsidRPr="0018532A" w:rsidRDefault="006E222F" w:rsidP="006E222F">
      <w:pPr>
        <w:tabs>
          <w:tab w:val="left" w:pos="1134"/>
        </w:tabs>
        <w:ind w:firstLine="567"/>
        <w:jc w:val="both"/>
        <w:rPr>
          <w:rFonts w:ascii="Arial" w:hAnsi="Arial" w:cs="Arial"/>
          <w:sz w:val="20"/>
          <w:szCs w:val="20"/>
        </w:rPr>
      </w:pPr>
      <w:r w:rsidRPr="0018532A">
        <w:rPr>
          <w:rFonts w:ascii="Arial" w:hAnsi="Arial" w:cs="Arial"/>
          <w:sz w:val="20"/>
          <w:szCs w:val="20"/>
        </w:rPr>
        <w:t>Якщо заява на відкриття рахунку в цінних паперах  не відповідає вимогам законодавства щодо її складання та цього Положення, не надані власником</w:t>
      </w:r>
      <w:r w:rsidR="0075382E" w:rsidRPr="0018532A">
        <w:rPr>
          <w:rFonts w:ascii="Arial" w:hAnsi="Arial" w:cs="Arial"/>
          <w:sz w:val="20"/>
          <w:szCs w:val="20"/>
        </w:rPr>
        <w:t>/номінальним утримувачем</w:t>
      </w:r>
      <w:r w:rsidRPr="0018532A">
        <w:rPr>
          <w:rFonts w:ascii="Arial" w:hAnsi="Arial" w:cs="Arial"/>
          <w:sz w:val="20"/>
          <w:szCs w:val="20"/>
        </w:rPr>
        <w:t xml:space="preserve"> або уповноваженою ним особою документи, що є підставою для її виконання, або власник</w:t>
      </w:r>
      <w:r w:rsidR="0075382E" w:rsidRPr="0018532A">
        <w:rPr>
          <w:rFonts w:ascii="Arial" w:hAnsi="Arial" w:cs="Arial"/>
          <w:sz w:val="20"/>
          <w:szCs w:val="20"/>
        </w:rPr>
        <w:t>/номінальний утримувач</w:t>
      </w:r>
      <w:r w:rsidRPr="0018532A">
        <w:rPr>
          <w:rFonts w:ascii="Arial" w:hAnsi="Arial" w:cs="Arial"/>
          <w:sz w:val="20"/>
          <w:szCs w:val="20"/>
        </w:rPr>
        <w:t xml:space="preserve"> (уповноважена ним особа) відмовляє депозитарній установі в наданні необхідних для його ідентифікації документів або відомостей або надає неправдиві відомості про себе або не виконані вищезазначені умови, депозитарна установа має право відмовити власнику у відкритті рахунку у цінних паперів з наданням письмової відмови з зазначенням причин відмови. </w:t>
      </w:r>
    </w:p>
    <w:p w:rsidR="006E222F" w:rsidRPr="00C41E42" w:rsidRDefault="006E222F" w:rsidP="006E222F">
      <w:pPr>
        <w:tabs>
          <w:tab w:val="left" w:pos="1134"/>
        </w:tabs>
        <w:ind w:firstLine="567"/>
        <w:jc w:val="both"/>
        <w:rPr>
          <w:rFonts w:ascii="Arial" w:hAnsi="Arial" w:cs="Arial"/>
          <w:sz w:val="20"/>
          <w:szCs w:val="20"/>
          <w:lang w:val="ru-RU"/>
        </w:rPr>
      </w:pPr>
      <w:r w:rsidRPr="0018532A">
        <w:rPr>
          <w:rFonts w:ascii="Arial" w:hAnsi="Arial" w:cs="Arial"/>
          <w:sz w:val="20"/>
          <w:szCs w:val="20"/>
        </w:rPr>
        <w:t>У випадку наявності у депозитарної установи мотивованої підозри щодо надання для відкриття рахунку у цінних паперах підроблених документів або таких, що містять недостовірну інформацію, депозитарна установа направляє відповідне повідомлення до правоохоронних органів та має право відмовити у повернені таких документів заявнику.</w:t>
      </w:r>
    </w:p>
    <w:p w:rsidR="00C05CAC" w:rsidRPr="00C41E42" w:rsidRDefault="00C05CAC" w:rsidP="006E222F">
      <w:pPr>
        <w:tabs>
          <w:tab w:val="left" w:pos="1134"/>
        </w:tabs>
        <w:ind w:firstLine="567"/>
        <w:jc w:val="both"/>
        <w:rPr>
          <w:rFonts w:ascii="Arial" w:hAnsi="Arial" w:cs="Arial"/>
          <w:sz w:val="20"/>
          <w:szCs w:val="20"/>
          <w:lang w:val="ru-RU"/>
        </w:rPr>
      </w:pPr>
    </w:p>
    <w:p w:rsidR="006E222F" w:rsidRPr="00C41E42" w:rsidRDefault="006E222F" w:rsidP="00C05CAC">
      <w:pPr>
        <w:pStyle w:val="1"/>
        <w:numPr>
          <w:ilvl w:val="0"/>
          <w:numId w:val="6"/>
        </w:numPr>
        <w:spacing w:before="0" w:after="0"/>
        <w:rPr>
          <w:rFonts w:cs="Arial"/>
          <w:sz w:val="20"/>
          <w:lang w:val="ru-RU"/>
        </w:rPr>
      </w:pPr>
      <w:r w:rsidRPr="0018532A">
        <w:rPr>
          <w:rFonts w:cs="Arial"/>
          <w:sz w:val="20"/>
          <w:lang w:val="uk-UA"/>
        </w:rPr>
        <w:t>Перелік депозитарних операцій, що виконуються депозитарною установою, та загальний порядок їх проведення</w:t>
      </w:r>
    </w:p>
    <w:p w:rsidR="00C05CAC" w:rsidRPr="00C41E42" w:rsidRDefault="00C05CAC" w:rsidP="00C05CAC">
      <w:pPr>
        <w:rPr>
          <w:lang w:val="ru-RU" w:eastAsia="x-none"/>
        </w:rPr>
      </w:pPr>
    </w:p>
    <w:p w:rsidR="006E222F" w:rsidRPr="0018532A" w:rsidRDefault="006E222F" w:rsidP="00E84645">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Депозитарні установи для здійснення депозитарної діяльності виконують такі функції: </w:t>
      </w:r>
    </w:p>
    <w:p w:rsidR="006E222F" w:rsidRPr="0018532A" w:rsidRDefault="006E222F" w:rsidP="006E222F">
      <w:pPr>
        <w:pStyle w:val="af0"/>
        <w:numPr>
          <w:ilvl w:val="0"/>
          <w:numId w:val="9"/>
        </w:numPr>
        <w:tabs>
          <w:tab w:val="left" w:pos="720"/>
          <w:tab w:val="left" w:pos="900"/>
          <w:tab w:val="left" w:pos="1276"/>
        </w:tabs>
        <w:spacing w:before="0" w:beforeAutospacing="0" w:after="0" w:afterAutospacing="0"/>
        <w:ind w:left="0" w:firstLine="567"/>
        <w:jc w:val="both"/>
        <w:rPr>
          <w:color w:val="auto"/>
          <w:lang w:val="uk-UA"/>
        </w:rPr>
      </w:pPr>
      <w:r w:rsidRPr="0018532A">
        <w:rPr>
          <w:color w:val="auto"/>
          <w:lang w:val="uk-UA"/>
        </w:rPr>
        <w:t>депозитарний облік цінних паперів - облік цінних паперів, прав на цінні папери та їх обмежень на рахунках у цінних паперах депонентів;</w:t>
      </w:r>
    </w:p>
    <w:p w:rsidR="006E222F" w:rsidRPr="0018532A" w:rsidRDefault="006E222F" w:rsidP="006E222F">
      <w:pPr>
        <w:pStyle w:val="af0"/>
        <w:numPr>
          <w:ilvl w:val="0"/>
          <w:numId w:val="9"/>
        </w:numPr>
        <w:tabs>
          <w:tab w:val="left" w:pos="720"/>
          <w:tab w:val="left" w:pos="900"/>
          <w:tab w:val="left" w:pos="1276"/>
        </w:tabs>
        <w:spacing w:before="0" w:beforeAutospacing="0" w:after="0" w:afterAutospacing="0"/>
        <w:ind w:left="0" w:firstLine="567"/>
        <w:jc w:val="both"/>
        <w:rPr>
          <w:color w:val="auto"/>
          <w:lang w:val="uk-UA"/>
        </w:rPr>
      </w:pPr>
      <w:r w:rsidRPr="0018532A">
        <w:rPr>
          <w:color w:val="auto"/>
          <w:lang w:val="uk-UA"/>
        </w:rPr>
        <w:t>обслуговування обігу цінних паперів на рахунках у цінних паперах депонентів;</w:t>
      </w:r>
    </w:p>
    <w:p w:rsidR="006E222F" w:rsidRPr="0018532A" w:rsidRDefault="006E222F" w:rsidP="006E222F">
      <w:pPr>
        <w:pStyle w:val="af0"/>
        <w:numPr>
          <w:ilvl w:val="0"/>
          <w:numId w:val="9"/>
        </w:numPr>
        <w:tabs>
          <w:tab w:val="left" w:pos="720"/>
          <w:tab w:val="left" w:pos="900"/>
          <w:tab w:val="left" w:pos="1276"/>
        </w:tabs>
        <w:spacing w:before="0" w:beforeAutospacing="0" w:after="0" w:afterAutospacing="0"/>
        <w:ind w:left="0" w:firstLine="567"/>
        <w:jc w:val="both"/>
        <w:rPr>
          <w:color w:val="auto"/>
          <w:lang w:val="uk-UA"/>
        </w:rPr>
      </w:pPr>
      <w:r w:rsidRPr="0018532A">
        <w:rPr>
          <w:color w:val="auto"/>
          <w:lang w:val="uk-UA"/>
        </w:rPr>
        <w:t>обслуговування корпоративних операцій емітента на рахунках у цінних паперах депонентів.</w:t>
      </w:r>
    </w:p>
    <w:p w:rsidR="006E222F" w:rsidRPr="0018532A" w:rsidRDefault="006E222F" w:rsidP="00E84645">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депозитарні установи здійснюють такі депозитарні операції: </w:t>
      </w:r>
    </w:p>
    <w:p w:rsidR="006E222F" w:rsidRPr="0018532A" w:rsidRDefault="006E222F" w:rsidP="007208D1">
      <w:pPr>
        <w:numPr>
          <w:ilvl w:val="0"/>
          <w:numId w:val="83"/>
        </w:numPr>
        <w:tabs>
          <w:tab w:val="left" w:pos="1276"/>
        </w:tabs>
        <w:jc w:val="both"/>
        <w:rPr>
          <w:rFonts w:ascii="Arial" w:hAnsi="Arial" w:cs="Arial"/>
          <w:sz w:val="20"/>
          <w:szCs w:val="20"/>
        </w:rPr>
      </w:pPr>
      <w:r w:rsidRPr="0018532A">
        <w:rPr>
          <w:rFonts w:ascii="Arial" w:hAnsi="Arial" w:cs="Arial"/>
          <w:sz w:val="20"/>
          <w:szCs w:val="20"/>
        </w:rPr>
        <w:t xml:space="preserve">адміністративні операції; </w:t>
      </w:r>
    </w:p>
    <w:p w:rsidR="006E222F" w:rsidRPr="0018532A" w:rsidRDefault="006E222F" w:rsidP="007208D1">
      <w:pPr>
        <w:numPr>
          <w:ilvl w:val="0"/>
          <w:numId w:val="83"/>
        </w:numPr>
        <w:tabs>
          <w:tab w:val="left" w:pos="1276"/>
        </w:tabs>
        <w:jc w:val="both"/>
        <w:rPr>
          <w:rFonts w:ascii="Arial" w:hAnsi="Arial" w:cs="Arial"/>
          <w:sz w:val="20"/>
          <w:szCs w:val="20"/>
        </w:rPr>
      </w:pPr>
      <w:r w:rsidRPr="0018532A">
        <w:rPr>
          <w:rFonts w:ascii="Arial" w:hAnsi="Arial" w:cs="Arial"/>
          <w:sz w:val="20"/>
          <w:szCs w:val="20"/>
        </w:rPr>
        <w:t xml:space="preserve">облікові операції; </w:t>
      </w:r>
    </w:p>
    <w:p w:rsidR="006E222F" w:rsidRPr="0018532A" w:rsidRDefault="006E222F" w:rsidP="007208D1">
      <w:pPr>
        <w:numPr>
          <w:ilvl w:val="0"/>
          <w:numId w:val="83"/>
        </w:numPr>
        <w:tabs>
          <w:tab w:val="left" w:pos="1276"/>
        </w:tabs>
        <w:jc w:val="both"/>
        <w:rPr>
          <w:rFonts w:ascii="Arial" w:hAnsi="Arial" w:cs="Arial"/>
          <w:sz w:val="20"/>
          <w:szCs w:val="20"/>
        </w:rPr>
      </w:pPr>
      <w:r w:rsidRPr="0018532A">
        <w:rPr>
          <w:rFonts w:ascii="Arial" w:hAnsi="Arial" w:cs="Arial"/>
          <w:sz w:val="20"/>
          <w:szCs w:val="20"/>
        </w:rPr>
        <w:t xml:space="preserve">інформаційні операції.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Депозитарні операції проводяться виключно стосовно рахунків депонентів депозитарної установи та/або якщо однією із сторін депозитарної операції є депонент  депозитарної установи.</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Інформаційні операції виконуються виключно щодо рахунків депонентів депозитарної установи.</w:t>
      </w:r>
    </w:p>
    <w:p w:rsidR="006E222F" w:rsidRPr="0018532A" w:rsidRDefault="006E222F" w:rsidP="00770D52">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rsidR="00886660" w:rsidRPr="0018532A" w:rsidRDefault="006E222F" w:rsidP="00770D52">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депозитарних установ належать операції зарахування, списання, переказу</w:t>
      </w:r>
      <w:r w:rsidR="00886660" w:rsidRPr="0018532A">
        <w:rPr>
          <w:rFonts w:ascii="Arial" w:hAnsi="Arial" w:cs="Arial"/>
          <w:sz w:val="20"/>
          <w:szCs w:val="20"/>
        </w:rPr>
        <w:t>, встановлення та зняття обмежень прав на цінні папери та/або прав за цінними паперами.</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клієнта, депонента на таку саму кількість.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Операція зарахування призводить до збільшення на однакову кількість цінних паперів, прав на цінні папери на активних і пасивних аналітичних рахунках депозитарного обліку. </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Списання - облікова операція, яка відображає виведення (вилучення) визначеної кількості депозитарних активів, за якими Центральний депозитарій, депозитарна установа здійснювали депозитарний облік, та зменшення кількості цінних паперів, прав на цінні папери на рахунку в цінних паперах клієнта, депонента на таку саму кількість.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Операція списання призводить до зменшення на однакову кількість цінних паперів, прав на цінні папери на активних і пасивних аналітичних рахунках депозитарного обліку. </w:t>
      </w:r>
    </w:p>
    <w:p w:rsidR="00937529" w:rsidRPr="0018532A" w:rsidRDefault="00937529" w:rsidP="00D9135B">
      <w:pPr>
        <w:numPr>
          <w:ilvl w:val="2"/>
          <w:numId w:val="67"/>
        </w:numPr>
        <w:ind w:left="0" w:firstLine="567"/>
        <w:jc w:val="both"/>
        <w:rPr>
          <w:rFonts w:ascii="Arial" w:hAnsi="Arial" w:cs="Arial"/>
          <w:sz w:val="20"/>
          <w:szCs w:val="20"/>
        </w:rPr>
      </w:pPr>
      <w:r w:rsidRPr="0018532A">
        <w:rPr>
          <w:rFonts w:ascii="Arial" w:hAnsi="Arial" w:cs="Arial"/>
          <w:sz w:val="20"/>
          <w:szCs w:val="20"/>
        </w:rPr>
        <w:t>Переказ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w:t>
      </w:r>
    </w:p>
    <w:p w:rsidR="00937529" w:rsidRPr="0018532A" w:rsidRDefault="00937529" w:rsidP="00D9135B">
      <w:pPr>
        <w:numPr>
          <w:ilvl w:val="2"/>
          <w:numId w:val="67"/>
        </w:numPr>
        <w:ind w:left="0" w:firstLine="567"/>
        <w:jc w:val="both"/>
        <w:rPr>
          <w:rFonts w:ascii="Arial" w:hAnsi="Arial" w:cs="Arial"/>
          <w:sz w:val="20"/>
          <w:szCs w:val="20"/>
        </w:rPr>
      </w:pPr>
      <w:r w:rsidRPr="0018532A">
        <w:rPr>
          <w:rFonts w:ascii="Arial" w:hAnsi="Arial" w:cs="Arial"/>
          <w:sz w:val="20"/>
          <w:szCs w:val="20"/>
        </w:rPr>
        <w:t>встановлення та зняття обмежень прав на цінні папери та/або прав за цінними паперами - облікова операція, яка не призводить до переходу прав на цінні папери та пов'язана, зокрема, з встановленням або зняттям обмежень щодо відчуження цінних паперів або обмежень прав за цінними паперами. При її здійсненні певна кількість або всі цінні папери, права на цінні папери та/або права за цінними паперами, що обліковуються на рахунку в цінних паперах клієнта, депонента, блокуються/розблоковуються на цьому рахунку в цінних паперах шляхом здійснення відповідних облікових записів.</w:t>
      </w:r>
    </w:p>
    <w:p w:rsidR="00937529" w:rsidRPr="0018532A" w:rsidRDefault="00937529" w:rsidP="006E222F">
      <w:pPr>
        <w:tabs>
          <w:tab w:val="left" w:pos="1276"/>
        </w:tabs>
        <w:ind w:firstLine="567"/>
        <w:jc w:val="both"/>
        <w:rPr>
          <w:rFonts w:ascii="Arial" w:hAnsi="Arial" w:cs="Arial"/>
          <w:sz w:val="20"/>
          <w:szCs w:val="20"/>
        </w:rPr>
      </w:pPr>
    </w:p>
    <w:p w:rsidR="006E222F" w:rsidRPr="0018532A" w:rsidRDefault="006E222F" w:rsidP="00FA2CEB">
      <w:pPr>
        <w:numPr>
          <w:ilvl w:val="1"/>
          <w:numId w:val="67"/>
        </w:numPr>
        <w:tabs>
          <w:tab w:val="left" w:pos="1276"/>
        </w:tabs>
        <w:ind w:left="0" w:firstLine="567"/>
        <w:rPr>
          <w:rFonts w:ascii="Arial" w:hAnsi="Arial" w:cs="Arial"/>
          <w:sz w:val="20"/>
          <w:szCs w:val="20"/>
        </w:rPr>
      </w:pPr>
      <w:r w:rsidRPr="0018532A">
        <w:rPr>
          <w:rFonts w:ascii="Arial" w:hAnsi="Arial" w:cs="Arial"/>
          <w:sz w:val="20"/>
          <w:szCs w:val="20"/>
        </w:rPr>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w:t>
      </w:r>
      <w:r w:rsidR="0075382E" w:rsidRPr="0018532A">
        <w:rPr>
          <w:rFonts w:ascii="Arial" w:hAnsi="Arial" w:cs="Arial"/>
          <w:sz w:val="20"/>
          <w:szCs w:val="20"/>
        </w:rPr>
        <w:t>/номінальних утримувачів</w:t>
      </w:r>
      <w:r w:rsidRPr="0018532A">
        <w:rPr>
          <w:rFonts w:ascii="Arial" w:hAnsi="Arial" w:cs="Arial"/>
          <w:sz w:val="20"/>
          <w:szCs w:val="20"/>
        </w:rPr>
        <w:t xml:space="preserve"> або клієнтів за рахунками у цінних паперах відповідно до вимог цього Положення та умов договорів, укладених депонентами</w:t>
      </w:r>
      <w:r w:rsidR="0075382E" w:rsidRPr="0018532A">
        <w:rPr>
          <w:rFonts w:ascii="Arial" w:hAnsi="Arial" w:cs="Arial"/>
          <w:sz w:val="20"/>
          <w:szCs w:val="20"/>
        </w:rPr>
        <w:t>/номінальними утримувачами</w:t>
      </w:r>
      <w:r w:rsidRPr="0018532A">
        <w:rPr>
          <w:rFonts w:ascii="Arial" w:hAnsi="Arial" w:cs="Arial"/>
          <w:sz w:val="20"/>
          <w:szCs w:val="20"/>
        </w:rPr>
        <w:t xml:space="preserve"> з</w:t>
      </w:r>
      <w:r w:rsidR="0075382E" w:rsidRPr="0018532A">
        <w:rPr>
          <w:rFonts w:ascii="Arial" w:hAnsi="Arial" w:cs="Arial"/>
          <w:sz w:val="20"/>
          <w:szCs w:val="20"/>
        </w:rPr>
        <w:t xml:space="preserve"> депозитарною установою</w:t>
      </w:r>
      <w:r w:rsidRPr="0018532A">
        <w:rPr>
          <w:rFonts w:ascii="Arial" w:hAnsi="Arial" w:cs="Arial"/>
          <w:sz w:val="20"/>
          <w:szCs w:val="20"/>
        </w:rPr>
        <w:t>.</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До інформаційних операцій депозитарних установ належать операції з підготовки та видачі: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виписок або довідок з рахунку у цінних паперах;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виписок про операції з цінними паперами;</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інформаційних довідок;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надання депозитарною установою акціонеру інформації про включення його до облікового реєстру/переліку власників цінних паперів, поданого Центральному депозитарію для формування ним переліку акціонерів, які мають право брати участь у загальних зборах;</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надання депозитарною установою Центральному депозитарію облікового реєстру;</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надання емітенту депозитарною установою, визначеною цим емітентом, реєстру власників цінних паперів;</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довідково-аналітичних матеріалів, що характеризують ринок цінних паперів;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 </w:t>
      </w:r>
    </w:p>
    <w:p w:rsidR="006E222F" w:rsidRPr="0018532A" w:rsidRDefault="006E222F" w:rsidP="006E222F">
      <w:pPr>
        <w:tabs>
          <w:tab w:val="left" w:pos="1276"/>
        </w:tabs>
        <w:ind w:firstLine="567"/>
        <w:jc w:val="both"/>
        <w:rPr>
          <w:rFonts w:ascii="Arial" w:hAnsi="Arial" w:cs="Arial"/>
          <w:sz w:val="20"/>
          <w:szCs w:val="20"/>
        </w:rPr>
      </w:pPr>
    </w:p>
    <w:p w:rsidR="00EF74C1" w:rsidRPr="0018532A" w:rsidRDefault="00EF74C1" w:rsidP="00EF74C1">
      <w:pPr>
        <w:ind w:firstLine="561"/>
        <w:jc w:val="both"/>
        <w:rPr>
          <w:rFonts w:ascii="Arial" w:hAnsi="Arial" w:cs="Arial"/>
          <w:sz w:val="20"/>
          <w:szCs w:val="20"/>
        </w:rPr>
      </w:pPr>
      <w:r w:rsidRPr="0018532A">
        <w:rPr>
          <w:rFonts w:ascii="Arial" w:hAnsi="Arial" w:cs="Arial"/>
          <w:sz w:val="20"/>
          <w:szCs w:val="20"/>
        </w:rPr>
        <w:t>До інформаційних операцій депозитарної установи також належать депозитарні операції щодо направлення:</w:t>
      </w:r>
    </w:p>
    <w:p w:rsidR="00EF74C1" w:rsidRPr="0018532A" w:rsidRDefault="00EF74C1" w:rsidP="00EF74C1">
      <w:pPr>
        <w:ind w:firstLine="561"/>
        <w:jc w:val="both"/>
        <w:rPr>
          <w:rFonts w:ascii="Arial" w:hAnsi="Arial" w:cs="Arial"/>
          <w:sz w:val="20"/>
          <w:szCs w:val="20"/>
        </w:rPr>
      </w:pPr>
      <w:r w:rsidRPr="0018532A">
        <w:rPr>
          <w:rFonts w:ascii="Arial" w:hAnsi="Arial" w:cs="Arial"/>
          <w:sz w:val="20"/>
          <w:szCs w:val="20"/>
        </w:rPr>
        <w:t>інформації щодо корпоративних операцій емітента;</w:t>
      </w:r>
    </w:p>
    <w:p w:rsidR="00EF74C1" w:rsidRPr="0018532A" w:rsidRDefault="00EF74C1" w:rsidP="00EF74C1">
      <w:pPr>
        <w:ind w:firstLine="561"/>
        <w:jc w:val="both"/>
        <w:rPr>
          <w:rFonts w:ascii="Arial" w:hAnsi="Arial" w:cs="Arial"/>
          <w:sz w:val="20"/>
          <w:szCs w:val="20"/>
        </w:rPr>
      </w:pPr>
      <w:r w:rsidRPr="0018532A">
        <w:rPr>
          <w:rFonts w:ascii="Arial" w:hAnsi="Arial" w:cs="Arial"/>
          <w:sz w:val="20"/>
          <w:szCs w:val="20"/>
        </w:rPr>
        <w:t xml:space="preserve">інформації про проведення позачергових загальних зборів акціонерного товариства на вимогу акціонерів (акціонера), які (який) на день подання вимоги про проведення позачергових загальних зборів сукупно є власниками (власником) </w:t>
      </w:r>
      <w:r w:rsidR="00937529" w:rsidRPr="0018532A">
        <w:rPr>
          <w:rFonts w:ascii="Arial" w:hAnsi="Arial" w:cs="Arial"/>
          <w:sz w:val="20"/>
          <w:szCs w:val="20"/>
        </w:rPr>
        <w:t xml:space="preserve">5 і більше відсотків голосуючих акцій  </w:t>
      </w:r>
      <w:r w:rsidRPr="0018532A">
        <w:rPr>
          <w:rFonts w:ascii="Arial" w:hAnsi="Arial" w:cs="Arial"/>
          <w:sz w:val="20"/>
          <w:szCs w:val="20"/>
        </w:rPr>
        <w:t>акціонерного товариства;</w:t>
      </w:r>
    </w:p>
    <w:p w:rsidR="00EF74C1" w:rsidRPr="0018532A" w:rsidRDefault="00EF74C1" w:rsidP="00EF74C1">
      <w:pPr>
        <w:ind w:firstLine="561"/>
        <w:jc w:val="both"/>
        <w:rPr>
          <w:rFonts w:ascii="Arial" w:hAnsi="Arial" w:cs="Arial"/>
          <w:sz w:val="20"/>
          <w:szCs w:val="20"/>
        </w:rPr>
      </w:pPr>
      <w:r w:rsidRPr="0018532A">
        <w:rPr>
          <w:rFonts w:ascii="Arial" w:hAnsi="Arial" w:cs="Arial"/>
          <w:sz w:val="20"/>
          <w:szCs w:val="20"/>
        </w:rPr>
        <w:t>повідомлень або іншої інформації через депозитарну систему України відповідно до вимог законодавства.</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Депозитарна установа, з якою емітентом у процесі дематеріалізації випущених ним цінних паперів укладений договір про відкриття/обслуговування рахунків у цінних паперах власників відповідно до нормативно-правових актів про порядок переведення випуску іменних цінних паперів документарної форми існування у </w:t>
      </w:r>
      <w:r w:rsidR="00EF74C1" w:rsidRPr="0018532A">
        <w:rPr>
          <w:rFonts w:ascii="Arial" w:hAnsi="Arial" w:cs="Arial"/>
          <w:sz w:val="20"/>
          <w:szCs w:val="20"/>
        </w:rPr>
        <w:t>електронну</w:t>
      </w:r>
      <w:r w:rsidRPr="0018532A">
        <w:rPr>
          <w:rFonts w:ascii="Arial" w:hAnsi="Arial" w:cs="Arial"/>
          <w:sz w:val="20"/>
          <w:szCs w:val="20"/>
        </w:rPr>
        <w:t xml:space="preserve">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rsidR="006E222F" w:rsidRPr="0018532A" w:rsidRDefault="006E222F" w:rsidP="00FA2CEB">
      <w:pPr>
        <w:numPr>
          <w:ilvl w:val="1"/>
          <w:numId w:val="67"/>
        </w:numPr>
        <w:tabs>
          <w:tab w:val="left" w:pos="1276"/>
        </w:tabs>
        <w:ind w:left="0" w:firstLine="567"/>
        <w:rPr>
          <w:rFonts w:ascii="Arial" w:hAnsi="Arial" w:cs="Arial"/>
          <w:sz w:val="20"/>
          <w:szCs w:val="20"/>
        </w:rPr>
      </w:pPr>
      <w:r w:rsidRPr="0018532A">
        <w:rPr>
          <w:rFonts w:ascii="Arial" w:hAnsi="Arial" w:cs="Arial"/>
          <w:sz w:val="20"/>
          <w:szCs w:val="20"/>
        </w:rPr>
        <w:t xml:space="preserve">При здійсненні депозитарної діяльності депозитарна установа може надавати також такі послуги: </w:t>
      </w:r>
    </w:p>
    <w:p w:rsidR="006E222F" w:rsidRPr="0018532A" w:rsidRDefault="006E222F" w:rsidP="00FA2CEB">
      <w:pPr>
        <w:pStyle w:val="af0"/>
        <w:numPr>
          <w:ilvl w:val="0"/>
          <w:numId w:val="33"/>
        </w:numPr>
        <w:tabs>
          <w:tab w:val="left" w:pos="720"/>
          <w:tab w:val="left" w:pos="900"/>
          <w:tab w:val="left" w:pos="1276"/>
        </w:tabs>
        <w:spacing w:before="0" w:beforeAutospacing="0" w:after="0" w:afterAutospacing="0"/>
        <w:ind w:firstLine="567"/>
        <w:jc w:val="both"/>
        <w:rPr>
          <w:color w:val="auto"/>
          <w:lang w:val="uk-UA"/>
        </w:rPr>
      </w:pPr>
      <w:r w:rsidRPr="0018532A">
        <w:rPr>
          <w:color w:val="auto"/>
          <w:lang w:val="uk-UA"/>
        </w:rPr>
        <w:t xml:space="preserve">з впровадження, обслуговування та підтримки комп'ютеризованих систем обслуговування рахунків у цінних паперах; </w:t>
      </w:r>
    </w:p>
    <w:p w:rsidR="006E222F" w:rsidRPr="0018532A" w:rsidRDefault="006E222F" w:rsidP="00FA2CEB">
      <w:pPr>
        <w:pStyle w:val="af0"/>
        <w:numPr>
          <w:ilvl w:val="0"/>
          <w:numId w:val="33"/>
        </w:numPr>
        <w:tabs>
          <w:tab w:val="left" w:pos="720"/>
          <w:tab w:val="left" w:pos="900"/>
          <w:tab w:val="left" w:pos="1276"/>
        </w:tabs>
        <w:spacing w:before="0" w:beforeAutospacing="0" w:after="0" w:afterAutospacing="0"/>
        <w:ind w:firstLine="567"/>
        <w:jc w:val="both"/>
        <w:rPr>
          <w:color w:val="auto"/>
          <w:lang w:val="uk-UA"/>
        </w:rPr>
      </w:pPr>
      <w:r w:rsidRPr="0018532A">
        <w:rPr>
          <w:color w:val="auto"/>
          <w:lang w:val="uk-UA"/>
        </w:rPr>
        <w:t xml:space="preserve">посвідчення депозитарною установою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rsidR="006E222F" w:rsidRPr="0018532A" w:rsidRDefault="006E222F" w:rsidP="00FA2CEB">
      <w:pPr>
        <w:pStyle w:val="af0"/>
        <w:numPr>
          <w:ilvl w:val="0"/>
          <w:numId w:val="33"/>
        </w:numPr>
        <w:tabs>
          <w:tab w:val="left" w:pos="720"/>
          <w:tab w:val="left" w:pos="900"/>
          <w:tab w:val="left" w:pos="1276"/>
        </w:tabs>
        <w:spacing w:before="0" w:beforeAutospacing="0" w:after="0" w:afterAutospacing="0"/>
        <w:ind w:firstLine="567"/>
        <w:jc w:val="both"/>
        <w:rPr>
          <w:color w:val="auto"/>
          <w:lang w:val="uk-UA"/>
        </w:rPr>
      </w:pPr>
      <w:r w:rsidRPr="0018532A">
        <w:rPr>
          <w:color w:val="auto"/>
          <w:lang w:val="uk-UA"/>
        </w:rPr>
        <w:t xml:space="preserve">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w:t>
      </w:r>
      <w:r w:rsidR="00937529" w:rsidRPr="0018532A">
        <w:rPr>
          <w:color w:val="auto"/>
          <w:lang w:val="uk-UA"/>
        </w:rPr>
        <w:t>5 і більше відсотків голосуючих акцій</w:t>
      </w:r>
      <w:r w:rsidR="00937529" w:rsidRPr="0018532A" w:rsidDel="00937529">
        <w:rPr>
          <w:color w:val="auto"/>
          <w:lang w:val="uk-UA"/>
        </w:rPr>
        <w:t xml:space="preserve"> </w:t>
      </w:r>
      <w:r w:rsidRPr="0018532A">
        <w:rPr>
          <w:color w:val="auto"/>
          <w:lang w:val="uk-UA"/>
        </w:rPr>
        <w:t>акціонерного товариства, договору.</w:t>
      </w:r>
    </w:p>
    <w:p w:rsidR="006E222F" w:rsidRPr="0018532A" w:rsidRDefault="006E222F" w:rsidP="00FA2CEB">
      <w:pPr>
        <w:pStyle w:val="af0"/>
        <w:numPr>
          <w:ilvl w:val="0"/>
          <w:numId w:val="33"/>
        </w:numPr>
        <w:tabs>
          <w:tab w:val="left" w:pos="720"/>
          <w:tab w:val="left" w:pos="900"/>
          <w:tab w:val="left" w:pos="1276"/>
        </w:tabs>
        <w:spacing w:before="0" w:beforeAutospacing="0" w:after="0" w:afterAutospacing="0"/>
        <w:ind w:firstLine="567"/>
        <w:jc w:val="both"/>
        <w:rPr>
          <w:color w:val="auto"/>
          <w:lang w:val="uk-UA"/>
        </w:rPr>
      </w:pPr>
      <w:r w:rsidRPr="0018532A">
        <w:rPr>
          <w:color w:val="auto"/>
          <w:lang w:val="uk-UA"/>
        </w:rPr>
        <w:t xml:space="preserve">у разі укладення між депозитарною установою та емітентом або акціонерами (акціонером) - депонентами (депонентом) цієї депозитарної установи, які (який) сукупно є власниками (власником) </w:t>
      </w:r>
      <w:r w:rsidR="00937529" w:rsidRPr="0018532A">
        <w:rPr>
          <w:color w:val="auto"/>
          <w:lang w:val="uk-UA"/>
        </w:rPr>
        <w:t>5 і більше відсотків голосуючих акцій</w:t>
      </w:r>
      <w:r w:rsidR="00937529" w:rsidRPr="0018532A" w:rsidDel="00937529">
        <w:rPr>
          <w:color w:val="auto"/>
          <w:lang w:val="uk-UA"/>
        </w:rPr>
        <w:t xml:space="preserve"> </w:t>
      </w:r>
      <w:r w:rsidRPr="0018532A">
        <w:rPr>
          <w:color w:val="auto"/>
          <w:lang w:val="uk-UA"/>
        </w:rPr>
        <w:t xml:space="preserve">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937529" w:rsidRPr="0018532A">
        <w:rPr>
          <w:color w:val="auto"/>
          <w:lang w:val="uk-UA"/>
        </w:rPr>
        <w:t>5 і більше відсотків голосуючих акцій</w:t>
      </w:r>
      <w:r w:rsidR="00937529" w:rsidRPr="0018532A" w:rsidDel="00937529">
        <w:rPr>
          <w:color w:val="auto"/>
          <w:lang w:val="uk-UA"/>
        </w:rPr>
        <w:t xml:space="preserve"> </w:t>
      </w:r>
      <w:r w:rsidRPr="0018532A">
        <w:rPr>
          <w:color w:val="auto"/>
          <w:lang w:val="uk-UA"/>
        </w:rPr>
        <w:t>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rsidR="00D6387B" w:rsidRPr="0018532A" w:rsidRDefault="00D6387B" w:rsidP="002E7E39">
      <w:pPr>
        <w:pStyle w:val="af0"/>
        <w:ind w:firstLine="567"/>
        <w:jc w:val="both"/>
        <w:rPr>
          <w:color w:val="auto"/>
          <w:shd w:val="clear" w:color="auto" w:fill="FFFFFF"/>
          <w:lang w:val="uk-UA"/>
        </w:rPr>
      </w:pPr>
      <w:r w:rsidRPr="0018532A">
        <w:rPr>
          <w:color w:val="auto"/>
          <w:shd w:val="clear" w:color="auto" w:fill="FFFFFF"/>
          <w:lang w:val="uk-UA"/>
        </w:rPr>
        <w:t>Депозитарна установа має забезпечити збереження та нерозголошення інформації з реєстру власників іменних цінних паперів/переліку власників іменних цінних паперів, отриманого відповідно до цього пункту, і контроль щодо доступу до такої інформації відповідно до законодавства;</w:t>
      </w:r>
    </w:p>
    <w:p w:rsidR="00D6387B" w:rsidRPr="0018532A" w:rsidRDefault="00D6387B" w:rsidP="00D6387B">
      <w:pPr>
        <w:pStyle w:val="af0"/>
        <w:numPr>
          <w:ilvl w:val="0"/>
          <w:numId w:val="33"/>
        </w:numPr>
        <w:tabs>
          <w:tab w:val="left" w:pos="720"/>
          <w:tab w:val="left" w:pos="900"/>
        </w:tabs>
        <w:spacing w:before="0" w:beforeAutospacing="0" w:after="0" w:afterAutospacing="0"/>
        <w:ind w:firstLine="902"/>
        <w:jc w:val="both"/>
        <w:rPr>
          <w:color w:val="auto"/>
          <w:lang w:val="uk-UA"/>
        </w:rPr>
      </w:pPr>
      <w:r w:rsidRPr="0018532A">
        <w:rPr>
          <w:color w:val="auto"/>
          <w:lang w:val="uk-UA"/>
        </w:rPr>
        <w:t>щодо виконання депозитарною установою функцій з управління рахунком емітента або депозитарію-кореспондента в Центральному депозитарії або в Національному банку України;</w:t>
      </w:r>
    </w:p>
    <w:p w:rsidR="00D6387B" w:rsidRPr="0018532A" w:rsidRDefault="00D6387B" w:rsidP="00D6387B">
      <w:pPr>
        <w:pStyle w:val="af0"/>
        <w:numPr>
          <w:ilvl w:val="0"/>
          <w:numId w:val="33"/>
        </w:numPr>
        <w:tabs>
          <w:tab w:val="left" w:pos="720"/>
          <w:tab w:val="left" w:pos="900"/>
        </w:tabs>
        <w:spacing w:before="0" w:beforeAutospacing="0" w:after="0" w:afterAutospacing="0"/>
        <w:ind w:firstLine="902"/>
        <w:jc w:val="both"/>
        <w:rPr>
          <w:color w:val="auto"/>
          <w:lang w:val="uk-UA"/>
        </w:rPr>
      </w:pPr>
      <w:r w:rsidRPr="0018532A">
        <w:rPr>
          <w:color w:val="auto"/>
          <w:shd w:val="clear" w:color="auto" w:fill="FFFFFF"/>
        </w:rPr>
        <w:t>щодо здійснення депозитарною установою консультування емітента, депонента та номінального утримувача з питань обліку та/або обігу цінних паперів;</w:t>
      </w:r>
    </w:p>
    <w:p w:rsidR="00D6387B" w:rsidRPr="0018532A" w:rsidRDefault="00D6387B" w:rsidP="00D6387B">
      <w:pPr>
        <w:pStyle w:val="af0"/>
        <w:numPr>
          <w:ilvl w:val="0"/>
          <w:numId w:val="33"/>
        </w:numPr>
        <w:tabs>
          <w:tab w:val="left" w:pos="720"/>
          <w:tab w:val="left" w:pos="900"/>
        </w:tabs>
        <w:spacing w:before="0" w:beforeAutospacing="0" w:after="0" w:afterAutospacing="0"/>
        <w:ind w:firstLine="902"/>
        <w:jc w:val="both"/>
        <w:rPr>
          <w:color w:val="auto"/>
          <w:lang w:val="uk-UA"/>
        </w:rPr>
      </w:pPr>
      <w:r w:rsidRPr="0018532A">
        <w:rPr>
          <w:color w:val="auto"/>
          <w:shd w:val="clear" w:color="auto" w:fill="FFFFFF"/>
        </w:rPr>
        <w:t>інші послуги, надання яких депозитарними установами передбачено законом.</w:t>
      </w:r>
    </w:p>
    <w:p w:rsidR="006E222F" w:rsidRPr="0018532A" w:rsidRDefault="006E222F" w:rsidP="00FA2CEB">
      <w:pPr>
        <w:numPr>
          <w:ilvl w:val="1"/>
          <w:numId w:val="67"/>
        </w:numPr>
        <w:tabs>
          <w:tab w:val="left" w:pos="1276"/>
        </w:tabs>
        <w:ind w:left="0" w:firstLine="567"/>
        <w:rPr>
          <w:rFonts w:ascii="Arial" w:hAnsi="Arial" w:cs="Arial"/>
          <w:sz w:val="20"/>
          <w:szCs w:val="20"/>
        </w:rPr>
      </w:pPr>
      <w:r w:rsidRPr="0018532A">
        <w:rPr>
          <w:rFonts w:ascii="Arial" w:hAnsi="Arial" w:cs="Arial"/>
          <w:sz w:val="20"/>
          <w:szCs w:val="20"/>
        </w:rPr>
        <w:t>Порядок дій щодо здійснення кожної депозитарної операції передбачає, зокрема:</w:t>
      </w:r>
    </w:p>
    <w:bookmarkEnd w:id="2"/>
    <w:bookmarkEnd w:id="3"/>
    <w:bookmarkEnd w:id="4"/>
    <w:bookmarkEnd w:id="5"/>
    <w:bookmarkEnd w:id="6"/>
    <w:bookmarkEnd w:id="7"/>
    <w:bookmarkEnd w:id="8"/>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Депозитарні операції здійснюються на підставі пакету документів, визначеного чинним законодавством та цим Положенням.</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Пакет документів надається депозитарній установі поштою, особисто, уповноваженим представником, керуючим рахунком, іншим способом, визначеним договором про обслуговування рахунку в цінних паперів або чинним законодавством. Вимоги до змісту та порядку оформлення пакету документів на відкриття рахунку встановлені чинним законодавством, в тому числі, Положенням про провадження депозитарної діяльності та цим Положенням. </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Прийом документів здійснюється уповноваженим працівником депозитарної установи  протягом встановленого внутрішніми документами Товариства часу прийому депонентів та   документів.</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Пакет документів (всі розпорядження та документи або їх копії, засвідчені в установленому законодавством порядку, що підтверджують наявність підстав для здійснення депозитарних операцій,) реєструється у журналі вхідної документації (за наявності) та у журналі розпоряджень. У разі необхідності ініціатору операції передається повідомлення про приймання розпорядження.</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Уповноважений працівник депозитарної установи здійснює перевірку отриманого пакету документів на правильність складання та відповідність внутрішнім документам депозитарної установи і перевірку відповідних документів, які підтверджують наявність підстав для проведення депозитарних операцій (ці документи перевіряються на відповідність до інформації, наведеної у розпорядженні, до якого вони додаються, на відповідність їх оформлення вимогам законодавства, внутрішніх документів депозитарної установи , а також їх  підпису відповідно до  законодавства). Розпорядження та відповідні документи, що підтверджують наявність підстав для здійснення депозитарних операцій депозитарними установами, повинні повністю розкривати зміст виконання операцій за рахунками в цінних паперах та відповідати вимогам законодавства. Якщо розпорядження та документи не містять усіх необхідних даних для виконання депозитарних операцій, депозитарна установа має право вимагати надання необхідної інформації.</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здійснюються заходи відповідно до законодавства, в тому числі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911AD5" w:rsidRPr="0018532A" w:rsidRDefault="00911AD5"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У разі невідповідності розпорядження та/або супровідних документів вимогам чинного законодавства та цього внутрішнього положення протягом наступного робочого дня після отримання розпорядження ініціатору передається (надсилається) відмова у взятті розпорядження до виконання.  Якщо депозитарна установа у визначений строк не надала депоненту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Направлення ініціатору депозитарної операції повідомлення про прийняття розпорядження до виконання не здійснюється.</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У разі отримання пакету документів на відкриття рахунку в цінних паперах,  здійснюються заходи  щодо ідентифікації особи, якій відкривається рахунок відповідно до законодавства, яке регулює відносини у сфері запобігання легалізації (відмивання) доходів, одержаних злочинним шляхом, фінансуванню тероризму та фінансуванню розповсюдження зброї масового знищення та внутрішніми положеннями депозитарної установи.</w:t>
      </w:r>
    </w:p>
    <w:p w:rsidR="00E5033C" w:rsidRPr="0018532A" w:rsidRDefault="00E5033C" w:rsidP="00011EEF">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У відповідності до вимог чинного законодавства з питань легалізації (відмивання) доходів, одержаних злочинним шляхом. фінансуванню тероризму та фінансуванню розповсюдження зброї масового знищення учпонованені особи депозитарної установи здійснюють заходи із належної перевірки особи. </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У разі отримання пакету документів на здійснення безумовної операції, яка здійснюється на підставі виконавчих документів, визначених Законом України «Про виконавче провадження», а також судових рішень, пакет документів для аналізу передається Генеральному директору</w:t>
      </w:r>
      <w:r w:rsidRPr="0018532A">
        <w:rPr>
          <w:rFonts w:ascii="Arial" w:hAnsi="Arial" w:cs="Arial"/>
          <w:sz w:val="20"/>
          <w:szCs w:val="20"/>
          <w:lang w:val="ru-RU"/>
        </w:rPr>
        <w:t xml:space="preserve"> </w:t>
      </w:r>
      <w:r w:rsidRPr="0018532A">
        <w:rPr>
          <w:rFonts w:ascii="Arial" w:hAnsi="Arial" w:cs="Arial"/>
          <w:sz w:val="20"/>
          <w:szCs w:val="20"/>
        </w:rPr>
        <w:t xml:space="preserve">Товариства. </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Отриманий пакет аналізується на достатність підстав для проведення операції, яка вимагається. У разі відповідності пакету документів вимогам чинного законодавства та внутрішнім документам  депозитарної установи пакет документів підлягає виконанню відповідно до вимог чинного законодавства та внутрішніх документів Товариства. </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Здійснення дій щодо виконання розпорядження;</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Інформація про виконання операцій, які вимагались пакетом документів, реєструється у журналі операцій.</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У випадках, передбачених чинним законодавством, уповноважений представник депозитарної установи направляє повідомлення до державних органів, в тому числі до органів державної податкової служби, про відкриття/закриття рахунку платника податків - юридичної особи, у тому числі відкритого через його відокремлені підрозділи, чи самозайнятої фізичної особи, якщо такі операції здійснювались відповідно до пакету документів.</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За результатом проведених операцій складається звіт про виконання розпоряджень (якщо розпорядження надавалось у двох примірниках), який може бути складений у формі довідок, виписок, других примірників розпоряджень, та інших документів, визначених чинним законодавством - Положенням та </w:t>
      </w:r>
      <w:r w:rsidRPr="0018532A">
        <w:rPr>
          <w:rFonts w:ascii="Arial" w:hAnsi="Arial" w:cs="Arial"/>
          <w:sz w:val="20"/>
          <w:szCs w:val="20"/>
          <w:lang w:val="ru-RU"/>
        </w:rPr>
        <w:t>д</w:t>
      </w:r>
      <w:r w:rsidRPr="0018532A">
        <w:rPr>
          <w:rFonts w:ascii="Arial" w:hAnsi="Arial" w:cs="Arial"/>
          <w:sz w:val="20"/>
          <w:szCs w:val="20"/>
        </w:rPr>
        <w:t>оговором про обслуговування рахунку в цінних паперах.</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У разі невідповідності пакету документів вимогам чинного законодавства та внутрішнім документам Товариства, недостатності підстав для проведення операції (наявність помилок в документах, або наявність інших підстав для відмови, передбачених чинним законодавством та цим Положенням) депозитарна установа готує письмову мотивовану відмову з зазначенням підстав відмови та виявлених порушень. Відмова реєструється в журналі розпоряджень та журналі вихідних документів (за наявності).</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 xml:space="preserve">Передання звіту про виконання розпорядження ініціатору депозитарної операції.  </w:t>
      </w:r>
    </w:p>
    <w:p w:rsidR="006E222F" w:rsidRPr="0018532A" w:rsidRDefault="006E222F" w:rsidP="006E222F">
      <w:pPr>
        <w:tabs>
          <w:tab w:val="left" w:pos="1276"/>
        </w:tabs>
        <w:ind w:firstLine="567"/>
        <w:jc w:val="both"/>
        <w:rPr>
          <w:rFonts w:ascii="Arial" w:hAnsi="Arial" w:cs="Arial"/>
          <w:sz w:val="20"/>
          <w:szCs w:val="20"/>
        </w:rPr>
      </w:pPr>
      <w:r w:rsidRPr="0018532A">
        <w:rPr>
          <w:rFonts w:ascii="Arial" w:hAnsi="Arial" w:cs="Arial"/>
          <w:sz w:val="20"/>
          <w:szCs w:val="20"/>
        </w:rPr>
        <w:t xml:space="preserve">Відмова у виконанні розпорядження на здійснення операцій на рахунку в цінних паперів, або звіти за результатами виконання пакету документів передається ініціатору операції поштою, особисто, через уповноваженого представника, іншим способом, передбаченим чинним законодавством, цим Положенням  та </w:t>
      </w:r>
      <w:r w:rsidRPr="0018532A">
        <w:rPr>
          <w:rFonts w:ascii="Arial" w:hAnsi="Arial" w:cs="Arial"/>
          <w:sz w:val="20"/>
          <w:szCs w:val="20"/>
          <w:lang w:val="ru-RU"/>
        </w:rPr>
        <w:t>д</w:t>
      </w:r>
      <w:r w:rsidRPr="0018532A">
        <w:rPr>
          <w:rFonts w:ascii="Arial" w:hAnsi="Arial" w:cs="Arial"/>
          <w:sz w:val="20"/>
          <w:szCs w:val="20"/>
        </w:rPr>
        <w:t xml:space="preserve">оговором про обслуговування рахунку в цінних паперах. У разі особистої передачі документів уповноважений  спеціаліст депозитарної установи отримує повідомлення (відмітку)  про прийом-передачу документів. </w:t>
      </w:r>
    </w:p>
    <w:p w:rsidR="006E222F" w:rsidRPr="0018532A" w:rsidRDefault="006E222F" w:rsidP="00FA2CEB">
      <w:pPr>
        <w:numPr>
          <w:ilvl w:val="2"/>
          <w:numId w:val="67"/>
        </w:numPr>
        <w:tabs>
          <w:tab w:val="left" w:pos="1276"/>
        </w:tabs>
        <w:ind w:left="0" w:firstLine="567"/>
        <w:jc w:val="both"/>
        <w:rPr>
          <w:rFonts w:ascii="Arial" w:hAnsi="Arial" w:cs="Arial"/>
          <w:sz w:val="20"/>
          <w:szCs w:val="20"/>
        </w:rPr>
      </w:pPr>
      <w:r w:rsidRPr="0018532A">
        <w:rPr>
          <w:rFonts w:ascii="Arial" w:hAnsi="Arial" w:cs="Arial"/>
          <w:sz w:val="20"/>
          <w:szCs w:val="20"/>
        </w:rPr>
        <w:t>Отримання при необхідності повідомлення від ініціатора депозитарної операції про приймання ним звіту.</w:t>
      </w:r>
    </w:p>
    <w:p w:rsidR="00CB04C9" w:rsidRPr="0018532A" w:rsidRDefault="00CB04C9" w:rsidP="000B6BE1">
      <w:pPr>
        <w:ind w:firstLine="567"/>
        <w:jc w:val="both"/>
        <w:rPr>
          <w:rFonts w:ascii="Arial" w:hAnsi="Arial" w:cs="Arial"/>
          <w:sz w:val="20"/>
          <w:szCs w:val="20"/>
        </w:rPr>
      </w:pPr>
      <w:r w:rsidRPr="0018532A">
        <w:rPr>
          <w:rFonts w:ascii="Arial" w:hAnsi="Arial" w:cs="Arial"/>
          <w:sz w:val="20"/>
          <w:szCs w:val="20"/>
        </w:rPr>
        <w:t>Центральний депозитарій, депозитарна установа з метою звірки та контролю відповідно до законодавства складають депозитарний баланс (консолідований баланс та у випадках, визначених внутрішніми документами Центрального депозитарію, депозитарної установи, - баланс за кожним випуском цінних паперів)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w:t>
      </w:r>
      <w:r w:rsidRPr="0018532A">
        <w:rPr>
          <w:rFonts w:ascii="Arial" w:hAnsi="Arial" w:cs="Arial"/>
          <w:sz w:val="20"/>
          <w:szCs w:val="20"/>
          <w:shd w:val="clear" w:color="auto" w:fill="FFFFFF"/>
        </w:rPr>
        <w:t> </w:t>
      </w:r>
      <w:r w:rsidRPr="0018532A">
        <w:rPr>
          <w:rFonts w:ascii="Arial" w:hAnsi="Arial" w:cs="Arial"/>
          <w:sz w:val="20"/>
          <w:szCs w:val="20"/>
        </w:rPr>
        <w:t>кожного операційного дня</w:t>
      </w:r>
      <w:r w:rsidRPr="0018532A">
        <w:rPr>
          <w:rFonts w:ascii="Arial" w:hAnsi="Arial" w:cs="Arial"/>
          <w:sz w:val="20"/>
          <w:szCs w:val="20"/>
          <w:shd w:val="clear" w:color="auto" w:fill="FFFFFF"/>
        </w:rPr>
        <w:t> </w:t>
      </w:r>
      <w:r w:rsidRPr="0018532A">
        <w:rPr>
          <w:rFonts w:ascii="Arial" w:hAnsi="Arial" w:cs="Arial"/>
          <w:sz w:val="20"/>
          <w:szCs w:val="20"/>
        </w:rPr>
        <w:t>у випадках та порядку, визначених Правилами та іншими внутрішніми документами Центрального депозитарію. Консолідований баланс - баланс Центрального депозитарію,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r w:rsidRPr="0018532A">
        <w:rPr>
          <w:rFonts w:ascii="Arial" w:hAnsi="Arial" w:cs="Arial"/>
        </w:rPr>
        <w:t>.</w:t>
      </w:r>
    </w:p>
    <w:p w:rsidR="006E222F" w:rsidRPr="0018532A" w:rsidRDefault="006E222F" w:rsidP="006E222F">
      <w:pPr>
        <w:tabs>
          <w:tab w:val="left" w:pos="1276"/>
        </w:tabs>
        <w:ind w:firstLine="567"/>
        <w:jc w:val="both"/>
        <w:rPr>
          <w:rFonts w:ascii="Arial" w:hAnsi="Arial" w:cs="Arial"/>
          <w:b/>
          <w:sz w:val="20"/>
          <w:szCs w:val="20"/>
        </w:rPr>
      </w:pPr>
    </w:p>
    <w:p w:rsidR="006E222F" w:rsidRPr="0018532A" w:rsidRDefault="006E222F" w:rsidP="00FA2CEB">
      <w:pPr>
        <w:numPr>
          <w:ilvl w:val="1"/>
          <w:numId w:val="67"/>
        </w:numPr>
        <w:ind w:left="0" w:firstLine="0"/>
        <w:jc w:val="center"/>
        <w:rPr>
          <w:rFonts w:ascii="Arial" w:hAnsi="Arial" w:cs="Arial"/>
          <w:b/>
          <w:sz w:val="20"/>
          <w:szCs w:val="20"/>
        </w:rPr>
      </w:pPr>
      <w:r w:rsidRPr="0018532A">
        <w:rPr>
          <w:rFonts w:ascii="Arial" w:hAnsi="Arial" w:cs="Arial"/>
          <w:b/>
          <w:sz w:val="20"/>
          <w:szCs w:val="20"/>
        </w:rPr>
        <w:t>Строки виконання депозитарних операцій</w:t>
      </w:r>
    </w:p>
    <w:p w:rsidR="006E222F" w:rsidRPr="0018532A" w:rsidRDefault="006E222F" w:rsidP="006E222F">
      <w:pPr>
        <w:ind w:left="900"/>
        <w:jc w:val="both"/>
        <w:rPr>
          <w:rFonts w:ascii="Arial" w:hAnsi="Arial" w:cs="Arial"/>
          <w:sz w:val="20"/>
          <w:szCs w:val="20"/>
        </w:rPr>
      </w:pPr>
    </w:p>
    <w:p w:rsidR="006E222F" w:rsidRPr="0018532A" w:rsidRDefault="006E222F" w:rsidP="006E222F">
      <w:pPr>
        <w:tabs>
          <w:tab w:val="left" w:pos="567"/>
          <w:tab w:val="left" w:pos="993"/>
        </w:tabs>
        <w:ind w:firstLine="567"/>
        <w:jc w:val="both"/>
        <w:rPr>
          <w:rFonts w:ascii="Arial" w:hAnsi="Arial" w:cs="Arial"/>
          <w:sz w:val="20"/>
          <w:szCs w:val="20"/>
        </w:rPr>
      </w:pPr>
      <w:r w:rsidRPr="0018532A">
        <w:rPr>
          <w:rFonts w:ascii="Arial" w:hAnsi="Arial" w:cs="Arial"/>
          <w:sz w:val="20"/>
          <w:szCs w:val="20"/>
        </w:rPr>
        <w:t>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rsidR="006E222F" w:rsidRPr="0018532A" w:rsidRDefault="006E222F" w:rsidP="006E222F">
      <w:pPr>
        <w:tabs>
          <w:tab w:val="left" w:pos="567"/>
          <w:tab w:val="left" w:pos="993"/>
        </w:tabs>
        <w:ind w:firstLine="567"/>
        <w:jc w:val="both"/>
        <w:rPr>
          <w:rFonts w:ascii="Arial" w:hAnsi="Arial" w:cs="Arial"/>
          <w:i/>
          <w:sz w:val="20"/>
          <w:szCs w:val="20"/>
        </w:rPr>
      </w:pPr>
      <w:r w:rsidRPr="0018532A">
        <w:rPr>
          <w:rFonts w:ascii="Arial" w:hAnsi="Arial" w:cs="Arial"/>
          <w:sz w:val="20"/>
          <w:szCs w:val="20"/>
        </w:rPr>
        <w:t>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у строк, що не перевищує строк, встановлений законодавством, договором та внутрішніми документами депозитарної установи для проведення відповідної операції, направляє особі, що є ініціатором депозитарної операції, мотивовану відмову  в письмовому вигляді.</w:t>
      </w:r>
    </w:p>
    <w:p w:rsidR="006E222F" w:rsidRPr="0018532A" w:rsidRDefault="006E222F" w:rsidP="006E222F">
      <w:pPr>
        <w:tabs>
          <w:tab w:val="left" w:pos="567"/>
          <w:tab w:val="left" w:pos="993"/>
        </w:tabs>
        <w:ind w:firstLine="567"/>
        <w:jc w:val="both"/>
        <w:rPr>
          <w:rFonts w:ascii="Arial" w:hAnsi="Arial" w:cs="Arial"/>
          <w:sz w:val="20"/>
          <w:szCs w:val="20"/>
        </w:rPr>
      </w:pPr>
      <w:r w:rsidRPr="0018532A">
        <w:rPr>
          <w:rFonts w:ascii="Arial" w:hAnsi="Arial" w:cs="Arial"/>
          <w:sz w:val="20"/>
          <w:szCs w:val="20"/>
        </w:rPr>
        <w:t>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(зразок згоди наведений в додатках до цього Положення).</w:t>
      </w:r>
    </w:p>
    <w:p w:rsidR="006E222F" w:rsidRPr="0018532A" w:rsidRDefault="006E222F" w:rsidP="006E222F">
      <w:pPr>
        <w:tabs>
          <w:tab w:val="left" w:pos="567"/>
          <w:tab w:val="left" w:pos="993"/>
        </w:tabs>
        <w:ind w:firstLine="567"/>
        <w:jc w:val="both"/>
        <w:rPr>
          <w:rFonts w:ascii="Arial" w:hAnsi="Arial" w:cs="Arial"/>
          <w:sz w:val="20"/>
          <w:szCs w:val="20"/>
        </w:rPr>
      </w:pPr>
      <w:r w:rsidRPr="0018532A">
        <w:rPr>
          <w:rFonts w:ascii="Arial" w:hAnsi="Arial" w:cs="Arial"/>
          <w:sz w:val="20"/>
          <w:szCs w:val="20"/>
        </w:rPr>
        <w:t xml:space="preserve">Депозитарна установа приймає заяву і протягом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рахунку у цінних паперах/договором з емітентом про відкриття/обслуговування рахунків у цінних паперах власникам в процесі дематеріалізації. </w:t>
      </w:r>
    </w:p>
    <w:p w:rsidR="006E222F" w:rsidRPr="0018532A" w:rsidRDefault="006E222F" w:rsidP="0052015A">
      <w:pPr>
        <w:ind w:firstLine="567"/>
        <w:jc w:val="both"/>
        <w:rPr>
          <w:rFonts w:ascii="Arial" w:hAnsi="Arial" w:cs="Arial"/>
          <w:sz w:val="20"/>
          <w:szCs w:val="20"/>
        </w:rPr>
      </w:pPr>
      <w:r w:rsidRPr="0018532A">
        <w:rPr>
          <w:rFonts w:ascii="Arial" w:hAnsi="Arial" w:cs="Arial"/>
          <w:sz w:val="20"/>
          <w:szCs w:val="20"/>
        </w:rPr>
        <w:t xml:space="preserve">3. Депозитарні операції (крім депозитарної операції з відкриття рахунку в цінних паперах) виконуються депозитарною установою не пізніше трьох робочих днів з дати прийняття </w:t>
      </w:r>
      <w:r w:rsidR="0052015A" w:rsidRPr="0018532A">
        <w:rPr>
          <w:rFonts w:ascii="Arial" w:hAnsi="Arial" w:cs="Arial"/>
          <w:sz w:val="20"/>
          <w:szCs w:val="20"/>
        </w:rPr>
        <w:t xml:space="preserve">розпорядження  (за наявності зустрічного розпорядження для облікових операції) </w:t>
      </w:r>
      <w:r w:rsidRPr="0018532A">
        <w:rPr>
          <w:rFonts w:ascii="Arial" w:hAnsi="Arial" w:cs="Arial"/>
          <w:sz w:val="20"/>
          <w:szCs w:val="20"/>
        </w:rPr>
        <w:t>та/або документів, що є підставою для здійснення цих операцій, крім випадку, коли у розпорядженні або у відповідному договорі (договорі про обслуговування рахунку в цінних паперах</w:t>
      </w:r>
      <w:r w:rsidR="0075382E" w:rsidRPr="0018532A">
        <w:rPr>
          <w:rFonts w:ascii="Arial" w:hAnsi="Arial" w:cs="Arial"/>
          <w:sz w:val="20"/>
          <w:szCs w:val="20"/>
        </w:rPr>
        <w:t>, договорі про надання послуг з обслуговування рахунку в цінних паперах номінального утримувача,</w:t>
      </w:r>
      <w:r w:rsidRPr="0018532A">
        <w:rPr>
          <w:rFonts w:ascii="Arial" w:hAnsi="Arial" w:cs="Arial"/>
          <w:sz w:val="20"/>
          <w:szCs w:val="20"/>
        </w:rPr>
        <w:t>)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rsidR="006E222F" w:rsidRPr="0018532A" w:rsidRDefault="006E222F" w:rsidP="002E7E39">
      <w:pPr>
        <w:tabs>
          <w:tab w:val="left" w:pos="567"/>
          <w:tab w:val="left" w:pos="993"/>
        </w:tabs>
        <w:ind w:firstLine="567"/>
        <w:jc w:val="both"/>
        <w:rPr>
          <w:rFonts w:ascii="Arial" w:hAnsi="Arial" w:cs="Arial"/>
          <w:sz w:val="20"/>
          <w:szCs w:val="20"/>
        </w:rPr>
      </w:pPr>
      <w:r w:rsidRPr="0018532A">
        <w:rPr>
          <w:rFonts w:ascii="Arial" w:hAnsi="Arial" w:cs="Arial"/>
          <w:sz w:val="20"/>
          <w:szCs w:val="20"/>
        </w:rPr>
        <w:t>.Відкриття рахунку в цінних паперах депозитарною установою здійснюється після укладання відповідного договору з депонентом</w:t>
      </w:r>
      <w:r w:rsidR="0075382E" w:rsidRPr="0018532A">
        <w:rPr>
          <w:rFonts w:ascii="Arial" w:hAnsi="Arial" w:cs="Arial"/>
          <w:sz w:val="20"/>
          <w:szCs w:val="20"/>
        </w:rPr>
        <w:t>/клієнтом</w:t>
      </w:r>
      <w:r w:rsidRPr="0018532A">
        <w:rPr>
          <w:rFonts w:ascii="Arial" w:hAnsi="Arial" w:cs="Arial"/>
          <w:sz w:val="20"/>
          <w:szCs w:val="20"/>
        </w:rPr>
        <w:t>, не пізніше трьох робочих днів з дня отримання документів, передбачених законодавством для відкриття рахунку у цінних паперах, якщо інший більш пізній строк не передбачено договором з депонентом</w:t>
      </w:r>
      <w:r w:rsidR="0075382E" w:rsidRPr="0018532A">
        <w:rPr>
          <w:rFonts w:ascii="Arial" w:hAnsi="Arial" w:cs="Arial"/>
          <w:sz w:val="20"/>
          <w:szCs w:val="20"/>
        </w:rPr>
        <w:t>/клієнтом</w:t>
      </w:r>
      <w:r w:rsidRPr="0018532A">
        <w:rPr>
          <w:rFonts w:ascii="Arial" w:hAnsi="Arial" w:cs="Arial"/>
          <w:sz w:val="20"/>
          <w:szCs w:val="20"/>
        </w:rPr>
        <w:t>, на підставі наданих депозитарній установі документів.</w:t>
      </w:r>
    </w:p>
    <w:p w:rsidR="006E222F" w:rsidRPr="0018532A" w:rsidRDefault="006E222F" w:rsidP="00440C23">
      <w:pPr>
        <w:widowControl w:val="0"/>
        <w:tabs>
          <w:tab w:val="left" w:pos="567"/>
          <w:tab w:val="left" w:pos="900"/>
          <w:tab w:val="left" w:pos="993"/>
        </w:tabs>
        <w:ind w:firstLine="567"/>
        <w:jc w:val="both"/>
        <w:rPr>
          <w:rFonts w:ascii="Arial" w:hAnsi="Arial" w:cs="Arial"/>
          <w:sz w:val="20"/>
          <w:szCs w:val="20"/>
        </w:rPr>
      </w:pPr>
      <w:r w:rsidRPr="0018532A">
        <w:rPr>
          <w:rFonts w:ascii="Arial" w:hAnsi="Arial" w:cs="Arial"/>
          <w:sz w:val="20"/>
          <w:szCs w:val="20"/>
        </w:rPr>
        <w:t xml:space="preserve">4. </w:t>
      </w:r>
      <w:r w:rsidR="00440C23" w:rsidRPr="0018532A">
        <w:rPr>
          <w:rFonts w:ascii="Arial" w:hAnsi="Arial" w:cs="Arial"/>
          <w:sz w:val="20"/>
          <w:szCs w:val="20"/>
        </w:rPr>
        <w:t>Облікові</w:t>
      </w:r>
      <w:r w:rsidR="0052015A" w:rsidRPr="0018532A">
        <w:rPr>
          <w:rFonts w:ascii="Arial" w:hAnsi="Arial" w:cs="Arial"/>
          <w:sz w:val="20"/>
          <w:szCs w:val="20"/>
        </w:rPr>
        <w:t xml:space="preserve"> </w:t>
      </w:r>
      <w:r w:rsidRPr="0018532A">
        <w:rPr>
          <w:rFonts w:ascii="Arial" w:hAnsi="Arial" w:cs="Arial"/>
          <w:sz w:val="20"/>
          <w:szCs w:val="20"/>
        </w:rPr>
        <w:t>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rsidR="006E222F" w:rsidRPr="0018532A" w:rsidRDefault="006E222F" w:rsidP="006E222F">
      <w:pPr>
        <w:pStyle w:val="af0"/>
        <w:tabs>
          <w:tab w:val="left" w:pos="567"/>
          <w:tab w:val="left" w:pos="900"/>
          <w:tab w:val="left" w:pos="993"/>
        </w:tabs>
        <w:spacing w:before="0" w:beforeAutospacing="0" w:after="0" w:afterAutospacing="0"/>
        <w:ind w:firstLine="567"/>
        <w:jc w:val="both"/>
        <w:rPr>
          <w:color w:val="auto"/>
          <w:lang w:val="uk-UA"/>
        </w:rPr>
      </w:pPr>
      <w:r w:rsidRPr="0018532A">
        <w:rPr>
          <w:color w:val="auto"/>
          <w:lang w:val="uk-UA"/>
        </w:rPr>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rsidR="006E222F" w:rsidRPr="0018532A" w:rsidRDefault="006E222F" w:rsidP="006E222F">
      <w:pPr>
        <w:tabs>
          <w:tab w:val="left" w:pos="567"/>
          <w:tab w:val="left" w:pos="993"/>
        </w:tabs>
        <w:ind w:firstLine="567"/>
        <w:jc w:val="both"/>
        <w:rPr>
          <w:rFonts w:ascii="Arial" w:hAnsi="Arial" w:cs="Arial"/>
          <w:sz w:val="20"/>
          <w:szCs w:val="20"/>
        </w:rPr>
      </w:pPr>
      <w:r w:rsidRPr="0018532A">
        <w:rPr>
          <w:rFonts w:ascii="Arial" w:hAnsi="Arial" w:cs="Arial"/>
          <w:sz w:val="20"/>
          <w:szCs w:val="20"/>
        </w:rPr>
        <w:t>Розпорядження депонента</w:t>
      </w:r>
      <w:r w:rsidR="0075382E" w:rsidRPr="0018532A">
        <w:rPr>
          <w:rFonts w:ascii="Arial" w:hAnsi="Arial" w:cs="Arial"/>
          <w:sz w:val="20"/>
          <w:szCs w:val="20"/>
        </w:rPr>
        <w:t>/номінального утримувача</w:t>
      </w:r>
      <w:r w:rsidRPr="0018532A">
        <w:rPr>
          <w:rFonts w:ascii="Arial" w:hAnsi="Arial" w:cs="Arial"/>
          <w:sz w:val="20"/>
          <w:szCs w:val="20"/>
        </w:rPr>
        <w:t xml:space="preserve"> про відміну (анулювання) його попереднього розпорядження виконуються депозитарною установою протягом одного робочого дня тільки за умови, що попереднє розпорядження не виконано або не здійснені дії, які унеможливлюють відміну виконання розпорядження.</w:t>
      </w:r>
    </w:p>
    <w:p w:rsidR="00D6387B" w:rsidRPr="0018532A" w:rsidRDefault="00D6387B" w:rsidP="00D6387B">
      <w:pPr>
        <w:ind w:firstLine="709"/>
        <w:jc w:val="both"/>
        <w:rPr>
          <w:rFonts w:ascii="Arial" w:hAnsi="Arial" w:cs="Arial"/>
          <w:sz w:val="20"/>
          <w:szCs w:val="20"/>
        </w:rPr>
      </w:pPr>
      <w:r w:rsidRPr="0018532A">
        <w:rPr>
          <w:rFonts w:ascii="Arial" w:hAnsi="Arial" w:cs="Arial"/>
          <w:sz w:val="20"/>
          <w:szCs w:val="20"/>
        </w:rPr>
        <w:t>Облікові операції, які були ініційовані депозитарною установою в Центральному депозитарії, але не були завершені протягом одного року з дати прийняття до виконання розпорядження на проведення відповідної облікової операції за підстав відсутності зустрічного розпорядження, відхиляються (скасовуються) Центральним депозитарієм, крім випадку подовження кінцевого строку виконання операції на підставі відповідного звернення депозитарної установи, що ініціювала операцію, в порядку, визначеному Правилами та/або іншими внутрішніми документами Центрального депозитарію.</w:t>
      </w:r>
    </w:p>
    <w:p w:rsidR="006E222F" w:rsidRPr="0018532A" w:rsidRDefault="006E222F" w:rsidP="00DB6710">
      <w:pPr>
        <w:widowControl w:val="0"/>
        <w:tabs>
          <w:tab w:val="left" w:pos="567"/>
        </w:tabs>
        <w:ind w:firstLine="567"/>
        <w:jc w:val="both"/>
        <w:rPr>
          <w:rFonts w:ascii="Arial" w:hAnsi="Arial" w:cs="Arial"/>
          <w:sz w:val="20"/>
          <w:szCs w:val="20"/>
        </w:rPr>
      </w:pPr>
      <w:r w:rsidRPr="0018532A">
        <w:rPr>
          <w:rFonts w:ascii="Arial" w:hAnsi="Arial" w:cs="Arial"/>
          <w:sz w:val="20"/>
          <w:szCs w:val="20"/>
        </w:rPr>
        <w:t>5.</w:t>
      </w:r>
      <w:r w:rsidR="009D3309" w:rsidRPr="0018532A">
        <w:rPr>
          <w:rFonts w:ascii="Arial" w:hAnsi="Arial" w:cs="Arial"/>
          <w:sz w:val="20"/>
          <w:szCs w:val="20"/>
        </w:rPr>
        <w:t xml:space="preserve"> </w:t>
      </w:r>
      <w:r w:rsidRPr="0018532A">
        <w:rPr>
          <w:rFonts w:ascii="Arial" w:hAnsi="Arial" w:cs="Arial"/>
          <w:sz w:val="20"/>
          <w:szCs w:val="20"/>
        </w:rPr>
        <w:t>Відкриття рахунків у цінних паперах власникам згідно договору з емітентом про відкриття/обслуговування рахунків у цінних паперах власників, укладеного в процесі дематеріалізації/зміни депозитарної установи по дематеріалізованих акціях здійснюється депозитарною установою протягом терміну, встановленого чинним законодавством України та відповідним договором.</w:t>
      </w:r>
    </w:p>
    <w:p w:rsidR="006E222F" w:rsidRPr="0018532A" w:rsidRDefault="006E222F" w:rsidP="006E222F">
      <w:pPr>
        <w:tabs>
          <w:tab w:val="left" w:pos="567"/>
          <w:tab w:val="left" w:pos="993"/>
        </w:tabs>
        <w:ind w:firstLine="567"/>
        <w:jc w:val="both"/>
        <w:rPr>
          <w:rFonts w:ascii="Arial" w:hAnsi="Arial" w:cs="Arial"/>
          <w:sz w:val="20"/>
          <w:szCs w:val="20"/>
        </w:rPr>
      </w:pPr>
      <w:r w:rsidRPr="0018532A">
        <w:rPr>
          <w:rFonts w:ascii="Arial" w:hAnsi="Arial" w:cs="Arial"/>
          <w:sz w:val="20"/>
          <w:szCs w:val="20"/>
        </w:rPr>
        <w:t xml:space="preserve">6. Депозитарна установа зобов'язана відкрити рахунки в цінних паперах власникам та зарахувати на них права на цінні папери на підставі договору з емітентом та реєстру власників іменних цінних паперів протягом 30 робочих днів з дати надання документів, передбачених чинним законодавством України. </w:t>
      </w:r>
    </w:p>
    <w:p w:rsidR="006E222F" w:rsidRPr="0018532A" w:rsidRDefault="006E222F" w:rsidP="006E222F">
      <w:pPr>
        <w:tabs>
          <w:tab w:val="left" w:pos="567"/>
          <w:tab w:val="left" w:pos="993"/>
        </w:tabs>
        <w:ind w:firstLine="567"/>
        <w:jc w:val="both"/>
        <w:rPr>
          <w:rFonts w:ascii="Arial" w:hAnsi="Arial" w:cs="Arial"/>
          <w:sz w:val="20"/>
          <w:szCs w:val="20"/>
        </w:rPr>
      </w:pPr>
      <w:r w:rsidRPr="0018532A">
        <w:rPr>
          <w:rFonts w:ascii="Arial" w:hAnsi="Arial" w:cs="Arial"/>
          <w:sz w:val="20"/>
          <w:szCs w:val="20"/>
        </w:rPr>
        <w:t>Виконання депозитарною установою розпорядження емітента на списання акцій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rsidR="006E222F" w:rsidRPr="0018532A" w:rsidRDefault="006E222F" w:rsidP="006E222F">
      <w:pPr>
        <w:tabs>
          <w:tab w:val="left" w:pos="567"/>
          <w:tab w:val="left" w:pos="993"/>
        </w:tabs>
        <w:ind w:firstLine="567"/>
        <w:jc w:val="both"/>
        <w:rPr>
          <w:rFonts w:ascii="Arial" w:hAnsi="Arial" w:cs="Arial"/>
          <w:sz w:val="20"/>
          <w:szCs w:val="20"/>
        </w:rPr>
      </w:pPr>
      <w:r w:rsidRPr="0018532A">
        <w:rPr>
          <w:rFonts w:ascii="Arial" w:hAnsi="Arial" w:cs="Arial"/>
          <w:sz w:val="20"/>
          <w:szCs w:val="20"/>
        </w:rPr>
        <w:t>7. Депозитарні операції здійснюються депозитарною установою після оплати вартості здійснення депозитарної операції відповідно до умов договору про обслуговування (відкриття) рахунку в цінних паперах та погашення заборгованості.</w:t>
      </w:r>
    </w:p>
    <w:p w:rsidR="006E222F" w:rsidRPr="0018532A" w:rsidRDefault="006E222F" w:rsidP="006E222F">
      <w:pPr>
        <w:ind w:left="900"/>
        <w:jc w:val="both"/>
        <w:rPr>
          <w:rFonts w:ascii="Arial" w:hAnsi="Arial" w:cs="Arial"/>
          <w:sz w:val="20"/>
          <w:szCs w:val="20"/>
        </w:rPr>
      </w:pPr>
    </w:p>
    <w:p w:rsidR="006E222F" w:rsidRPr="0018532A" w:rsidRDefault="006E222F" w:rsidP="00FA2CEB">
      <w:pPr>
        <w:numPr>
          <w:ilvl w:val="1"/>
          <w:numId w:val="67"/>
        </w:numPr>
        <w:ind w:left="0" w:firstLine="0"/>
        <w:jc w:val="center"/>
        <w:rPr>
          <w:rFonts w:ascii="Arial" w:hAnsi="Arial" w:cs="Arial"/>
          <w:b/>
          <w:sz w:val="20"/>
          <w:szCs w:val="20"/>
        </w:rPr>
      </w:pPr>
      <w:r w:rsidRPr="0018532A">
        <w:rPr>
          <w:rFonts w:ascii="Arial" w:hAnsi="Arial" w:cs="Arial"/>
          <w:b/>
          <w:sz w:val="20"/>
          <w:szCs w:val="20"/>
        </w:rPr>
        <w:t>Умови проведення депозитарною установою адміністративних операцій</w:t>
      </w:r>
    </w:p>
    <w:p w:rsidR="006E222F" w:rsidRPr="0018532A" w:rsidRDefault="006E222F" w:rsidP="00FA2CEB">
      <w:pPr>
        <w:numPr>
          <w:ilvl w:val="2"/>
          <w:numId w:val="67"/>
        </w:numPr>
        <w:ind w:left="0" w:firstLine="567"/>
        <w:jc w:val="both"/>
        <w:rPr>
          <w:rFonts w:ascii="Arial" w:hAnsi="Arial" w:cs="Arial"/>
          <w:sz w:val="20"/>
          <w:szCs w:val="20"/>
          <w:u w:val="single"/>
        </w:rPr>
      </w:pPr>
      <w:r w:rsidRPr="0018532A">
        <w:rPr>
          <w:rFonts w:ascii="Arial" w:hAnsi="Arial" w:cs="Arial"/>
          <w:sz w:val="20"/>
          <w:szCs w:val="20"/>
          <w:u w:val="single"/>
        </w:rPr>
        <w:t>Укладання, зміна та розрівання договору:</w:t>
      </w:r>
    </w:p>
    <w:p w:rsidR="006E222F" w:rsidRPr="0018532A" w:rsidRDefault="006E222F" w:rsidP="00FA2CEB">
      <w:pPr>
        <w:numPr>
          <w:ilvl w:val="3"/>
          <w:numId w:val="67"/>
        </w:numPr>
        <w:ind w:left="0" w:firstLine="567"/>
        <w:jc w:val="both"/>
        <w:rPr>
          <w:rFonts w:ascii="Arial" w:hAnsi="Arial" w:cs="Arial"/>
          <w:sz w:val="20"/>
          <w:szCs w:val="20"/>
          <w:u w:val="single"/>
        </w:rPr>
      </w:pPr>
      <w:r w:rsidRPr="0018532A">
        <w:rPr>
          <w:rFonts w:ascii="Arial" w:hAnsi="Arial" w:cs="Arial"/>
          <w:sz w:val="20"/>
          <w:szCs w:val="20"/>
        </w:rPr>
        <w:t>Договір про обслуговування рахунку в цінних паперах</w:t>
      </w:r>
      <w:r w:rsidR="0075382E" w:rsidRPr="0018532A">
        <w:rPr>
          <w:rFonts w:ascii="Arial" w:hAnsi="Arial" w:cs="Arial"/>
          <w:sz w:val="20"/>
          <w:szCs w:val="20"/>
        </w:rPr>
        <w:t>, договір про надання послуг з обслуговування рахунку в цінних паперах номінального утримувача</w:t>
      </w:r>
      <w:r w:rsidRPr="0018532A">
        <w:rPr>
          <w:rFonts w:ascii="Arial" w:hAnsi="Arial" w:cs="Arial"/>
          <w:sz w:val="20"/>
          <w:szCs w:val="20"/>
        </w:rPr>
        <w:t xml:space="preserve"> або договір на надання інших депозитарних послуг укладається з дотриманням вимог чинного законодавства. Договір вважається укладеним з моменту досягнення згоди з усіх істотних умов договору.</w:t>
      </w:r>
    </w:p>
    <w:p w:rsidR="006E222F" w:rsidRPr="0018532A" w:rsidRDefault="006E222F" w:rsidP="00FA2CEB">
      <w:pPr>
        <w:numPr>
          <w:ilvl w:val="3"/>
          <w:numId w:val="67"/>
        </w:numPr>
        <w:ind w:left="0" w:firstLine="567"/>
        <w:jc w:val="both"/>
        <w:rPr>
          <w:rFonts w:ascii="Arial" w:hAnsi="Arial" w:cs="Arial"/>
          <w:sz w:val="20"/>
          <w:szCs w:val="20"/>
        </w:rPr>
      </w:pPr>
      <w:r w:rsidRPr="0018532A">
        <w:rPr>
          <w:rFonts w:ascii="Arial" w:hAnsi="Arial" w:cs="Arial"/>
          <w:sz w:val="20"/>
          <w:szCs w:val="20"/>
        </w:rPr>
        <w:t>З боку депозитарної установи договір про обслуговування рахунку в цінних паперів</w:t>
      </w:r>
      <w:r w:rsidR="0075382E" w:rsidRPr="0018532A">
        <w:rPr>
          <w:rFonts w:ascii="Arial" w:hAnsi="Arial" w:cs="Arial"/>
          <w:sz w:val="20"/>
          <w:szCs w:val="20"/>
        </w:rPr>
        <w:t xml:space="preserve"> договір про надання послуг з обслуговування рахунку в цінних паперах номінального утримувача</w:t>
      </w:r>
      <w:r w:rsidRPr="0018532A">
        <w:rPr>
          <w:rFonts w:ascii="Arial" w:hAnsi="Arial" w:cs="Arial"/>
          <w:sz w:val="20"/>
          <w:szCs w:val="20"/>
        </w:rPr>
        <w:t xml:space="preserve"> та/або надання інших депозитарних послуг підписується керівником депозитарної установи або уповноваженою особою депозитарної установи, яка діє на підставі письмового доручення  керівника депозитарної установи.</w:t>
      </w:r>
    </w:p>
    <w:p w:rsidR="006E222F" w:rsidRPr="0018532A" w:rsidRDefault="006E222F" w:rsidP="00FA2CEB">
      <w:pPr>
        <w:numPr>
          <w:ilvl w:val="3"/>
          <w:numId w:val="67"/>
        </w:numPr>
        <w:ind w:left="0" w:firstLine="567"/>
        <w:jc w:val="both"/>
        <w:rPr>
          <w:rFonts w:ascii="Arial" w:hAnsi="Arial" w:cs="Arial"/>
          <w:sz w:val="20"/>
          <w:szCs w:val="20"/>
        </w:rPr>
      </w:pPr>
      <w:r w:rsidRPr="0018532A">
        <w:rPr>
          <w:rFonts w:ascii="Arial" w:hAnsi="Arial" w:cs="Arial"/>
          <w:sz w:val="20"/>
          <w:szCs w:val="20"/>
        </w:rPr>
        <w:t>Власник цінних паперів може передати повноваження на укладання Договору з депозитарною установою уповноваженій  діяти від  його  імені особі на  підставі  визначеного  законодавством  правочину. Від імені емітентів цінних паперів  договір підписується уповноваженим представником  емітентів (на підставі статуту, Доручення, тощо).</w:t>
      </w:r>
    </w:p>
    <w:p w:rsidR="006E222F" w:rsidRPr="0018532A" w:rsidRDefault="006E222F" w:rsidP="00FA2CEB">
      <w:pPr>
        <w:numPr>
          <w:ilvl w:val="3"/>
          <w:numId w:val="67"/>
        </w:numPr>
        <w:ind w:left="0" w:firstLine="567"/>
        <w:jc w:val="both"/>
        <w:rPr>
          <w:rFonts w:ascii="Arial" w:hAnsi="Arial" w:cs="Arial"/>
          <w:sz w:val="20"/>
          <w:szCs w:val="20"/>
        </w:rPr>
      </w:pPr>
      <w:r w:rsidRPr="0018532A">
        <w:rPr>
          <w:rFonts w:ascii="Arial" w:hAnsi="Arial" w:cs="Arial"/>
          <w:sz w:val="20"/>
          <w:szCs w:val="20"/>
        </w:rPr>
        <w:t>Депозитарна установа до укладення договору з депонентом</w:t>
      </w:r>
      <w:r w:rsidR="0075382E" w:rsidRPr="0018532A">
        <w:rPr>
          <w:rFonts w:ascii="Arial" w:hAnsi="Arial" w:cs="Arial"/>
          <w:sz w:val="20"/>
          <w:szCs w:val="20"/>
        </w:rPr>
        <w:t>/клієнтом</w:t>
      </w:r>
      <w:r w:rsidRPr="0018532A">
        <w:rPr>
          <w:rFonts w:ascii="Arial" w:hAnsi="Arial" w:cs="Arial"/>
          <w:sz w:val="20"/>
          <w:szCs w:val="20"/>
        </w:rPr>
        <w:t xml:space="preserve"> здійснює </w:t>
      </w:r>
      <w:r w:rsidR="00A96B7C" w:rsidRPr="0018532A">
        <w:rPr>
          <w:rFonts w:ascii="Arial" w:hAnsi="Arial" w:cs="Arial"/>
          <w:sz w:val="20"/>
          <w:szCs w:val="20"/>
        </w:rPr>
        <w:t>належну перевірку клієнта (його представника)</w:t>
      </w:r>
      <w:r w:rsidRPr="0018532A">
        <w:rPr>
          <w:rFonts w:ascii="Arial" w:hAnsi="Arial" w:cs="Arial"/>
          <w:sz w:val="20"/>
          <w:szCs w:val="20"/>
        </w:rPr>
        <w:t>клієнта у порядку, встановленому законодавством України, зокрема, законодавством,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нормативно-правовими актами НКЦПФР.</w:t>
      </w:r>
    </w:p>
    <w:p w:rsidR="006E222F" w:rsidRPr="0018532A" w:rsidRDefault="00A96B7C" w:rsidP="00FA2CEB">
      <w:pPr>
        <w:numPr>
          <w:ilvl w:val="3"/>
          <w:numId w:val="67"/>
        </w:numPr>
        <w:ind w:left="0" w:firstLine="567"/>
        <w:jc w:val="both"/>
        <w:rPr>
          <w:rFonts w:ascii="Arial" w:hAnsi="Arial" w:cs="Arial"/>
          <w:sz w:val="20"/>
          <w:szCs w:val="20"/>
        </w:rPr>
      </w:pPr>
      <w:r w:rsidRPr="0018532A">
        <w:rPr>
          <w:rFonts w:ascii="Arial" w:hAnsi="Arial" w:cs="Arial"/>
          <w:sz w:val="20"/>
          <w:szCs w:val="20"/>
        </w:rPr>
        <w:t>Повторна ідентифікація та верифікація клієнта (його представника) не є обов'язковими, якщо ця особа раніше була ідентифікована та верифікована згідно з вимогами закону, за умови відсутності у суб'єкта первинного фінансового моніторингу підозр та/або підстав вважати, що наявні документи, дані та/або інформація про клієнта (представника клієнта) є нечинними (недійсними) та/або неактуальними.</w:t>
      </w:r>
      <w:r w:rsidRPr="0018532A" w:rsidDel="00A40BD3">
        <w:rPr>
          <w:rFonts w:ascii="Arial" w:hAnsi="Arial" w:cs="Arial"/>
          <w:sz w:val="20"/>
          <w:szCs w:val="20"/>
        </w:rPr>
        <w:t xml:space="preserve"> </w:t>
      </w:r>
      <w:r w:rsidR="006E222F" w:rsidRPr="0018532A">
        <w:rPr>
          <w:rFonts w:ascii="Arial" w:hAnsi="Arial" w:cs="Arial"/>
          <w:sz w:val="20"/>
          <w:szCs w:val="20"/>
        </w:rPr>
        <w:t>Депозитарна установа до моменту укладення договору з депонентом</w:t>
      </w:r>
      <w:r w:rsidR="0075382E" w:rsidRPr="0018532A">
        <w:rPr>
          <w:rFonts w:ascii="Arial" w:hAnsi="Arial" w:cs="Arial"/>
          <w:sz w:val="20"/>
          <w:szCs w:val="20"/>
        </w:rPr>
        <w:t>/клієнтом</w:t>
      </w:r>
      <w:r w:rsidR="006E222F" w:rsidRPr="0018532A">
        <w:rPr>
          <w:rFonts w:ascii="Arial" w:hAnsi="Arial" w:cs="Arial"/>
          <w:sz w:val="20"/>
          <w:szCs w:val="20"/>
        </w:rPr>
        <w:t xml:space="preserve">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депозитарною установою шляхом розміщення за місцезнаходженням депозитарної установи в роздрукованому вигляді, шляхом розміщення на сайті в складі внутрішніх положень депозитарної установи, тощо. </w:t>
      </w:r>
    </w:p>
    <w:p w:rsidR="006E222F" w:rsidRPr="0018532A" w:rsidRDefault="006E222F" w:rsidP="00FA2CEB">
      <w:pPr>
        <w:numPr>
          <w:ilvl w:val="3"/>
          <w:numId w:val="67"/>
        </w:numPr>
        <w:ind w:left="0" w:firstLine="567"/>
        <w:jc w:val="both"/>
        <w:rPr>
          <w:rFonts w:ascii="Arial" w:hAnsi="Arial" w:cs="Arial"/>
          <w:sz w:val="20"/>
          <w:szCs w:val="20"/>
        </w:rPr>
      </w:pPr>
      <w:r w:rsidRPr="0018532A">
        <w:rPr>
          <w:rFonts w:ascii="Arial" w:hAnsi="Arial" w:cs="Arial"/>
          <w:sz w:val="20"/>
          <w:szCs w:val="20"/>
        </w:rPr>
        <w:t>Договір про відкриття/обслуговування рахунків у цінних паперах власників, що укладається між емітентом та депозитарною установою, має відповідати вимогам законодавства, у тому числі законодавства про цінні папери, та містити права і зобов'язання емітента та депозитарної установи, порядок зміни умов договору, умови розірвання договору та закриття рахунків у цінних паперах власників, відкритих депозитарною установою відповідно до цього договору.</w:t>
      </w:r>
    </w:p>
    <w:p w:rsidR="006E222F" w:rsidRPr="0018532A" w:rsidRDefault="006E222F" w:rsidP="00FA2CEB">
      <w:pPr>
        <w:numPr>
          <w:ilvl w:val="3"/>
          <w:numId w:val="67"/>
        </w:numPr>
        <w:ind w:left="0" w:firstLine="567"/>
        <w:jc w:val="both"/>
        <w:rPr>
          <w:rFonts w:ascii="Arial" w:hAnsi="Arial" w:cs="Arial"/>
          <w:sz w:val="20"/>
          <w:szCs w:val="20"/>
        </w:rPr>
      </w:pPr>
      <w:r w:rsidRPr="0018532A">
        <w:rPr>
          <w:rFonts w:ascii="Arial" w:hAnsi="Arial" w:cs="Arial"/>
          <w:sz w:val="20"/>
          <w:szCs w:val="20"/>
        </w:rPr>
        <w:t>У випадку внесення змін до законодавства, які потребують змін умов договору, депозитарна установа зобов'язана здійснити дії щодо приведення договорів про відкриття/обслуговування рахунків у цінних паперах власників у відповідність до законодавства протягом строку, встановленого законодавством на внесення змін.</w:t>
      </w:r>
    </w:p>
    <w:p w:rsidR="006E222F" w:rsidRPr="0018532A" w:rsidRDefault="006E222F" w:rsidP="00FA2CEB">
      <w:pPr>
        <w:numPr>
          <w:ilvl w:val="3"/>
          <w:numId w:val="67"/>
        </w:numPr>
        <w:ind w:left="0" w:firstLine="567"/>
        <w:jc w:val="both"/>
        <w:rPr>
          <w:rFonts w:ascii="Arial" w:hAnsi="Arial" w:cs="Arial"/>
          <w:sz w:val="20"/>
          <w:szCs w:val="20"/>
        </w:rPr>
      </w:pPr>
      <w:r w:rsidRPr="0018532A">
        <w:rPr>
          <w:rFonts w:ascii="Arial" w:hAnsi="Arial" w:cs="Arial"/>
          <w:sz w:val="20"/>
          <w:szCs w:val="20"/>
        </w:rPr>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обслуговування рахунків у цінних паперах власників або передати обслуговування цих рахунків у цінних паперах власників до іншої депозитарної установи.</w:t>
      </w:r>
    </w:p>
    <w:p w:rsidR="006E222F" w:rsidRPr="0018532A" w:rsidRDefault="006E222F" w:rsidP="00FA2CEB">
      <w:pPr>
        <w:numPr>
          <w:ilvl w:val="3"/>
          <w:numId w:val="67"/>
        </w:numPr>
        <w:ind w:left="0" w:firstLine="567"/>
        <w:jc w:val="both"/>
        <w:rPr>
          <w:rFonts w:ascii="Arial" w:hAnsi="Arial" w:cs="Arial"/>
          <w:sz w:val="20"/>
          <w:szCs w:val="20"/>
        </w:rPr>
      </w:pPr>
      <w:r w:rsidRPr="0018532A">
        <w:rPr>
          <w:rFonts w:ascii="Arial" w:hAnsi="Arial" w:cs="Arial"/>
          <w:sz w:val="20"/>
          <w:szCs w:val="20"/>
        </w:rPr>
        <w:t>Емітент та/або депозитарна установа мають право розірвати договір про відкриття/обслуговування рахунків у цінних паперах власників цінних паперів, що був між ними укладений. У випадку розірвання договору Емітен зобов’язаний здійснити дії щодо інформування депозитарної установи про припинення договору, обрання нової депозитарної установи та передачі інформації про рахунки власників цінних паперів до нової депозитарної установи. У випадку розірвання депозитарною установою договору про відкриття/обслуговування рахунків у цінних паперах власників цінних паперів в односторонньому порядку (у тому числі за рішенням суду) депозитарна установа повинна у порядку та строки, визначені договором, письмово повідомити емітента про розірвання договору із зазначенням дати припинення дії договору.</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Дії щодо передання обслуговування рахунків у цінних паперах власників цінних паперів здійснюється у відповідності до вимог чинного законодавства.</w:t>
      </w:r>
    </w:p>
    <w:p w:rsidR="006E222F" w:rsidRPr="0018532A" w:rsidRDefault="006E222F" w:rsidP="00FA2CEB">
      <w:pPr>
        <w:numPr>
          <w:ilvl w:val="3"/>
          <w:numId w:val="67"/>
        </w:numPr>
        <w:tabs>
          <w:tab w:val="left" w:pos="1560"/>
        </w:tabs>
        <w:ind w:left="0" w:firstLine="567"/>
        <w:jc w:val="both"/>
        <w:rPr>
          <w:rFonts w:ascii="Arial" w:hAnsi="Arial" w:cs="Arial"/>
          <w:sz w:val="20"/>
          <w:szCs w:val="20"/>
        </w:rPr>
      </w:pPr>
      <w:r w:rsidRPr="0018532A">
        <w:rPr>
          <w:rFonts w:ascii="Arial" w:hAnsi="Arial" w:cs="Arial"/>
          <w:sz w:val="20"/>
          <w:szCs w:val="20"/>
        </w:rPr>
        <w:t>Розірвання договору про обслуговування рахунку</w:t>
      </w:r>
      <w:r w:rsidR="0075382E" w:rsidRPr="0018532A">
        <w:rPr>
          <w:rFonts w:ascii="Arial" w:hAnsi="Arial" w:cs="Arial"/>
          <w:sz w:val="20"/>
          <w:szCs w:val="20"/>
        </w:rPr>
        <w:t xml:space="preserve"> в цінних паперах з депонентом</w:t>
      </w:r>
      <w:r w:rsidR="00256027" w:rsidRPr="0018532A">
        <w:rPr>
          <w:rFonts w:ascii="Arial" w:hAnsi="Arial" w:cs="Arial"/>
          <w:sz w:val="20"/>
          <w:szCs w:val="20"/>
        </w:rPr>
        <w:t xml:space="preserve">/клієнтом, </w:t>
      </w:r>
      <w:r w:rsidR="0075382E" w:rsidRPr="0018532A">
        <w:rPr>
          <w:rFonts w:ascii="Arial" w:hAnsi="Arial" w:cs="Arial"/>
          <w:sz w:val="20"/>
          <w:szCs w:val="20"/>
        </w:rPr>
        <w:t xml:space="preserve"> договору про надання послуг з обслуговування рахунку в цінних паперах номінального утримувача, </w:t>
      </w:r>
      <w:r w:rsidRPr="0018532A">
        <w:rPr>
          <w:rFonts w:ascii="Arial" w:hAnsi="Arial" w:cs="Arial"/>
          <w:sz w:val="20"/>
          <w:szCs w:val="20"/>
        </w:rPr>
        <w:t>здійснюється у разі закриття рахунку в цінних паперах депонента</w:t>
      </w:r>
      <w:r w:rsidR="00256027" w:rsidRPr="0018532A">
        <w:rPr>
          <w:rFonts w:ascii="Arial" w:hAnsi="Arial" w:cs="Arial"/>
          <w:sz w:val="20"/>
          <w:szCs w:val="20"/>
        </w:rPr>
        <w:t>/клієнта</w:t>
      </w:r>
      <w:r w:rsidRPr="0018532A">
        <w:rPr>
          <w:rFonts w:ascii="Arial" w:hAnsi="Arial" w:cs="Arial"/>
          <w:sz w:val="20"/>
          <w:szCs w:val="20"/>
        </w:rPr>
        <w:t xml:space="preserve"> (припинення обслуговування рахунку в цінних паперах депонента</w:t>
      </w:r>
      <w:r w:rsidR="00256027" w:rsidRPr="0018532A">
        <w:rPr>
          <w:rFonts w:ascii="Arial" w:hAnsi="Arial" w:cs="Arial"/>
          <w:sz w:val="20"/>
          <w:szCs w:val="20"/>
        </w:rPr>
        <w:t>/клієнта</w:t>
      </w:r>
      <w:r w:rsidRPr="0018532A">
        <w:rPr>
          <w:rFonts w:ascii="Arial" w:hAnsi="Arial" w:cs="Arial"/>
          <w:sz w:val="20"/>
          <w:szCs w:val="20"/>
        </w:rPr>
        <w:t>) відповідно до вимог чинного законодавства</w:t>
      </w:r>
    </w:p>
    <w:p w:rsidR="006E222F" w:rsidRPr="0018532A" w:rsidRDefault="006E222F" w:rsidP="006E222F">
      <w:pPr>
        <w:ind w:firstLine="709"/>
        <w:jc w:val="both"/>
        <w:rPr>
          <w:rFonts w:ascii="Arial" w:hAnsi="Arial" w:cs="Arial"/>
          <w:sz w:val="20"/>
          <w:szCs w:val="20"/>
        </w:rPr>
      </w:pPr>
    </w:p>
    <w:p w:rsidR="006E222F" w:rsidRPr="0018532A" w:rsidRDefault="006E222F" w:rsidP="00FA2CEB">
      <w:pPr>
        <w:numPr>
          <w:ilvl w:val="2"/>
          <w:numId w:val="67"/>
        </w:numPr>
        <w:ind w:left="0" w:firstLine="709"/>
        <w:jc w:val="both"/>
        <w:rPr>
          <w:rFonts w:ascii="Arial" w:hAnsi="Arial" w:cs="Arial"/>
          <w:b/>
          <w:sz w:val="20"/>
          <w:szCs w:val="20"/>
          <w:u w:val="single"/>
        </w:rPr>
      </w:pPr>
      <w:r w:rsidRPr="0018532A">
        <w:rPr>
          <w:rFonts w:ascii="Arial" w:hAnsi="Arial" w:cs="Arial"/>
          <w:sz w:val="20"/>
          <w:szCs w:val="20"/>
          <w:u w:val="single"/>
        </w:rPr>
        <w:t xml:space="preserve"> </w:t>
      </w:r>
      <w:r w:rsidRPr="0018532A">
        <w:rPr>
          <w:rFonts w:ascii="Arial" w:hAnsi="Arial" w:cs="Arial"/>
          <w:b/>
          <w:sz w:val="20"/>
          <w:szCs w:val="20"/>
          <w:u w:val="single"/>
        </w:rPr>
        <w:t>Відкриття рахунків в цінних паперах:</w:t>
      </w:r>
    </w:p>
    <w:p w:rsidR="006E222F" w:rsidRPr="0018532A" w:rsidRDefault="006E222F" w:rsidP="00FA2CEB">
      <w:pPr>
        <w:numPr>
          <w:ilvl w:val="3"/>
          <w:numId w:val="67"/>
        </w:numPr>
        <w:tabs>
          <w:tab w:val="left" w:pos="1560"/>
        </w:tabs>
        <w:ind w:left="0" w:right="-24" w:firstLine="567"/>
        <w:jc w:val="both"/>
        <w:rPr>
          <w:rFonts w:ascii="Arial" w:hAnsi="Arial" w:cs="Arial"/>
          <w:sz w:val="20"/>
          <w:szCs w:val="20"/>
        </w:rPr>
      </w:pPr>
      <w:r w:rsidRPr="0018532A">
        <w:rPr>
          <w:rFonts w:ascii="Arial" w:hAnsi="Arial" w:cs="Arial"/>
          <w:sz w:val="20"/>
          <w:szCs w:val="20"/>
        </w:rPr>
        <w:t>Відкриття рахунку в цінних паперів здійснюється депозитарною установою  шляхом присвоєння депозитарного коду рахунку в цінних паперах у порядку, встановленому внутрішніми документами депозитарної установи відповідно до правил (стандартів) Центрального депозитарію.</w:t>
      </w:r>
    </w:p>
    <w:p w:rsidR="006E222F" w:rsidRPr="0018532A" w:rsidRDefault="006E222F" w:rsidP="00FA2CEB">
      <w:pPr>
        <w:numPr>
          <w:ilvl w:val="3"/>
          <w:numId w:val="67"/>
        </w:numPr>
        <w:tabs>
          <w:tab w:val="left" w:pos="1560"/>
        </w:tabs>
        <w:ind w:left="0" w:right="-24" w:firstLine="567"/>
        <w:jc w:val="both"/>
        <w:rPr>
          <w:rFonts w:ascii="Arial" w:hAnsi="Arial" w:cs="Arial"/>
          <w:sz w:val="20"/>
          <w:szCs w:val="20"/>
          <w:u w:val="single"/>
        </w:rPr>
      </w:pPr>
      <w:r w:rsidRPr="0018532A">
        <w:rPr>
          <w:rFonts w:ascii="Arial" w:hAnsi="Arial" w:cs="Arial"/>
          <w:sz w:val="20"/>
          <w:szCs w:val="20"/>
        </w:rPr>
        <w:t>Відкриття рахунку в цінних паперах здійснюється депозитарною установою після укладання договору на обслуговування рахунку в цінних паперах</w:t>
      </w:r>
      <w:r w:rsidR="00256027" w:rsidRPr="0018532A">
        <w:rPr>
          <w:rFonts w:ascii="Arial" w:hAnsi="Arial" w:cs="Arial"/>
          <w:sz w:val="20"/>
          <w:szCs w:val="20"/>
        </w:rPr>
        <w:t>, договору про надання послуг з обслуговування рахунку в цінних паперах номінального утримувача</w:t>
      </w:r>
      <w:r w:rsidRPr="0018532A">
        <w:rPr>
          <w:rFonts w:ascii="Arial" w:hAnsi="Arial" w:cs="Arial"/>
          <w:sz w:val="20"/>
          <w:szCs w:val="20"/>
        </w:rPr>
        <w:t xml:space="preserve"> та подання документів, встановлених чинним законодавством та цим Положенням, а також оплати послуг депозитарної установи.</w:t>
      </w:r>
    </w:p>
    <w:p w:rsidR="00D6387B" w:rsidRPr="0018532A" w:rsidRDefault="00D6387B" w:rsidP="007D23F0">
      <w:pPr>
        <w:numPr>
          <w:ilvl w:val="3"/>
          <w:numId w:val="67"/>
        </w:numPr>
        <w:tabs>
          <w:tab w:val="left" w:pos="1560"/>
        </w:tabs>
        <w:ind w:left="0" w:right="-24" w:firstLine="567"/>
        <w:jc w:val="both"/>
        <w:rPr>
          <w:rFonts w:ascii="Arial" w:hAnsi="Arial" w:cs="Arial"/>
          <w:sz w:val="20"/>
          <w:szCs w:val="20"/>
        </w:rPr>
      </w:pPr>
      <w:r w:rsidRPr="0018532A">
        <w:rPr>
          <w:rFonts w:ascii="Arial" w:hAnsi="Arial" w:cs="Arial"/>
          <w:sz w:val="20"/>
          <w:szCs w:val="20"/>
          <w:lang w:val="ru-RU"/>
        </w:rPr>
        <w:t xml:space="preserve">  </w:t>
      </w:r>
      <w:r w:rsidRPr="0018532A">
        <w:rPr>
          <w:rFonts w:ascii="Arial" w:hAnsi="Arial" w:cs="Arial"/>
          <w:sz w:val="20"/>
          <w:szCs w:val="20"/>
        </w:rPr>
        <w:t>У випадку здійснення відкриття рахунків власникам цінних паперів, що були переведені у електронну форму,</w:t>
      </w:r>
      <w:r w:rsidRPr="0018532A" w:rsidDel="00CC11B6">
        <w:rPr>
          <w:rFonts w:ascii="Arial" w:hAnsi="Arial" w:cs="Arial"/>
          <w:sz w:val="20"/>
          <w:szCs w:val="20"/>
        </w:rPr>
        <w:t xml:space="preserve"> </w:t>
      </w:r>
      <w:r w:rsidRPr="0018532A">
        <w:rPr>
          <w:rFonts w:ascii="Arial" w:hAnsi="Arial" w:cs="Arial"/>
          <w:sz w:val="20"/>
          <w:szCs w:val="20"/>
        </w:rPr>
        <w:t xml:space="preserve">договір про відкриття/обслуговування  рахунків в цінних паперах власників  укладається з Емітентом в порядку, передбаченому чинним законодавством. </w:t>
      </w:r>
    </w:p>
    <w:p w:rsidR="006E222F" w:rsidRPr="0018532A" w:rsidRDefault="006E222F" w:rsidP="00FA2CEB">
      <w:pPr>
        <w:numPr>
          <w:ilvl w:val="3"/>
          <w:numId w:val="67"/>
        </w:numPr>
        <w:tabs>
          <w:tab w:val="left" w:pos="1560"/>
        </w:tabs>
        <w:ind w:left="0" w:right="-24" w:firstLine="567"/>
        <w:jc w:val="both"/>
        <w:rPr>
          <w:rFonts w:ascii="Arial" w:hAnsi="Arial" w:cs="Arial"/>
          <w:sz w:val="20"/>
          <w:szCs w:val="20"/>
        </w:rPr>
      </w:pPr>
      <w:r w:rsidRPr="0018532A">
        <w:rPr>
          <w:rFonts w:ascii="Arial" w:hAnsi="Arial" w:cs="Arial"/>
          <w:sz w:val="20"/>
          <w:szCs w:val="20"/>
        </w:rPr>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рахунку в цінних паперах,  укладеного з усіма співвласниками. Повноваження щодо укладання договору про обслуговування  рахунку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b/>
          <w:color w:val="auto"/>
          <w:lang w:val="uk-UA"/>
        </w:rPr>
        <w:t>11.9.2.5.</w:t>
      </w:r>
      <w:r w:rsidRPr="0018532A">
        <w:rPr>
          <w:color w:val="auto"/>
          <w:lang w:val="uk-UA"/>
        </w:rPr>
        <w:t xml:space="preserve"> Рахунок у цінних паперах, відкритий депозитарною установою власнику (співвласникам) цінних паперів, нотаріусу, на депозит якого зараховано цінні папери, у рамках програмного модуля для взаємодії з системою депозитарного обліку Центрального депозитарію, та рахунок у цінних паперах, відкритий у рамках програмного модуля для взаємодії з системою депозитарного обліку Національного банку України, є одним єдиним рахунком у цінних паперах.</w:t>
      </w:r>
      <w:r w:rsidRPr="0018532A" w:rsidDel="00DC72B2">
        <w:rPr>
          <w:color w:val="auto"/>
          <w:lang w:val="uk-UA"/>
        </w:rPr>
        <w:t xml:space="preserve"> </w:t>
      </w:r>
      <w:r w:rsidRPr="0018532A">
        <w:rPr>
          <w:color w:val="auto"/>
          <w:lang w:val="uk-UA"/>
        </w:rPr>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rsidR="006E222F" w:rsidRPr="0018532A" w:rsidRDefault="006E222F" w:rsidP="006E222F">
      <w:pPr>
        <w:tabs>
          <w:tab w:val="left" w:pos="1560"/>
        </w:tabs>
        <w:ind w:right="-24" w:firstLine="567"/>
        <w:jc w:val="both"/>
        <w:rPr>
          <w:rFonts w:ascii="Arial" w:hAnsi="Arial" w:cs="Arial"/>
          <w:sz w:val="20"/>
          <w:szCs w:val="20"/>
        </w:rPr>
      </w:pPr>
    </w:p>
    <w:p w:rsidR="006E222F" w:rsidRPr="0018532A" w:rsidRDefault="006E222F" w:rsidP="00FA2CEB">
      <w:pPr>
        <w:numPr>
          <w:ilvl w:val="3"/>
          <w:numId w:val="68"/>
        </w:numPr>
        <w:tabs>
          <w:tab w:val="left" w:pos="1560"/>
        </w:tabs>
        <w:ind w:left="0" w:right="-24" w:firstLine="567"/>
        <w:jc w:val="both"/>
        <w:rPr>
          <w:rFonts w:ascii="Arial" w:hAnsi="Arial" w:cs="Arial"/>
          <w:sz w:val="20"/>
          <w:szCs w:val="20"/>
        </w:rPr>
      </w:pPr>
      <w:r w:rsidRPr="0018532A">
        <w:rPr>
          <w:rFonts w:ascii="Arial" w:hAnsi="Arial" w:cs="Arial"/>
          <w:sz w:val="20"/>
          <w:szCs w:val="20"/>
        </w:rPr>
        <w:t>Власник цінних паперів може передати власні повноваження щодо відкриття рахунку в цінних паперах інший особі, уповноваженій діяти від його імені на підставі визначеного законодавством правочину</w:t>
      </w:r>
      <w:r w:rsidRPr="0018532A">
        <w:rPr>
          <w:rFonts w:ascii="Arial" w:hAnsi="Arial" w:cs="Arial"/>
          <w:sz w:val="20"/>
          <w:szCs w:val="20"/>
          <w:lang w:val="ru-RU"/>
        </w:rPr>
        <w:t>:</w:t>
      </w:r>
      <w:r w:rsidRPr="0018532A">
        <w:rPr>
          <w:rFonts w:ascii="Arial" w:hAnsi="Arial" w:cs="Arial"/>
          <w:sz w:val="20"/>
          <w:szCs w:val="20"/>
        </w:rPr>
        <w:t xml:space="preserve"> </w:t>
      </w:r>
    </w:p>
    <w:p w:rsidR="006E222F" w:rsidRPr="0018532A" w:rsidRDefault="006E222F" w:rsidP="00FA2CEB">
      <w:pPr>
        <w:pStyle w:val="af0"/>
        <w:numPr>
          <w:ilvl w:val="0"/>
          <w:numId w:val="35"/>
        </w:numPr>
        <w:tabs>
          <w:tab w:val="left" w:pos="720"/>
          <w:tab w:val="left" w:pos="900"/>
          <w:tab w:val="left" w:pos="1560"/>
        </w:tabs>
        <w:spacing w:before="0" w:beforeAutospacing="0" w:after="0" w:afterAutospacing="0"/>
        <w:ind w:left="0" w:right="-24" w:firstLine="567"/>
        <w:jc w:val="both"/>
        <w:rPr>
          <w:color w:val="auto"/>
          <w:lang w:val="uk-UA"/>
        </w:rPr>
      </w:pPr>
      <w:r w:rsidRPr="0018532A">
        <w:rPr>
          <w:color w:val="auto"/>
          <w:lang w:val="uk-UA"/>
        </w:rPr>
        <w:t>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w:t>
      </w:r>
      <w:r w:rsidR="00195451" w:rsidRPr="0018532A">
        <w:rPr>
          <w:color w:val="auto"/>
          <w:lang w:val="uk-UA"/>
        </w:rPr>
        <w:t xml:space="preserve"> (крім рахунку в цінних паперах, що відкривається на ім'я держави)</w:t>
      </w:r>
      <w:r w:rsidRPr="0018532A">
        <w:rPr>
          <w:color w:val="auto"/>
          <w:lang w:val="uk-UA"/>
        </w:rPr>
        <w:t xml:space="preserve">. </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rsidR="00195451" w:rsidRPr="0018532A" w:rsidRDefault="00195451" w:rsidP="00195451">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rsidR="00195451" w:rsidRPr="0018532A" w:rsidRDefault="00195451" w:rsidP="00195451">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Набуття Фондом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256027" w:rsidRPr="0018532A" w:rsidRDefault="00256027" w:rsidP="00FA2CEB">
      <w:pPr>
        <w:pStyle w:val="af0"/>
        <w:numPr>
          <w:ilvl w:val="0"/>
          <w:numId w:val="35"/>
        </w:numPr>
        <w:tabs>
          <w:tab w:val="left" w:pos="720"/>
          <w:tab w:val="left" w:pos="900"/>
        </w:tabs>
        <w:spacing w:before="0" w:beforeAutospacing="0" w:after="0" w:afterAutospacing="0"/>
        <w:ind w:left="0" w:firstLine="851"/>
        <w:jc w:val="both"/>
        <w:rPr>
          <w:color w:val="auto"/>
          <w:lang w:val="uk-UA"/>
        </w:rPr>
      </w:pPr>
      <w:r w:rsidRPr="0018532A">
        <w:rPr>
          <w:color w:val="auto"/>
          <w:lang w:val="uk-UA"/>
        </w:rPr>
        <w:t>У разі передачі цінних паперів депонента, на які накладено арешт у кримінальному провадженні,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rsidR="00256027" w:rsidRPr="0018532A" w:rsidRDefault="00256027" w:rsidP="00256027">
      <w:pPr>
        <w:pStyle w:val="af0"/>
        <w:tabs>
          <w:tab w:val="left" w:pos="0"/>
        </w:tabs>
        <w:spacing w:before="0" w:beforeAutospacing="0" w:after="0" w:afterAutospacing="0"/>
        <w:ind w:firstLine="709"/>
        <w:jc w:val="both"/>
        <w:rPr>
          <w:color w:val="auto"/>
          <w:shd w:val="clear" w:color="auto" w:fill="FFFFFF"/>
          <w:lang w:val="uk-UA"/>
        </w:rPr>
      </w:pPr>
      <w:r w:rsidRPr="0018532A">
        <w:rPr>
          <w:color w:val="auto"/>
          <w:shd w:val="clear" w:color="auto" w:fill="FFFFFF"/>
          <w:lang w:val="uk-UA"/>
        </w:rPr>
        <w:t>У разі передачі цінних паперів в управління АРМА реалізація прав на такі цінні папери та прав за ними здійснюється АРМА.</w:t>
      </w:r>
    </w:p>
    <w:p w:rsidR="00256027" w:rsidRPr="0018532A" w:rsidRDefault="00256027" w:rsidP="00256027">
      <w:pPr>
        <w:pStyle w:val="af0"/>
        <w:tabs>
          <w:tab w:val="left" w:pos="0"/>
        </w:tabs>
        <w:spacing w:before="0" w:beforeAutospacing="0" w:after="0" w:afterAutospacing="0"/>
        <w:ind w:firstLine="709"/>
        <w:jc w:val="both"/>
        <w:rPr>
          <w:color w:val="auto"/>
          <w:lang w:val="uk-UA"/>
        </w:rPr>
      </w:pPr>
      <w:r w:rsidRPr="0018532A">
        <w:rPr>
          <w:color w:val="auto"/>
          <w:lang w:val="uk-UA"/>
        </w:rPr>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rsidR="00195451" w:rsidRPr="0018532A" w:rsidRDefault="00256027" w:rsidP="00256027">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Набуття</w:t>
      </w:r>
      <w:r w:rsidRPr="0018532A">
        <w:rPr>
          <w:color w:val="auto"/>
          <w:shd w:val="clear" w:color="auto" w:fill="FFFFFF"/>
          <w:lang w:val="uk-UA"/>
        </w:rPr>
        <w:t> </w:t>
      </w:r>
      <w:r w:rsidRPr="0018532A">
        <w:rPr>
          <w:color w:val="auto"/>
          <w:lang w:val="uk-UA"/>
        </w:rPr>
        <w:t>АРМА / Управителем</w:t>
      </w:r>
      <w:r w:rsidRPr="0018532A">
        <w:rPr>
          <w:color w:val="auto"/>
          <w:shd w:val="clear" w:color="auto" w:fill="FFFFFF"/>
          <w:lang w:val="uk-UA"/>
        </w:rPr>
        <w:t> </w:t>
      </w:r>
      <w:r w:rsidRPr="0018532A">
        <w:rPr>
          <w:color w:val="auto"/>
          <w:lang w:val="uk-UA"/>
        </w:rPr>
        <w:t>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6E222F" w:rsidRPr="0018532A" w:rsidRDefault="006E222F" w:rsidP="00FA2CEB">
      <w:pPr>
        <w:pStyle w:val="af0"/>
        <w:numPr>
          <w:ilvl w:val="0"/>
          <w:numId w:val="35"/>
        </w:numPr>
        <w:tabs>
          <w:tab w:val="left" w:pos="720"/>
          <w:tab w:val="left" w:pos="900"/>
          <w:tab w:val="left" w:pos="1560"/>
        </w:tabs>
        <w:spacing w:before="0" w:beforeAutospacing="0" w:after="0" w:afterAutospacing="0"/>
        <w:ind w:left="0" w:right="-24" w:firstLine="567"/>
        <w:jc w:val="both"/>
        <w:rPr>
          <w:color w:val="auto"/>
          <w:lang w:val="uk-UA"/>
        </w:rPr>
      </w:pPr>
      <w:r w:rsidRPr="0018532A">
        <w:rPr>
          <w:color w:val="auto"/>
          <w:lang w:val="uk-UA"/>
        </w:rPr>
        <w:t>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ab/>
        <w:t xml:space="preserve">Повноваження керуючого рахунком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в інших цивільно-правових договорах. </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ab/>
        <w:t xml:space="preserve">Повноваження керуючого рахунком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rsidR="006E222F" w:rsidRPr="0018532A" w:rsidRDefault="006E222F" w:rsidP="00FA2CEB">
      <w:pPr>
        <w:pStyle w:val="af0"/>
        <w:numPr>
          <w:ilvl w:val="0"/>
          <w:numId w:val="35"/>
        </w:numPr>
        <w:tabs>
          <w:tab w:val="left" w:pos="720"/>
          <w:tab w:val="left" w:pos="900"/>
          <w:tab w:val="left" w:pos="1560"/>
        </w:tabs>
        <w:spacing w:before="0" w:beforeAutospacing="0" w:after="0" w:afterAutospacing="0"/>
        <w:ind w:left="0" w:right="-24" w:firstLine="567"/>
        <w:jc w:val="both"/>
        <w:rPr>
          <w:color w:val="auto"/>
          <w:lang w:val="uk-UA"/>
        </w:rPr>
      </w:pPr>
      <w:r w:rsidRPr="0018532A">
        <w:rPr>
          <w:color w:val="auto"/>
          <w:lang w:val="uk-UA"/>
        </w:rPr>
        <w:t xml:space="preserve">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w:t>
      </w:r>
      <w:r w:rsidRPr="0018532A">
        <w:rPr>
          <w:color w:val="auto"/>
        </w:rPr>
        <w:t>Фонд</w:t>
      </w:r>
      <w:r w:rsidR="002E60AF" w:rsidRPr="0018532A">
        <w:rPr>
          <w:color w:val="auto"/>
          <w:lang w:val="uk-UA"/>
        </w:rPr>
        <w:t>ом</w:t>
      </w:r>
      <w:r w:rsidR="00256027" w:rsidRPr="0018532A">
        <w:rPr>
          <w:color w:val="auto"/>
          <w:lang w:val="uk-UA"/>
        </w:rPr>
        <w:t xml:space="preserve"> АРМА/Управителем</w:t>
      </w:r>
      <w:r w:rsidRPr="0018532A">
        <w:rPr>
          <w:color w:val="auto"/>
        </w:rPr>
        <w:t xml:space="preserve"> у встановленому законодавством порядку</w:t>
      </w:r>
      <w:r w:rsidRPr="0018532A">
        <w:rPr>
          <w:color w:val="auto"/>
          <w:lang w:val="uk-UA"/>
        </w:rPr>
        <w:t>.</w:t>
      </w:r>
    </w:p>
    <w:p w:rsidR="006E222F" w:rsidRPr="0018532A" w:rsidRDefault="006E222F" w:rsidP="00FA2CEB">
      <w:pPr>
        <w:pStyle w:val="af0"/>
        <w:numPr>
          <w:ilvl w:val="0"/>
          <w:numId w:val="35"/>
        </w:numPr>
        <w:tabs>
          <w:tab w:val="left" w:pos="720"/>
          <w:tab w:val="left" w:pos="900"/>
          <w:tab w:val="left" w:pos="1560"/>
        </w:tabs>
        <w:spacing w:before="0" w:beforeAutospacing="0" w:after="0" w:afterAutospacing="0"/>
        <w:ind w:left="0" w:right="-24" w:firstLine="567"/>
        <w:jc w:val="both"/>
        <w:rPr>
          <w:color w:val="auto"/>
          <w:lang w:val="uk-UA"/>
        </w:rPr>
      </w:pPr>
      <w:r w:rsidRPr="0018532A">
        <w:rPr>
          <w:color w:val="auto"/>
          <w:lang w:val="uk-UA"/>
        </w:rPr>
        <w:t xml:space="preserve">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rsidR="002E60AF" w:rsidRPr="0018532A" w:rsidRDefault="002E60AF" w:rsidP="00FA2CEB">
      <w:pPr>
        <w:pStyle w:val="af0"/>
        <w:numPr>
          <w:ilvl w:val="0"/>
          <w:numId w:val="35"/>
        </w:numPr>
        <w:tabs>
          <w:tab w:val="left" w:pos="720"/>
          <w:tab w:val="left" w:pos="900"/>
        </w:tabs>
        <w:spacing w:before="0" w:beforeAutospacing="0" w:after="0" w:afterAutospacing="0"/>
        <w:ind w:left="0" w:firstLine="567"/>
        <w:jc w:val="both"/>
        <w:rPr>
          <w:color w:val="auto"/>
          <w:lang w:val="uk-UA"/>
        </w:rPr>
      </w:pPr>
      <w:r w:rsidRPr="0018532A">
        <w:rPr>
          <w:color w:val="auto"/>
          <w:lang w:val="uk-UA"/>
        </w:rPr>
        <w:t>Повноваження керуючого рахунком, крім уповноваженої особи Фонду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w:t>
      </w:r>
    </w:p>
    <w:p w:rsidR="00055AC8" w:rsidRPr="0018532A" w:rsidRDefault="00055AC8" w:rsidP="00DB6710">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Довіреність на виконання повноважень керуючого/розпорядника рахунком у цінних паперах та/або на відкриття рахунку в цінних паперах від фізичної особи або юридичної особи, що діє без печатки, має бути вчинена в письмовій формі та посвідчена нотаріусом або іншою особою, яка відповідно до закону має право на вчинення відповідної нотаріальної дії, крім випадків, встановлених абзацами п’ятим, шостим цього пункту.</w:t>
      </w:r>
    </w:p>
    <w:p w:rsidR="00055AC8" w:rsidRPr="0018532A" w:rsidRDefault="00055AC8" w:rsidP="00DB6710">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в цінних паперах у присутності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rsidR="00055AC8" w:rsidRPr="0018532A" w:rsidRDefault="00055AC8" w:rsidP="00DB6710">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rsidR="00055AC8" w:rsidRPr="0018532A" w:rsidRDefault="00055AC8" w:rsidP="00DB6710">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Довіреність на виконання повноважень керуючого/розпорядника рахунком у цінних паперах та/або відкриття рахунку в цінних паперах від фізичної особи або юридичної особи, що діє без печатки, може бути оформлена у порядку, визначеному абзацами п’ятим, шостим цього пункту, якщо це передбачено внутрішніми документами депозитарної установи</w:t>
      </w:r>
    </w:p>
    <w:p w:rsidR="002E60AF" w:rsidRPr="0018532A" w:rsidRDefault="002E60AF" w:rsidP="002E60AF">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Повноваження керуючого рахунком, крім уповноваженої особи Фонду,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із законодавством.</w:t>
      </w:r>
    </w:p>
    <w:p w:rsidR="002E60AF" w:rsidRPr="0018532A" w:rsidRDefault="002E60AF" w:rsidP="002E60AF">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Фонд відповідно до закону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rsidR="002E60AF" w:rsidRPr="0018532A" w:rsidRDefault="002E60AF" w:rsidP="002E60AF">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Фонд не пізніше наступного робочого дня з дня затвердження плану врегулювання, яким передбачено продаж неплатоспроможного банку інвестору (у тому числі державі), повідомляє про це Центральний депозитарій. Центральний депозитарій повідомляє відповідні депозитарні установи про затвердження Фондом плану врегулювання, яким передбачено продаж неплатоспроможного банку інвестору, до завершення операційного дня в день отримання такого повідомлення від Фонду, а також надає Фонду інформацію стосовно переліку клієнтів 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rsidR="002E60AF" w:rsidRPr="0018532A" w:rsidRDefault="002E60AF" w:rsidP="00850878">
      <w:pPr>
        <w:pStyle w:val="af0"/>
        <w:tabs>
          <w:tab w:val="left" w:pos="720"/>
          <w:tab w:val="left" w:pos="900"/>
          <w:tab w:val="left" w:pos="1560"/>
        </w:tabs>
        <w:spacing w:before="0" w:beforeAutospacing="0" w:after="0" w:afterAutospacing="0"/>
        <w:ind w:right="-24"/>
        <w:jc w:val="both"/>
        <w:rPr>
          <w:color w:val="auto"/>
          <w:lang w:val="uk-UA"/>
        </w:rPr>
      </w:pPr>
    </w:p>
    <w:p w:rsidR="006E222F" w:rsidRPr="0018532A" w:rsidRDefault="006E222F" w:rsidP="00FA2CEB">
      <w:pPr>
        <w:numPr>
          <w:ilvl w:val="3"/>
          <w:numId w:val="68"/>
        </w:numPr>
        <w:tabs>
          <w:tab w:val="left" w:pos="1560"/>
        </w:tabs>
        <w:ind w:left="0" w:right="-24" w:firstLine="567"/>
        <w:jc w:val="both"/>
        <w:rPr>
          <w:rFonts w:ascii="Arial" w:hAnsi="Arial" w:cs="Arial"/>
          <w:sz w:val="20"/>
          <w:szCs w:val="20"/>
        </w:rPr>
      </w:pPr>
      <w:r w:rsidRPr="0018532A">
        <w:rPr>
          <w:rFonts w:ascii="Arial" w:hAnsi="Arial" w:cs="Arial"/>
          <w:sz w:val="20"/>
          <w:szCs w:val="20"/>
        </w:rPr>
        <w:t xml:space="preserve">Для обліку прав на цінні папери, що є об'єктами державної власності,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 xml:space="preserve">Договір про обслуговування рахунку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рахунку в цінних паперах на ім'я держави, що був укладений між депозитарною установою та суб'єктом управління, який першим ініціював відкриття рахунку в цінних паперах на ім'я держави в депозитарній установі. </w:t>
      </w:r>
    </w:p>
    <w:p w:rsidR="006E222F" w:rsidRPr="0018532A" w:rsidRDefault="006E222F" w:rsidP="00FA2CEB">
      <w:pPr>
        <w:numPr>
          <w:ilvl w:val="4"/>
          <w:numId w:val="68"/>
        </w:numPr>
        <w:tabs>
          <w:tab w:val="left" w:pos="720"/>
          <w:tab w:val="left" w:pos="1560"/>
        </w:tabs>
        <w:ind w:left="0" w:right="-24" w:firstLine="567"/>
        <w:jc w:val="both"/>
        <w:rPr>
          <w:rFonts w:ascii="Arial" w:hAnsi="Arial" w:cs="Arial"/>
          <w:sz w:val="20"/>
          <w:szCs w:val="20"/>
        </w:rPr>
      </w:pPr>
      <w:r w:rsidRPr="0018532A">
        <w:rPr>
          <w:rFonts w:ascii="Arial" w:hAnsi="Arial" w:cs="Arial"/>
          <w:sz w:val="20"/>
          <w:szCs w:val="20"/>
        </w:rPr>
        <w:t xml:space="preserve">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у порядку, встановленому внутрішніми документами депозитарної установі. </w:t>
      </w:r>
    </w:p>
    <w:p w:rsidR="006E222F" w:rsidRPr="0018532A" w:rsidRDefault="006E222F" w:rsidP="006E222F">
      <w:pPr>
        <w:tabs>
          <w:tab w:val="left" w:pos="720"/>
          <w:tab w:val="left" w:pos="1560"/>
        </w:tabs>
        <w:ind w:right="-24" w:firstLine="567"/>
        <w:jc w:val="both"/>
        <w:rPr>
          <w:rFonts w:ascii="Arial" w:hAnsi="Arial" w:cs="Arial"/>
          <w:sz w:val="20"/>
          <w:szCs w:val="20"/>
        </w:rPr>
      </w:pPr>
      <w:r w:rsidRPr="0018532A">
        <w:rPr>
          <w:rFonts w:ascii="Arial" w:hAnsi="Arial" w:cs="Arial"/>
          <w:sz w:val="20"/>
          <w:szCs w:val="20"/>
        </w:rPr>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рахунку в цінних паперах на ім'я держави, що був укладений між депозитарною установою та суб'єктом управління, який першим ініціював відкриття рахунку в цінних паперах на ім'я держави; </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 xml:space="preserve">подає документи, визначені пунктом 9.15 цього Положення, які стосуються нового суб'єкта управління; </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 xml:space="preserve">здійснює визначені законодавством та внутрішніми документами депозитарної установи дії, пов'язані з унесення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6E222F" w:rsidRPr="0018532A" w:rsidRDefault="006E222F" w:rsidP="006E222F">
      <w:pPr>
        <w:pStyle w:val="af0"/>
        <w:tabs>
          <w:tab w:val="left" w:pos="720"/>
          <w:tab w:val="left" w:pos="900"/>
          <w:tab w:val="left" w:pos="1560"/>
        </w:tabs>
        <w:spacing w:before="0" w:beforeAutospacing="0" w:after="0" w:afterAutospacing="0"/>
        <w:ind w:right="-24" w:firstLine="567"/>
        <w:jc w:val="both"/>
        <w:rPr>
          <w:color w:val="auto"/>
          <w:lang w:val="uk-UA"/>
        </w:rPr>
      </w:pPr>
      <w:r w:rsidRPr="0018532A">
        <w:rPr>
          <w:color w:val="auto"/>
          <w:lang w:val="uk-UA"/>
        </w:rPr>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внутрішніми документами депозитарної установи дії, пов'язані з унесення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6E222F" w:rsidRPr="0018532A" w:rsidRDefault="006E222F" w:rsidP="00FA2CEB">
      <w:pPr>
        <w:numPr>
          <w:ilvl w:val="4"/>
          <w:numId w:val="68"/>
        </w:numPr>
        <w:tabs>
          <w:tab w:val="left" w:pos="720"/>
          <w:tab w:val="left" w:pos="1560"/>
          <w:tab w:val="left" w:pos="1701"/>
        </w:tabs>
        <w:ind w:left="0" w:firstLine="567"/>
        <w:jc w:val="both"/>
        <w:rPr>
          <w:rFonts w:ascii="Arial" w:hAnsi="Arial" w:cs="Arial"/>
          <w:sz w:val="20"/>
          <w:szCs w:val="20"/>
        </w:rPr>
      </w:pPr>
      <w:r w:rsidRPr="0018532A">
        <w:rPr>
          <w:rFonts w:ascii="Arial" w:hAnsi="Arial" w:cs="Arial"/>
          <w:sz w:val="20"/>
          <w:szCs w:val="20"/>
        </w:rPr>
        <w:t xml:space="preserve">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рахунку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2) якщо він ще не має статусу керуючого рахунком у цінних паперах держави у жодної депозитарної установи, має здійснити одну з такий дій: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укласти додатковий договір до договору про обслуговування рахунку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укласти договір про обслуговування рахунку в цінних паперах на ім'я держави з депозитарною установою, в якій немає відкритого на ім'я держави рахунку в цінних паперах.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рахунку в цінних паперах на ім'я держави або додатковий договір до договору про обслуговування рахунку в цінних паперах на ім'я держави, що був укладений між цією депозитарною установою та суб'єктом управління, який першим ініціював відкриття рахунку в цінних паперах на ім'я держави.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У разі укладання додаткового договору новий суб'єкт управління має подати депозитарній установі документи, визначені підпунктом 9.15 цього Положення, які стосуються нового суб'єкта управління.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Оформлена новим суб'єктом управління анкета рахунку в цінних паперах держави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6E222F" w:rsidRPr="0018532A" w:rsidRDefault="006E222F" w:rsidP="00FA2CEB">
      <w:pPr>
        <w:numPr>
          <w:ilvl w:val="4"/>
          <w:numId w:val="68"/>
        </w:numPr>
        <w:tabs>
          <w:tab w:val="left" w:pos="720"/>
          <w:tab w:val="left" w:pos="1560"/>
        </w:tabs>
        <w:ind w:left="0" w:firstLine="567"/>
        <w:jc w:val="both"/>
        <w:rPr>
          <w:rFonts w:ascii="Arial" w:hAnsi="Arial" w:cs="Arial"/>
          <w:sz w:val="20"/>
          <w:szCs w:val="20"/>
        </w:rPr>
      </w:pPr>
      <w:r w:rsidRPr="0018532A">
        <w:rPr>
          <w:rFonts w:ascii="Arial" w:hAnsi="Arial" w:cs="Arial"/>
          <w:sz w:val="20"/>
          <w:szCs w:val="20"/>
        </w:rPr>
        <w:t xml:space="preserve">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rsidR="006E222F" w:rsidRPr="0018532A" w:rsidRDefault="006E222F" w:rsidP="00FA2CEB">
      <w:pPr>
        <w:numPr>
          <w:ilvl w:val="3"/>
          <w:numId w:val="68"/>
        </w:numPr>
        <w:tabs>
          <w:tab w:val="left" w:pos="1560"/>
        </w:tabs>
        <w:ind w:left="0" w:firstLine="567"/>
        <w:jc w:val="both"/>
        <w:rPr>
          <w:rFonts w:ascii="Arial" w:hAnsi="Arial" w:cs="Arial"/>
          <w:sz w:val="20"/>
          <w:szCs w:val="20"/>
        </w:rPr>
      </w:pPr>
      <w:r w:rsidRPr="0018532A">
        <w:rPr>
          <w:rFonts w:ascii="Arial" w:hAnsi="Arial" w:cs="Arial"/>
          <w:sz w:val="20"/>
          <w:szCs w:val="20"/>
        </w:rPr>
        <w:t>Для відкриття рахунку має бути поданий пакет документів відповідно до вимог чинного законодавства та Розділу 9 цього Положення.</w:t>
      </w:r>
    </w:p>
    <w:p w:rsidR="006E222F" w:rsidRPr="0018532A" w:rsidRDefault="006E222F" w:rsidP="006E222F">
      <w:pPr>
        <w:ind w:left="567"/>
        <w:jc w:val="both"/>
        <w:rPr>
          <w:rFonts w:ascii="Arial" w:hAnsi="Arial" w:cs="Arial"/>
          <w:sz w:val="20"/>
          <w:szCs w:val="20"/>
          <w:u w:val="single"/>
        </w:rPr>
      </w:pPr>
    </w:p>
    <w:p w:rsidR="006E222F" w:rsidRPr="0018532A" w:rsidRDefault="006E222F" w:rsidP="00FA2CEB">
      <w:pPr>
        <w:numPr>
          <w:ilvl w:val="2"/>
          <w:numId w:val="68"/>
        </w:numPr>
        <w:tabs>
          <w:tab w:val="left" w:pos="1560"/>
        </w:tabs>
        <w:ind w:left="0" w:firstLine="567"/>
        <w:jc w:val="both"/>
        <w:rPr>
          <w:rFonts w:ascii="Arial" w:hAnsi="Arial" w:cs="Arial"/>
          <w:b/>
          <w:sz w:val="20"/>
          <w:szCs w:val="20"/>
          <w:u w:val="single"/>
        </w:rPr>
      </w:pPr>
      <w:r w:rsidRPr="0018532A">
        <w:rPr>
          <w:rFonts w:ascii="Arial" w:hAnsi="Arial" w:cs="Arial"/>
          <w:b/>
          <w:sz w:val="20"/>
          <w:szCs w:val="20"/>
          <w:u w:val="single"/>
        </w:rPr>
        <w:t xml:space="preserve">Відкриття рахунків </w:t>
      </w:r>
      <w:r w:rsidRPr="0018532A">
        <w:rPr>
          <w:rFonts w:ascii="Arial" w:hAnsi="Arial" w:cs="Arial"/>
          <w:sz w:val="20"/>
          <w:szCs w:val="20"/>
          <w:u w:val="single"/>
        </w:rPr>
        <w:t xml:space="preserve">власникам іменних цінних паперів випуску, що переводиться у </w:t>
      </w:r>
      <w:r w:rsidR="00D6387B" w:rsidRPr="0018532A">
        <w:rPr>
          <w:rFonts w:ascii="Arial" w:hAnsi="Arial" w:cs="Arial"/>
          <w:sz w:val="20"/>
          <w:szCs w:val="20"/>
          <w:u w:val="single"/>
        </w:rPr>
        <w:t>електронну</w:t>
      </w:r>
      <w:r w:rsidRPr="0018532A">
        <w:rPr>
          <w:rFonts w:ascii="Arial" w:hAnsi="Arial" w:cs="Arial"/>
          <w:sz w:val="20"/>
          <w:szCs w:val="20"/>
          <w:u w:val="single"/>
        </w:rPr>
        <w:t xml:space="preserve"> форму існування</w:t>
      </w:r>
    </w:p>
    <w:p w:rsidR="006E222F" w:rsidRPr="0018532A" w:rsidRDefault="00D6387B" w:rsidP="007208D1">
      <w:pPr>
        <w:numPr>
          <w:ilvl w:val="3"/>
          <w:numId w:val="77"/>
        </w:numPr>
        <w:tabs>
          <w:tab w:val="left" w:pos="1560"/>
          <w:tab w:val="decimal" w:pos="1701"/>
        </w:tabs>
        <w:ind w:left="0" w:firstLine="567"/>
        <w:jc w:val="both"/>
        <w:rPr>
          <w:rFonts w:ascii="Arial" w:hAnsi="Arial" w:cs="Arial"/>
          <w:sz w:val="20"/>
          <w:szCs w:val="20"/>
        </w:rPr>
      </w:pPr>
      <w:r w:rsidRPr="0018532A">
        <w:rPr>
          <w:rFonts w:ascii="Arial" w:hAnsi="Arial" w:cs="Arial"/>
          <w:sz w:val="20"/>
          <w:szCs w:val="20"/>
        </w:rPr>
        <w:t xml:space="preserve">У разі прийняття емітентом рішення про переведення випуску іменних цінних паперів, розміщених у документарній формі існування до набрання чинності Законом про ринки капіталу, в електронну форму існування для забезпечення обліку прав на цінні папери такого випуску депозитарні установи можуть відкривати рахунки у цінних паперах власникам, які були зареєстрованими особами у реєстрі власників іменних цінних паперів цього емітента на дату припинення ведення реєстру, на підставі укладеного з емітентом договору про обслуговування (відкриття) рахунків у цінних паперах цим власникам відповідно до нормативно-правового акта Комісії, яким встановлений порядок забезпечення існування іменних цінних паперів в електронній формі, </w:t>
      </w:r>
      <w:r w:rsidR="006E222F" w:rsidRPr="0018532A">
        <w:rPr>
          <w:rFonts w:ascii="Arial" w:hAnsi="Arial" w:cs="Arial"/>
          <w:sz w:val="20"/>
          <w:szCs w:val="20"/>
          <w:u w:val="single"/>
        </w:rPr>
        <w:t>в тому числі заяви 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w:t>
      </w:r>
    </w:p>
    <w:p w:rsidR="006E222F" w:rsidRPr="0018532A" w:rsidRDefault="006E222F" w:rsidP="006E222F">
      <w:pPr>
        <w:tabs>
          <w:tab w:val="left" w:pos="1560"/>
        </w:tabs>
        <w:ind w:firstLine="567"/>
        <w:jc w:val="both"/>
        <w:rPr>
          <w:rFonts w:ascii="Arial" w:hAnsi="Arial" w:cs="Arial"/>
          <w:sz w:val="20"/>
          <w:szCs w:val="20"/>
          <w:u w:val="single"/>
        </w:rPr>
      </w:pPr>
      <w:r w:rsidRPr="0018532A">
        <w:rPr>
          <w:rFonts w:ascii="Arial" w:hAnsi="Arial" w:cs="Arial"/>
          <w:sz w:val="20"/>
          <w:szCs w:val="20"/>
          <w:u w:val="single"/>
        </w:rPr>
        <w:t xml:space="preserve">розпорядження про зарахування прав на цінні папери у </w:t>
      </w:r>
      <w:r w:rsidR="00D6387B" w:rsidRPr="0018532A">
        <w:rPr>
          <w:rFonts w:ascii="Arial" w:hAnsi="Arial" w:cs="Arial"/>
          <w:sz w:val="20"/>
          <w:szCs w:val="20"/>
          <w:u w:val="single"/>
        </w:rPr>
        <w:t>електронній</w:t>
      </w:r>
      <w:r w:rsidRPr="0018532A">
        <w:rPr>
          <w:rFonts w:ascii="Arial" w:hAnsi="Arial" w:cs="Arial"/>
          <w:sz w:val="20"/>
          <w:szCs w:val="20"/>
          <w:u w:val="single"/>
        </w:rPr>
        <w:t xml:space="preserve"> 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w:t>
      </w:r>
    </w:p>
    <w:p w:rsidR="006E222F" w:rsidRPr="0018532A" w:rsidRDefault="006E222F" w:rsidP="006E222F">
      <w:pPr>
        <w:tabs>
          <w:tab w:val="decimal" w:pos="0"/>
          <w:tab w:val="left" w:pos="1560"/>
        </w:tabs>
        <w:ind w:firstLine="567"/>
        <w:jc w:val="both"/>
        <w:rPr>
          <w:rFonts w:ascii="Arial" w:hAnsi="Arial" w:cs="Arial"/>
          <w:sz w:val="20"/>
          <w:szCs w:val="20"/>
        </w:rPr>
      </w:pPr>
      <w:r w:rsidRPr="0018532A">
        <w:rPr>
          <w:rFonts w:ascii="Arial" w:hAnsi="Arial" w:cs="Arial"/>
          <w:sz w:val="20"/>
          <w:szCs w:val="20"/>
          <w:u w:val="single"/>
        </w:rPr>
        <w:t>Зарахування цінних паперів на такі рахунки здійснюється після отримання депозитарною установою від Центрального депозитарію документів та інформації, що визначена чинним законодавством.</w:t>
      </w:r>
    </w:p>
    <w:p w:rsidR="006E222F" w:rsidRPr="0018532A" w:rsidRDefault="006E222F" w:rsidP="007208D1">
      <w:pPr>
        <w:numPr>
          <w:ilvl w:val="3"/>
          <w:numId w:val="77"/>
        </w:numPr>
        <w:tabs>
          <w:tab w:val="left" w:pos="1560"/>
          <w:tab w:val="decimal" w:pos="1701"/>
        </w:tabs>
        <w:ind w:left="0" w:firstLine="567"/>
        <w:jc w:val="both"/>
        <w:rPr>
          <w:rFonts w:ascii="Arial" w:hAnsi="Arial" w:cs="Arial"/>
          <w:sz w:val="20"/>
          <w:szCs w:val="20"/>
        </w:rPr>
      </w:pPr>
      <w:r w:rsidRPr="0018532A">
        <w:rPr>
          <w:rFonts w:ascii="Arial" w:hAnsi="Arial" w:cs="Arial"/>
          <w:sz w:val="20"/>
          <w:szCs w:val="20"/>
        </w:rPr>
        <w:t xml:space="preserve">Ідентифікація </w:t>
      </w:r>
      <w:r w:rsidR="00A96B7C" w:rsidRPr="0018532A">
        <w:rPr>
          <w:rFonts w:ascii="Arial" w:hAnsi="Arial" w:cs="Arial"/>
          <w:sz w:val="20"/>
          <w:szCs w:val="20"/>
        </w:rPr>
        <w:t xml:space="preserve">та верифікація </w:t>
      </w:r>
      <w:r w:rsidRPr="0018532A">
        <w:rPr>
          <w:rFonts w:ascii="Arial" w:hAnsi="Arial" w:cs="Arial"/>
          <w:sz w:val="20"/>
          <w:szCs w:val="20"/>
        </w:rPr>
        <w:t>депозитарною установою емітента, з яким вона має намір укласти договір про відкриття/обслуговування рахунків у цінних паперах власників, здійснюється на підставі наданих оригіналів або належним чином завірених копій документів у порядку, встановленому законодавством. 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внутрішнім положенням</w:t>
      </w:r>
      <w:r w:rsidR="00B06BCD" w:rsidRPr="0018532A">
        <w:rPr>
          <w:rFonts w:ascii="Arial" w:hAnsi="Arial" w:cs="Arial"/>
          <w:sz w:val="20"/>
          <w:szCs w:val="20"/>
        </w:rPr>
        <w:t>.</w:t>
      </w:r>
    </w:p>
    <w:p w:rsidR="00B06BCD" w:rsidRPr="0018532A" w:rsidRDefault="00B06BCD" w:rsidP="00B8575B">
      <w:pPr>
        <w:tabs>
          <w:tab w:val="left" w:pos="1560"/>
        </w:tabs>
        <w:ind w:firstLine="567"/>
        <w:jc w:val="both"/>
        <w:rPr>
          <w:rFonts w:ascii="Arial" w:hAnsi="Arial" w:cs="Arial"/>
          <w:sz w:val="20"/>
          <w:szCs w:val="20"/>
        </w:rPr>
      </w:pPr>
      <w:r w:rsidRPr="0018532A">
        <w:rPr>
          <w:rFonts w:ascii="Arial" w:hAnsi="Arial" w:cs="Arial"/>
          <w:sz w:val="20"/>
          <w:szCs w:val="20"/>
        </w:rPr>
        <w:t>У разі якщо відповідним договором з емітентом  передбачено обмін між депозитарною установою та емітентом розпорядженнями, повідомленнями, інформацією, що надаються у зв'язку з виконанням сторонами договору, у формі електронних документів відповідно до законодавства про електронні документи та електронний документообіг у порядку, встановленому внутрішніми документами депозитарною установою відповідно, картка із зразками підписів розпорядників рахунку в цінних паперах може не подаватися.</w:t>
      </w:r>
    </w:p>
    <w:p w:rsidR="003A62F8" w:rsidRPr="0018532A" w:rsidRDefault="003A62F8" w:rsidP="00B8575B">
      <w:pPr>
        <w:tabs>
          <w:tab w:val="left" w:pos="1560"/>
        </w:tabs>
        <w:ind w:firstLine="567"/>
        <w:jc w:val="both"/>
        <w:rPr>
          <w:rFonts w:ascii="Arial" w:hAnsi="Arial" w:cs="Arial"/>
          <w:sz w:val="20"/>
          <w:szCs w:val="20"/>
        </w:rPr>
      </w:pPr>
      <w:r w:rsidRPr="0018532A">
        <w:rPr>
          <w:rFonts w:ascii="Arial" w:hAnsi="Arial" w:cs="Arial"/>
          <w:sz w:val="20"/>
          <w:szCs w:val="20"/>
        </w:rPr>
        <w:t xml:space="preserve">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при виконанні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w:t>
      </w:r>
      <w:r w:rsidR="00D6387B" w:rsidRPr="0018532A">
        <w:rPr>
          <w:rFonts w:ascii="Arial" w:hAnsi="Arial" w:cs="Arial"/>
          <w:sz w:val="20"/>
          <w:szCs w:val="20"/>
        </w:rPr>
        <w:t>електронну</w:t>
      </w:r>
      <w:r w:rsidRPr="0018532A">
        <w:rPr>
          <w:rFonts w:ascii="Arial" w:hAnsi="Arial" w:cs="Arial"/>
          <w:sz w:val="20"/>
          <w:szCs w:val="20"/>
        </w:rPr>
        <w:t xml:space="preserve"> форму, якщо сумарна номінальна вартість цінних паперів дорівнює чи перевищує 400 тисяч гривень, або суму, еквівалентну зазначеній сумі, у тому числі в іноземній валюті.</w:t>
      </w:r>
    </w:p>
    <w:p w:rsidR="006E222F" w:rsidRPr="0018532A" w:rsidRDefault="006E222F" w:rsidP="007208D1">
      <w:pPr>
        <w:numPr>
          <w:ilvl w:val="2"/>
          <w:numId w:val="77"/>
        </w:numPr>
        <w:tabs>
          <w:tab w:val="left" w:pos="1560"/>
        </w:tabs>
        <w:ind w:left="0" w:firstLine="567"/>
        <w:jc w:val="both"/>
        <w:rPr>
          <w:rFonts w:ascii="Arial" w:hAnsi="Arial" w:cs="Arial"/>
          <w:b/>
          <w:sz w:val="20"/>
          <w:szCs w:val="20"/>
          <w:u w:val="single"/>
        </w:rPr>
      </w:pPr>
      <w:r w:rsidRPr="0018532A">
        <w:rPr>
          <w:rFonts w:ascii="Arial" w:hAnsi="Arial" w:cs="Arial"/>
          <w:b/>
          <w:sz w:val="20"/>
          <w:szCs w:val="20"/>
          <w:u w:val="single"/>
        </w:rPr>
        <w:t>Закриття рахунку в цінних паперах:</w:t>
      </w:r>
    </w:p>
    <w:p w:rsidR="006E222F" w:rsidRPr="0018532A" w:rsidRDefault="006E222F" w:rsidP="00FA2CEB">
      <w:pPr>
        <w:numPr>
          <w:ilvl w:val="3"/>
          <w:numId w:val="69"/>
        </w:numPr>
        <w:tabs>
          <w:tab w:val="left" w:pos="1560"/>
          <w:tab w:val="left" w:pos="1701"/>
        </w:tabs>
        <w:ind w:left="0" w:firstLine="567"/>
        <w:jc w:val="both"/>
        <w:rPr>
          <w:rFonts w:ascii="Arial" w:hAnsi="Arial" w:cs="Arial"/>
          <w:sz w:val="20"/>
          <w:szCs w:val="20"/>
        </w:rPr>
      </w:pPr>
      <w:r w:rsidRPr="0018532A">
        <w:rPr>
          <w:rFonts w:ascii="Arial" w:hAnsi="Arial" w:cs="Arial"/>
          <w:sz w:val="20"/>
          <w:szCs w:val="20"/>
        </w:rPr>
        <w:t>Закриття рахунків  в цінних паперах здійснюється у порядку, передбаченому відповідним договором.</w:t>
      </w:r>
    </w:p>
    <w:p w:rsidR="006E222F" w:rsidRPr="0018532A" w:rsidRDefault="006E222F" w:rsidP="00FA2CEB">
      <w:pPr>
        <w:numPr>
          <w:ilvl w:val="3"/>
          <w:numId w:val="69"/>
        </w:numPr>
        <w:tabs>
          <w:tab w:val="left" w:pos="1560"/>
          <w:tab w:val="left" w:pos="1701"/>
        </w:tabs>
        <w:ind w:left="0" w:firstLine="567"/>
        <w:jc w:val="both"/>
        <w:rPr>
          <w:rFonts w:ascii="Arial" w:hAnsi="Arial" w:cs="Arial"/>
          <w:sz w:val="20"/>
          <w:szCs w:val="20"/>
        </w:rPr>
      </w:pPr>
      <w:r w:rsidRPr="0018532A">
        <w:rPr>
          <w:rFonts w:ascii="Arial" w:hAnsi="Arial" w:cs="Arial"/>
          <w:sz w:val="20"/>
          <w:szCs w:val="20"/>
        </w:rPr>
        <w:t>Закриття рахунку в цінних паперах відбувається за розпорядженням ініціатора депозитарної операції згідно з вимогами законодавства та Положення. Рахунки в цінних паперах, які відкриті в результаті дематеріалізації, можуть бути закриті депозитарною установою самостійно за розпорядженням керівника депозитарної установи або іншої уповноваженої ним особи у разі списання цінних паперів з рахунку в цінних паперах за наслідками здійснення списання цінних паперів за результатами успадкування або скасування випуску цінних паперів, при дематеріалізації яких були відкриті такі рахунки в цінних паперах, а також у випадку розірвання  договору про обслуговування рахунку в цінних паперах або договору про відкриття/обслуговування рахунків у цінних паперах власників цінних паперів у порядку, передбаченому чинним законодавством.</w:t>
      </w:r>
    </w:p>
    <w:p w:rsidR="006E222F" w:rsidRPr="0018532A" w:rsidRDefault="006E222F" w:rsidP="00FA2CEB">
      <w:pPr>
        <w:numPr>
          <w:ilvl w:val="2"/>
          <w:numId w:val="69"/>
        </w:numPr>
        <w:tabs>
          <w:tab w:val="left" w:pos="1560"/>
          <w:tab w:val="left" w:pos="1701"/>
        </w:tabs>
        <w:ind w:left="0" w:firstLine="567"/>
        <w:jc w:val="both"/>
        <w:rPr>
          <w:rFonts w:ascii="Arial" w:hAnsi="Arial" w:cs="Arial"/>
          <w:b/>
          <w:sz w:val="20"/>
          <w:szCs w:val="20"/>
          <w:u w:val="single"/>
        </w:rPr>
      </w:pPr>
      <w:r w:rsidRPr="0018532A">
        <w:rPr>
          <w:rFonts w:ascii="Arial" w:hAnsi="Arial" w:cs="Arial"/>
          <w:b/>
          <w:sz w:val="20"/>
          <w:szCs w:val="20"/>
          <w:u w:val="single"/>
        </w:rPr>
        <w:t>Внесення змін до рахунку в цінних паперах</w:t>
      </w:r>
    </w:p>
    <w:p w:rsidR="006E222F" w:rsidRPr="0018532A" w:rsidRDefault="006E222F" w:rsidP="00FA2CEB">
      <w:pPr>
        <w:numPr>
          <w:ilvl w:val="3"/>
          <w:numId w:val="69"/>
        </w:numPr>
        <w:tabs>
          <w:tab w:val="left" w:pos="1560"/>
          <w:tab w:val="left" w:pos="1701"/>
        </w:tabs>
        <w:ind w:left="0" w:firstLine="567"/>
        <w:jc w:val="both"/>
        <w:rPr>
          <w:rFonts w:ascii="Arial" w:hAnsi="Arial" w:cs="Arial"/>
          <w:sz w:val="20"/>
          <w:szCs w:val="20"/>
        </w:rPr>
      </w:pPr>
      <w:r w:rsidRPr="0018532A">
        <w:rPr>
          <w:rFonts w:ascii="Arial" w:hAnsi="Arial" w:cs="Arial"/>
          <w:sz w:val="20"/>
          <w:szCs w:val="20"/>
        </w:rPr>
        <w:t xml:space="preserve">Внесення змін до рахунку в цінних паперах здійснюється на підставі пакету документів, визначеного чинним законодавством та цим Положенням. </w:t>
      </w:r>
    </w:p>
    <w:p w:rsidR="006E222F" w:rsidRPr="0018532A" w:rsidRDefault="006E222F" w:rsidP="00FA2CEB">
      <w:pPr>
        <w:numPr>
          <w:ilvl w:val="3"/>
          <w:numId w:val="69"/>
        </w:numPr>
        <w:tabs>
          <w:tab w:val="left" w:pos="1560"/>
          <w:tab w:val="left" w:pos="1701"/>
        </w:tabs>
        <w:ind w:left="0" w:firstLine="567"/>
        <w:jc w:val="both"/>
        <w:rPr>
          <w:rFonts w:ascii="Arial" w:hAnsi="Arial" w:cs="Arial"/>
          <w:sz w:val="20"/>
          <w:szCs w:val="20"/>
        </w:rPr>
      </w:pPr>
      <w:r w:rsidRPr="0018532A">
        <w:rPr>
          <w:rFonts w:ascii="Arial" w:hAnsi="Arial" w:cs="Arial"/>
          <w:sz w:val="20"/>
          <w:szCs w:val="20"/>
        </w:rPr>
        <w:t xml:space="preserve">Попередня анкета рахунку в цінних паперах/анкета керуючого рахунком/анкета розпорядника рахунку в цінних паперах, яка діяла до моменту внесення змін до рахунку в цінних паперах, переміщується на зберігання до архіву депозитарної установи. </w:t>
      </w:r>
    </w:p>
    <w:p w:rsidR="006E222F" w:rsidRPr="0018532A" w:rsidRDefault="006E222F" w:rsidP="00FA2CEB">
      <w:pPr>
        <w:numPr>
          <w:ilvl w:val="3"/>
          <w:numId w:val="69"/>
        </w:numPr>
        <w:tabs>
          <w:tab w:val="left" w:pos="1560"/>
          <w:tab w:val="left" w:pos="1701"/>
        </w:tabs>
        <w:ind w:left="0" w:firstLine="567"/>
        <w:jc w:val="both"/>
        <w:rPr>
          <w:rFonts w:ascii="Arial" w:hAnsi="Arial" w:cs="Arial"/>
          <w:sz w:val="20"/>
          <w:szCs w:val="20"/>
        </w:rPr>
      </w:pPr>
      <w:r w:rsidRPr="0018532A">
        <w:rPr>
          <w:rFonts w:ascii="Arial" w:hAnsi="Arial" w:cs="Arial"/>
          <w:sz w:val="20"/>
          <w:szCs w:val="20"/>
        </w:rPr>
        <w:t xml:space="preserve">Реквізити анкети рахунку в цінних паперах/анкети керуючого рахунком/анкети розпорядника рахунку у цінних паперах можуть бути доповнені за письмовим погодженням з депонентом або керуючим рахунком в межах їх повноважень.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Унесення змін до відповідної анкети здійснюється на підставі: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розпорядження депонента</w:t>
      </w:r>
      <w:r w:rsidR="00256027" w:rsidRPr="0018532A">
        <w:rPr>
          <w:color w:val="auto"/>
          <w:lang w:val="uk-UA"/>
        </w:rPr>
        <w:t>/клієнта</w:t>
      </w:r>
      <w:r w:rsidRPr="0018532A">
        <w:rPr>
          <w:color w:val="auto"/>
          <w:lang w:val="uk-UA"/>
        </w:rPr>
        <w:t xml:space="preserve"> або керуючого рахунком депонента (розпорядження на внесення змін до анкети рахунку у цінних паперах) у цінних паперах (додаток 23), підписане депонентом</w:t>
      </w:r>
      <w:r w:rsidR="00256027" w:rsidRPr="0018532A">
        <w:rPr>
          <w:color w:val="auto"/>
          <w:lang w:val="uk-UA"/>
        </w:rPr>
        <w:t>/клієнтом</w:t>
      </w:r>
      <w:r w:rsidRPr="0018532A">
        <w:rPr>
          <w:color w:val="auto"/>
          <w:lang w:val="uk-UA"/>
        </w:rPr>
        <w:t xml:space="preserve"> чи керуючим рахунку депонента</w:t>
      </w:r>
      <w:r w:rsidR="00256027" w:rsidRPr="0018532A">
        <w:rPr>
          <w:color w:val="auto"/>
          <w:lang w:val="uk-UA"/>
        </w:rPr>
        <w:t>/клієнта</w:t>
      </w:r>
      <w:r w:rsidRPr="0018532A">
        <w:rPr>
          <w:color w:val="auto"/>
          <w:lang w:val="uk-UA"/>
        </w:rPr>
        <w:t>;</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розпорядження емітента цінних паперів, з яким укладений договір про відкриття/обслуговування рахунків у цінних паперах власників відповідно до нормативно-правового акта Комісії, яким встановлений порядок переведення випуску іменних цінних паперів форми існування у </w:t>
      </w:r>
      <w:r w:rsidR="00D4772C" w:rsidRPr="0018532A">
        <w:rPr>
          <w:color w:val="auto"/>
        </w:rPr>
        <w:t>електронн</w:t>
      </w:r>
      <w:r w:rsidR="00D4772C" w:rsidRPr="0018532A">
        <w:rPr>
          <w:color w:val="auto"/>
          <w:lang w:val="uk-UA"/>
        </w:rPr>
        <w:t>у</w:t>
      </w:r>
      <w:r w:rsidRPr="0018532A">
        <w:rPr>
          <w:color w:val="auto"/>
          <w:lang w:val="uk-UA"/>
        </w:rPr>
        <w:t xml:space="preserve"> форму існування, у випадках, передбачених чинним законодавством та цим Положенням;</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 xml:space="preserve">оригіналів або належним чином засвідчених копій документів, які підтверджують відповідні зміни. </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Внесення змін до анкети рахунку в цінних паперах депонента щодо внесення інформації про представника власників цінних паперів на зборах власників цінних паперів здійснюється депозитарною установою на підставі:</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розпорядження депонента або керуючого рахунком депонента щодо внесення змін до відповідної анкети рахунку в цінних паперах;</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переоформленої анкети рахунку в цінних паперах депонента, яка містить реквізити особи, що є представником власника цінних паперів на зборах власників цінних паперів, адресу електронної пошти та номер контактного мобільного телефону представника власника цінних паперів для забезпечення його участі у зборах власників цінних паперів через авторизовану електронну систему відповідно до законодавства. Попередня анкета в порядку, встановленому внутрішніми документами депозитарної установи, переміщується на зберігання до архіву депозитарної установи;</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оригіналів або належним чином засвідчених та оформлених копій документів, що підтверджують повноваження представника власника цінних паперів на зборах власників цінних паперів.</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У разі, якщо власник (співвласники) цінних паперів має (мають) рахунки в цінних паперах, на яких обліковуються облігації відповідного випуску емітента, в декількох депозитарних установах, відповідна інформація про особу (реквізити особи), що є представником власника цінних паперів на зборах власників цінних паперів, вноситься до системи депозитарного обліку кожною із таких депозитарних установ лише щодо тієї кількості цінних паперів, права на які обліковуються на рахунку в цінних паперах власника (співвласників) цінних паперів, що обслуговується такою депозитарною установою.</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У разі внесення змін до анкети рахунку в цінних паперах депонента, пов'язаних з унесенням до неї інформації про адресу електронної пошти та номер контактного мобільного телефону депонента та/або представника власника цінних паперів на зборах власників цінних паперів, депозитарна установа зобов'язана здійснити дії щодо перевірки дійсності, унікальності та коректності відображення відповідних даних в анкеті рахунку в цінних паперах у порядку, передбаченому внутрішніми документами депозитарної установи. Такий порядок повинен передбачати процедури фіксації дій депозитарної установи щодо перевірки дійсності, унікальності та коректності відображення відповідних даних в анкеті рахунку в цінних паперах, а також фіксації результатів такої перевірки.</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Адреси електронної пошти та номери контактних мобільних телефонів депонента, представника власника цінних паперів на зборах власників цінних паперів, які використовуються для забезпечення участі у зборах власників цінних паперів через авторизовану електронну систему відповідно до законодавства, мають бути унікальними в рамках анкети рахунку в цінних паперах депонента, що означає:</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адреса електронної пошти представника власника цінних паперів на зборах власників цінних паперів не може співпадати з адресою електронної пошти депонента, представником якого він є;</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номер контактного мобільного телефону представника власника цінних паперів на зборах власників цінних паперів не може співпадати з номером контактного мобільного телефону депонента, представником якого він є.</w:t>
      </w:r>
    </w:p>
    <w:p w:rsidR="00937529" w:rsidRPr="0018532A" w:rsidRDefault="00937529" w:rsidP="006E222F">
      <w:pPr>
        <w:pStyle w:val="af0"/>
        <w:tabs>
          <w:tab w:val="left" w:pos="720"/>
          <w:tab w:val="left" w:pos="900"/>
          <w:tab w:val="left" w:pos="1560"/>
        </w:tabs>
        <w:spacing w:before="0" w:beforeAutospacing="0" w:after="0" w:afterAutospacing="0"/>
        <w:ind w:firstLine="567"/>
        <w:jc w:val="both"/>
        <w:rPr>
          <w:color w:val="auto"/>
          <w:lang w:val="uk-UA"/>
        </w:rPr>
      </w:pP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Для внесення змін до реквізитів анкети рахунку у цінних паперах депонент</w:t>
      </w:r>
      <w:r w:rsidR="00256027" w:rsidRPr="0018532A">
        <w:rPr>
          <w:rFonts w:ascii="Arial" w:hAnsi="Arial" w:cs="Arial"/>
          <w:sz w:val="20"/>
          <w:szCs w:val="20"/>
        </w:rPr>
        <w:t>/клієнт</w:t>
      </w:r>
      <w:r w:rsidRPr="0018532A">
        <w:rPr>
          <w:rFonts w:ascii="Arial" w:hAnsi="Arial" w:cs="Arial"/>
          <w:sz w:val="20"/>
          <w:szCs w:val="20"/>
        </w:rPr>
        <w:t xml:space="preserve"> (уповноважена особа, розпорядник рахунку у цінних паперах, керуючий рахунком у цінних паперах) надає депозитарній установі розпорядження на проведення адміністративної операції (внесення змін до анкети рахунку у цінних паперах) та документи, що необхідні для проведення цієї операції.</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У разі, якщо рахунок в цінних паперах був відкритий в процесі дематеріалізації, то внесення змін до інформації про власника цінних паперів</w:t>
      </w:r>
      <w:r w:rsidR="003A62F8" w:rsidRPr="0018532A">
        <w:rPr>
          <w:rFonts w:ascii="Arial" w:hAnsi="Arial" w:cs="Arial"/>
          <w:sz w:val="20"/>
          <w:szCs w:val="20"/>
        </w:rPr>
        <w:t xml:space="preserve"> крім держави та  тільки</w:t>
      </w:r>
      <w:r w:rsidRPr="0018532A">
        <w:rPr>
          <w:rFonts w:ascii="Arial" w:hAnsi="Arial" w:cs="Arial"/>
          <w:sz w:val="20"/>
          <w:szCs w:val="20"/>
        </w:rPr>
        <w:t xml:space="preserve"> стосовно власників, що є власниками іменних цінних паперів, що були переведені у </w:t>
      </w:r>
      <w:r w:rsidR="00D4772C" w:rsidRPr="0018532A">
        <w:rPr>
          <w:rFonts w:ascii="Arial" w:hAnsi="Arial" w:cs="Arial"/>
          <w:sz w:val="20"/>
          <w:szCs w:val="20"/>
        </w:rPr>
        <w:t>електронну</w:t>
      </w:r>
      <w:r w:rsidRPr="0018532A">
        <w:rPr>
          <w:rFonts w:ascii="Arial" w:hAnsi="Arial" w:cs="Arial"/>
          <w:sz w:val="20"/>
          <w:szCs w:val="20"/>
        </w:rPr>
        <w:t xml:space="preserve"> форму, сумарна номінальна вартість яких не перевищує 50 неоподатковуваних мінімумів доходів громадян здійснюється за розпорядженням емітента, з яким укладений договір про відкриття/обслуговування рахунків у цінних паперах власників та надання документів, підтверджуючих правомірність підстав для внесення змін до рахунку в цінних паперах.</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 xml:space="preserve">Внесення змін до рахунку в цінних паперах, що був відкритий в процесі дематеріалізації, стосовно власників, що є власниками іменних цінних паперів, що були переведені у </w:t>
      </w:r>
      <w:r w:rsidR="00D4772C" w:rsidRPr="0018532A">
        <w:rPr>
          <w:rFonts w:ascii="Arial" w:hAnsi="Arial" w:cs="Arial"/>
          <w:sz w:val="20"/>
          <w:szCs w:val="20"/>
        </w:rPr>
        <w:t>електронну</w:t>
      </w:r>
      <w:r w:rsidRPr="0018532A">
        <w:rPr>
          <w:rFonts w:ascii="Arial" w:hAnsi="Arial" w:cs="Arial"/>
          <w:sz w:val="20"/>
          <w:szCs w:val="20"/>
        </w:rPr>
        <w:t xml:space="preserve"> форму, сумарна номінальна вартість яких перевищує 50 неоподатковуваних мінімумів доходів</w:t>
      </w:r>
      <w:r w:rsidRPr="0018532A" w:rsidDel="003D5FD4">
        <w:rPr>
          <w:rFonts w:ascii="Arial" w:hAnsi="Arial" w:cs="Arial"/>
          <w:sz w:val="20"/>
          <w:szCs w:val="20"/>
        </w:rPr>
        <w:t xml:space="preserve"> </w:t>
      </w:r>
      <w:r w:rsidRPr="0018532A">
        <w:rPr>
          <w:rFonts w:ascii="Arial" w:hAnsi="Arial" w:cs="Arial"/>
          <w:sz w:val="20"/>
          <w:szCs w:val="20"/>
        </w:rPr>
        <w:t>здійснюється за розпорядженням власника цінних паперів тільки після укладання договору про обслуговування рахунку в цінних паперах із депозитарною установою.</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rsidR="00911AD5" w:rsidRPr="0018532A" w:rsidRDefault="006E222F" w:rsidP="00911AD5">
      <w:pPr>
        <w:pStyle w:val="af0"/>
        <w:tabs>
          <w:tab w:val="left" w:pos="720"/>
          <w:tab w:val="left" w:pos="900"/>
        </w:tabs>
        <w:spacing w:before="0" w:beforeAutospacing="0" w:after="0" w:afterAutospacing="0"/>
        <w:ind w:firstLine="720"/>
        <w:jc w:val="both"/>
        <w:rPr>
          <w:color w:val="auto"/>
          <w:lang w:val="uk-UA"/>
        </w:rPr>
      </w:pPr>
      <w:r w:rsidRPr="0018532A">
        <w:rPr>
          <w:color w:val="auto"/>
          <w:lang w:val="uk-UA"/>
        </w:rPr>
        <w:t>якщо розпорядник рахунку є представником юридичної особи - резидента - картка зі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w:t>
      </w:r>
      <w:r w:rsidR="00911AD5" w:rsidRPr="0018532A">
        <w:rPr>
          <w:color w:val="auto"/>
          <w:lang w:val="uk-UA"/>
        </w:rPr>
        <w:t>.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rsidR="006E222F" w:rsidRPr="0018532A" w:rsidRDefault="0059058B"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ab/>
      </w:r>
      <w:r w:rsidR="006E222F" w:rsidRPr="0018532A">
        <w:rPr>
          <w:color w:val="auto"/>
          <w:lang w:val="uk-UA"/>
        </w:rPr>
        <w:t>якщо розпорядник рахунку є представником юридичної особи - нерезидента - картка зі зразками підпису цього розпорядника рахунку в цінних паперах та відбитка печатки (у разі її наявності), нотаріально засвідчена;</w:t>
      </w:r>
    </w:p>
    <w:p w:rsidR="00156DCB" w:rsidRPr="0018532A" w:rsidRDefault="006E222F" w:rsidP="00156DCB">
      <w:pPr>
        <w:pStyle w:val="af0"/>
        <w:tabs>
          <w:tab w:val="left" w:pos="720"/>
          <w:tab w:val="left" w:pos="900"/>
        </w:tabs>
        <w:spacing w:before="0" w:beforeAutospacing="0" w:after="0" w:afterAutospacing="0"/>
        <w:ind w:firstLine="720"/>
        <w:jc w:val="both"/>
        <w:rPr>
          <w:color w:val="auto"/>
          <w:lang w:val="uk-UA"/>
        </w:rPr>
      </w:pPr>
      <w:r w:rsidRPr="0018532A">
        <w:rPr>
          <w:color w:val="auto"/>
          <w:lang w:val="uk-UA"/>
        </w:rPr>
        <w:t xml:space="preserve">якщо розпорядником рахунку виступає депонент чи керуючий рахунком, що є фізичними особами, - картка зі зразком підпису цього розпорядника рахунку в цінних паперах, яка підписана в присутності працівника депозитарної установи </w:t>
      </w:r>
      <w:r w:rsidR="00156DCB" w:rsidRPr="0018532A">
        <w:rPr>
          <w:color w:val="auto"/>
          <w:lang w:val="uk-UA"/>
        </w:rPr>
        <w:t>засвідчена нотаріусом чи посадовою особою, яка відповідно до закону має право на вчинення таких нотаріальних дій.</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 xml:space="preserve">При зміні паспортних даних фізичних осіб - депонентів додатково надається довідка, видана відповідним територіальним управлінням Державної міграційної служби, яка підтверджує зміни та дає змогу належним чином ідентифікувати власника рахунку. </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При зміні даних свідоцтва про народження на дані паспорта додатково надається довідка, видана відповідним територіальним управлінням Державної міграційної служби України, яка підтверджує зміни та дає змогу належним чином ідентифікувати власника рахунку та копія свідоцтва про народження.</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При зміни прізвища надаються документи, підтверджуючі настання таких змін (наприклад, засвідчена нотаріально копія свідоцтва про одруження або копія, засвідчена розпорядником рахунку при пред’явлені оригіналу);</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При зміні інформації про депонента - юридичну особу, що стосується державної реєстрації юридичної особи, також повинні бути надані: копія рішення органу управління юридичної особи про зміни в інформації, засвідчена підписом керівника, який засвідчується печаткою юридичної особи;</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 xml:space="preserve"> Документи, які надавались для відкриття рахунку в цінних паперах відповідно до вимог чинного законодавства та цього Положення, та в яких відбулись зміни, надаються оформлені згідно з вимогами до документів, необхідних для відкриття рахунку в цінних паперах, встановлених чинним законодавством та розділом 9 цього Положення.</w:t>
      </w:r>
    </w:p>
    <w:p w:rsidR="006E222F" w:rsidRPr="0018532A" w:rsidRDefault="006E222F" w:rsidP="00FA2CEB">
      <w:pPr>
        <w:numPr>
          <w:ilvl w:val="3"/>
          <w:numId w:val="69"/>
        </w:numPr>
        <w:tabs>
          <w:tab w:val="left" w:pos="1560"/>
        </w:tabs>
        <w:ind w:left="0" w:firstLine="567"/>
        <w:jc w:val="both"/>
        <w:rPr>
          <w:rFonts w:ascii="Arial" w:hAnsi="Arial" w:cs="Arial"/>
          <w:sz w:val="20"/>
          <w:szCs w:val="20"/>
        </w:rPr>
      </w:pPr>
      <w:r w:rsidRPr="0018532A">
        <w:rPr>
          <w:rFonts w:ascii="Arial" w:hAnsi="Arial" w:cs="Arial"/>
          <w:sz w:val="20"/>
          <w:szCs w:val="20"/>
        </w:rPr>
        <w:t xml:space="preserve">Протягом десяти робочих днів з дати внесення відповідних змін реквізитів емітента або документів, що надавалися для відкриття рахунків у цінних паперах власникам при здійсненні процедури переведення іменних цінних паперів у </w:t>
      </w:r>
      <w:r w:rsidR="00D4772C" w:rsidRPr="0018532A">
        <w:rPr>
          <w:rFonts w:ascii="Arial" w:hAnsi="Arial" w:cs="Arial"/>
          <w:sz w:val="20"/>
          <w:szCs w:val="20"/>
        </w:rPr>
        <w:t>електронну</w:t>
      </w:r>
      <w:r w:rsidRPr="0018532A">
        <w:rPr>
          <w:rFonts w:ascii="Arial" w:hAnsi="Arial" w:cs="Arial"/>
          <w:sz w:val="20"/>
          <w:szCs w:val="20"/>
        </w:rPr>
        <w:t xml:space="preserve"> форму існування згідно розділу 9 цього Положення, емітент повинен надати депозитарній установі інформацію та документи, у яких відбулись такі зміни, оформлені відповідно до внутрішніх документів депозитарної установи та чинного законодавства. </w:t>
      </w:r>
    </w:p>
    <w:p w:rsidR="006E222F" w:rsidRPr="0018532A" w:rsidRDefault="006E222F" w:rsidP="00FA2CEB">
      <w:pPr>
        <w:numPr>
          <w:ilvl w:val="2"/>
          <w:numId w:val="69"/>
        </w:numPr>
        <w:tabs>
          <w:tab w:val="left" w:pos="1418"/>
        </w:tabs>
        <w:ind w:left="0" w:firstLine="567"/>
        <w:jc w:val="both"/>
        <w:rPr>
          <w:rFonts w:ascii="Arial" w:hAnsi="Arial" w:cs="Arial"/>
          <w:sz w:val="20"/>
          <w:szCs w:val="20"/>
          <w:u w:val="single"/>
        </w:rPr>
      </w:pPr>
      <w:r w:rsidRPr="0018532A">
        <w:rPr>
          <w:rFonts w:ascii="Arial" w:hAnsi="Arial" w:cs="Arial"/>
          <w:sz w:val="20"/>
          <w:szCs w:val="20"/>
        </w:rPr>
        <w:t xml:space="preserve"> </w:t>
      </w:r>
      <w:r w:rsidRPr="0018532A">
        <w:rPr>
          <w:rFonts w:ascii="Arial" w:hAnsi="Arial" w:cs="Arial"/>
          <w:sz w:val="20"/>
          <w:szCs w:val="20"/>
          <w:u w:val="single"/>
        </w:rPr>
        <w:t xml:space="preserve">Оновлення інформації </w:t>
      </w:r>
      <w:r w:rsidRPr="0018532A">
        <w:rPr>
          <w:rFonts w:ascii="Arial" w:hAnsi="Arial" w:cs="Arial"/>
          <w:sz w:val="20"/>
          <w:szCs w:val="20"/>
        </w:rPr>
        <w:t xml:space="preserve">про депонента та </w:t>
      </w:r>
      <w:r w:rsidRPr="0018532A">
        <w:rPr>
          <w:rFonts w:ascii="Arial" w:hAnsi="Arial" w:cs="Arial"/>
          <w:sz w:val="20"/>
          <w:szCs w:val="20"/>
          <w:lang w:val="ru-RU"/>
        </w:rPr>
        <w:t>е</w:t>
      </w:r>
      <w:r w:rsidRPr="0018532A">
        <w:rPr>
          <w:rFonts w:ascii="Arial" w:hAnsi="Arial" w:cs="Arial"/>
          <w:sz w:val="20"/>
          <w:szCs w:val="20"/>
        </w:rPr>
        <w:t>мітентів, з якими укладений договір про відкриття/обслуговування рахунків в цінних паперах власників.</w:t>
      </w:r>
    </w:p>
    <w:p w:rsidR="006E222F" w:rsidRPr="0018532A" w:rsidRDefault="006E222F" w:rsidP="00FA2CEB">
      <w:pPr>
        <w:numPr>
          <w:ilvl w:val="3"/>
          <w:numId w:val="69"/>
        </w:numPr>
        <w:tabs>
          <w:tab w:val="left" w:pos="1418"/>
        </w:tabs>
        <w:ind w:left="0" w:firstLine="567"/>
        <w:jc w:val="both"/>
        <w:rPr>
          <w:rFonts w:ascii="Arial" w:hAnsi="Arial" w:cs="Arial"/>
          <w:sz w:val="20"/>
          <w:szCs w:val="20"/>
        </w:rPr>
      </w:pPr>
      <w:r w:rsidRPr="0018532A">
        <w:rPr>
          <w:rFonts w:ascii="Arial" w:hAnsi="Arial" w:cs="Arial"/>
          <w:sz w:val="20"/>
          <w:szCs w:val="20"/>
        </w:rPr>
        <w:t>З метою виконання вимог чинного законодавства щодо запобігання та протидії легалізації (відмивання) доходів, одержаних злочинним шляхом, фінансування тероризму та фінансування розповсюдження зброї масового знищення депоненти та емітенти, з якими укладені договори  про відкриття/обслуговування рахунків в цінних паперах власників повинні регулярно уточнювати</w:t>
      </w:r>
      <w:r w:rsidRPr="0018532A" w:rsidDel="002A6CFD">
        <w:rPr>
          <w:rFonts w:ascii="Arial" w:hAnsi="Arial" w:cs="Arial"/>
          <w:sz w:val="20"/>
          <w:szCs w:val="20"/>
        </w:rPr>
        <w:t xml:space="preserve"> </w:t>
      </w:r>
      <w:r w:rsidRPr="0018532A">
        <w:rPr>
          <w:rFonts w:ascii="Arial" w:hAnsi="Arial" w:cs="Arial"/>
          <w:sz w:val="20"/>
          <w:szCs w:val="20"/>
        </w:rPr>
        <w:t xml:space="preserve">інформацію про депонента та/або Емітента відповідно до вимог цього Положення та вимог чинного законодавства. </w:t>
      </w:r>
    </w:p>
    <w:p w:rsidR="006E222F" w:rsidRPr="0018532A" w:rsidRDefault="006E222F" w:rsidP="00FA2CEB">
      <w:pPr>
        <w:numPr>
          <w:ilvl w:val="3"/>
          <w:numId w:val="69"/>
        </w:numPr>
        <w:tabs>
          <w:tab w:val="left" w:pos="1418"/>
        </w:tabs>
        <w:ind w:left="0" w:firstLine="567"/>
        <w:jc w:val="both"/>
        <w:rPr>
          <w:rFonts w:ascii="Arial" w:hAnsi="Arial" w:cs="Arial"/>
          <w:sz w:val="20"/>
          <w:szCs w:val="20"/>
        </w:rPr>
      </w:pPr>
      <w:r w:rsidRPr="0018532A">
        <w:rPr>
          <w:rFonts w:ascii="Arial" w:hAnsi="Arial" w:cs="Arial"/>
          <w:sz w:val="20"/>
          <w:szCs w:val="20"/>
        </w:rPr>
        <w:t xml:space="preserve">Для </w:t>
      </w:r>
      <w:r w:rsidRPr="0018532A">
        <w:rPr>
          <w:rFonts w:ascii="Arial" w:hAnsi="Arial" w:cs="Arial"/>
          <w:sz w:val="20"/>
          <w:szCs w:val="20"/>
          <w:lang w:val="ru-RU"/>
        </w:rPr>
        <w:t>уточнення</w:t>
      </w:r>
      <w:r w:rsidRPr="0018532A">
        <w:rPr>
          <w:rFonts w:ascii="Arial" w:hAnsi="Arial" w:cs="Arial"/>
          <w:sz w:val="20"/>
          <w:szCs w:val="20"/>
        </w:rPr>
        <w:t xml:space="preserve"> інформації про депонента або емітента мають бути надані документи, оформлені відповідно до вимог цього Положення:</w:t>
      </w:r>
    </w:p>
    <w:p w:rsidR="006E222F" w:rsidRPr="0018532A" w:rsidRDefault="006E222F" w:rsidP="006E222F">
      <w:pPr>
        <w:pStyle w:val="af0"/>
        <w:numPr>
          <w:ilvl w:val="0"/>
          <w:numId w:val="9"/>
        </w:numPr>
        <w:tabs>
          <w:tab w:val="left" w:pos="720"/>
          <w:tab w:val="left" w:pos="900"/>
          <w:tab w:val="left" w:pos="1418"/>
        </w:tabs>
        <w:spacing w:before="0" w:beforeAutospacing="0" w:after="0" w:afterAutospacing="0"/>
        <w:ind w:left="0" w:firstLine="567"/>
        <w:jc w:val="both"/>
        <w:rPr>
          <w:color w:val="auto"/>
          <w:lang w:val="uk-UA"/>
        </w:rPr>
      </w:pPr>
      <w:r w:rsidRPr="0018532A">
        <w:rPr>
          <w:color w:val="auto"/>
          <w:lang w:val="uk-UA"/>
        </w:rPr>
        <w:t>анкета рахунку в цінних паперів;</w:t>
      </w:r>
    </w:p>
    <w:p w:rsidR="006E222F" w:rsidRPr="0018532A" w:rsidRDefault="006E222F" w:rsidP="006E222F">
      <w:pPr>
        <w:pStyle w:val="af0"/>
        <w:numPr>
          <w:ilvl w:val="0"/>
          <w:numId w:val="9"/>
        </w:numPr>
        <w:tabs>
          <w:tab w:val="left" w:pos="720"/>
          <w:tab w:val="left" w:pos="900"/>
          <w:tab w:val="left" w:pos="1418"/>
        </w:tabs>
        <w:spacing w:before="0" w:beforeAutospacing="0" w:after="0" w:afterAutospacing="0"/>
        <w:ind w:left="0" w:firstLine="567"/>
        <w:jc w:val="both"/>
        <w:rPr>
          <w:color w:val="auto"/>
          <w:lang w:val="uk-UA"/>
        </w:rPr>
      </w:pPr>
      <w:r w:rsidRPr="0018532A">
        <w:rPr>
          <w:color w:val="auto"/>
          <w:lang w:val="uk-UA"/>
        </w:rPr>
        <w:t xml:space="preserve">розпорядження </w:t>
      </w:r>
      <w:r w:rsidRPr="0018532A">
        <w:rPr>
          <w:color w:val="auto"/>
          <w:lang w:val="uk-UA" w:eastAsia="ar-SA"/>
        </w:rPr>
        <w:t xml:space="preserve">на проведення адміністративних операцій </w:t>
      </w:r>
      <w:r w:rsidRPr="0018532A">
        <w:rPr>
          <w:color w:val="auto"/>
          <w:lang w:val="uk-UA"/>
        </w:rPr>
        <w:t>(на  внесення змін до рахунку в цінних паперах)(в разі необхідності);</w:t>
      </w:r>
    </w:p>
    <w:p w:rsidR="006E222F" w:rsidRPr="0018532A" w:rsidRDefault="006E222F" w:rsidP="006E222F">
      <w:pPr>
        <w:pStyle w:val="af0"/>
        <w:numPr>
          <w:ilvl w:val="0"/>
          <w:numId w:val="9"/>
        </w:numPr>
        <w:tabs>
          <w:tab w:val="left" w:pos="720"/>
          <w:tab w:val="left" w:pos="900"/>
          <w:tab w:val="left" w:pos="1418"/>
        </w:tabs>
        <w:spacing w:before="0" w:beforeAutospacing="0" w:after="0" w:afterAutospacing="0"/>
        <w:ind w:left="0" w:firstLine="567"/>
        <w:jc w:val="both"/>
        <w:rPr>
          <w:color w:val="auto"/>
          <w:lang w:val="uk-UA"/>
        </w:rPr>
      </w:pPr>
      <w:r w:rsidRPr="0018532A">
        <w:rPr>
          <w:color w:val="auto"/>
          <w:lang w:val="uk-UA"/>
        </w:rPr>
        <w:t>опитувальник;</w:t>
      </w:r>
    </w:p>
    <w:p w:rsidR="006E222F" w:rsidRPr="0018532A" w:rsidRDefault="006E222F" w:rsidP="006E222F">
      <w:pPr>
        <w:pStyle w:val="af0"/>
        <w:numPr>
          <w:ilvl w:val="0"/>
          <w:numId w:val="9"/>
        </w:numPr>
        <w:tabs>
          <w:tab w:val="left" w:pos="720"/>
          <w:tab w:val="left" w:pos="900"/>
          <w:tab w:val="left" w:pos="1418"/>
        </w:tabs>
        <w:spacing w:before="0" w:beforeAutospacing="0" w:after="0" w:afterAutospacing="0"/>
        <w:ind w:left="0" w:firstLine="567"/>
        <w:jc w:val="both"/>
        <w:rPr>
          <w:color w:val="auto"/>
          <w:lang w:val="uk-UA"/>
        </w:rPr>
      </w:pPr>
      <w:r w:rsidRPr="0018532A">
        <w:rPr>
          <w:color w:val="auto"/>
          <w:lang w:val="uk-UA"/>
        </w:rPr>
        <w:t xml:space="preserve">документи, які надавались для відкриття рахунків згідно розділу 9 цього Положення, </w:t>
      </w:r>
      <w:r w:rsidR="00055AC8" w:rsidRPr="0018532A">
        <w:rPr>
          <w:color w:val="auto"/>
          <w:lang w:val="uk-UA"/>
        </w:rPr>
        <w:t>(у випадку наявності в них змін)</w:t>
      </w:r>
    </w:p>
    <w:p w:rsidR="006E222F" w:rsidRPr="0018532A" w:rsidRDefault="006E222F" w:rsidP="006E222F">
      <w:pPr>
        <w:pStyle w:val="af0"/>
        <w:numPr>
          <w:ilvl w:val="0"/>
          <w:numId w:val="9"/>
        </w:numPr>
        <w:tabs>
          <w:tab w:val="left" w:pos="720"/>
          <w:tab w:val="left" w:pos="900"/>
          <w:tab w:val="left" w:pos="1418"/>
        </w:tabs>
        <w:spacing w:before="0" w:beforeAutospacing="0" w:after="0" w:afterAutospacing="0"/>
        <w:ind w:left="0" w:firstLine="567"/>
        <w:jc w:val="both"/>
        <w:rPr>
          <w:color w:val="auto"/>
          <w:lang w:val="uk-UA"/>
        </w:rPr>
      </w:pPr>
      <w:r w:rsidRPr="0018532A">
        <w:rPr>
          <w:color w:val="auto"/>
          <w:lang w:val="uk-UA"/>
        </w:rPr>
        <w:t>документи, які підтверджують настання змін (у разі необхідності), які надаються разом із розпорядженням на проведення адміністративних операцій (на внесення змін до рахунку в цінних паперах).</w:t>
      </w:r>
    </w:p>
    <w:p w:rsidR="006E222F" w:rsidRPr="0018532A" w:rsidRDefault="006E222F" w:rsidP="00FA2CEB">
      <w:pPr>
        <w:numPr>
          <w:ilvl w:val="3"/>
          <w:numId w:val="69"/>
        </w:numPr>
        <w:tabs>
          <w:tab w:val="left" w:pos="1418"/>
        </w:tabs>
        <w:ind w:left="0" w:firstLine="567"/>
        <w:jc w:val="both"/>
        <w:rPr>
          <w:rFonts w:ascii="Arial" w:hAnsi="Arial" w:cs="Arial"/>
          <w:sz w:val="20"/>
          <w:szCs w:val="20"/>
        </w:rPr>
      </w:pPr>
      <w:r w:rsidRPr="0018532A">
        <w:rPr>
          <w:rFonts w:ascii="Arial" w:hAnsi="Arial" w:cs="Arial"/>
          <w:sz w:val="20"/>
          <w:szCs w:val="20"/>
        </w:rPr>
        <w:t>У разі, якщо  протягом останніх трьох</w:t>
      </w:r>
      <w:r w:rsidR="00256027" w:rsidRPr="0018532A">
        <w:rPr>
          <w:rFonts w:ascii="Arial" w:hAnsi="Arial" w:cs="Arial"/>
          <w:sz w:val="20"/>
          <w:szCs w:val="20"/>
        </w:rPr>
        <w:t xml:space="preserve"> років з дати надання депонентові/клієнту</w:t>
      </w:r>
      <w:r w:rsidRPr="0018532A">
        <w:rPr>
          <w:rFonts w:ascii="Arial" w:hAnsi="Arial" w:cs="Arial"/>
          <w:sz w:val="20"/>
          <w:szCs w:val="20"/>
        </w:rPr>
        <w:t xml:space="preserve"> або емітенту  останньої депозитарної послуги, депонент</w:t>
      </w:r>
      <w:r w:rsidR="00256027" w:rsidRPr="0018532A">
        <w:rPr>
          <w:rFonts w:ascii="Arial" w:hAnsi="Arial" w:cs="Arial"/>
          <w:sz w:val="20"/>
          <w:szCs w:val="20"/>
        </w:rPr>
        <w:t>/клієнт</w:t>
      </w:r>
      <w:r w:rsidRPr="0018532A">
        <w:rPr>
          <w:rFonts w:ascii="Arial" w:hAnsi="Arial" w:cs="Arial"/>
          <w:sz w:val="20"/>
          <w:szCs w:val="20"/>
        </w:rPr>
        <w:t xml:space="preserve"> або емітент не здійснювали уточнення своїх даних, то депозитарна установа виконує депозитарні операції  за розпорядженням таких осіб та/або їх розпорядників або керуючих рахунками виключно після надання депонентами</w:t>
      </w:r>
      <w:r w:rsidR="00256027" w:rsidRPr="0018532A">
        <w:rPr>
          <w:rFonts w:ascii="Arial" w:hAnsi="Arial" w:cs="Arial"/>
          <w:sz w:val="20"/>
          <w:szCs w:val="20"/>
        </w:rPr>
        <w:t>/клієнтами</w:t>
      </w:r>
      <w:r w:rsidRPr="0018532A">
        <w:rPr>
          <w:rFonts w:ascii="Arial" w:hAnsi="Arial" w:cs="Arial"/>
          <w:sz w:val="20"/>
          <w:szCs w:val="20"/>
        </w:rPr>
        <w:t xml:space="preserve"> та/або емітентами документів для уточнення інформації.</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Депонент, </w:t>
      </w:r>
      <w:r w:rsidR="00256027" w:rsidRPr="0018532A">
        <w:rPr>
          <w:rFonts w:ascii="Arial" w:hAnsi="Arial" w:cs="Arial"/>
          <w:sz w:val="20"/>
          <w:szCs w:val="20"/>
        </w:rPr>
        <w:t xml:space="preserve">клієнт, </w:t>
      </w:r>
      <w:r w:rsidRPr="0018532A">
        <w:rPr>
          <w:rFonts w:ascii="Arial" w:hAnsi="Arial" w:cs="Arial"/>
          <w:sz w:val="20"/>
          <w:szCs w:val="20"/>
        </w:rPr>
        <w:t>емітент зобов’язані надати інформацію (офіційні документи), необхідні для уточнення інформації на першу вимогу депозитарної установи.</w:t>
      </w:r>
    </w:p>
    <w:p w:rsidR="006E222F" w:rsidRPr="0018532A" w:rsidRDefault="006E222F" w:rsidP="00FA2CEB">
      <w:pPr>
        <w:numPr>
          <w:ilvl w:val="3"/>
          <w:numId w:val="69"/>
        </w:numPr>
        <w:ind w:left="45" w:firstLine="522"/>
        <w:jc w:val="both"/>
        <w:rPr>
          <w:rFonts w:ascii="Arial" w:hAnsi="Arial" w:cs="Arial"/>
          <w:sz w:val="20"/>
          <w:szCs w:val="20"/>
        </w:rPr>
      </w:pPr>
      <w:r w:rsidRPr="0018532A">
        <w:rPr>
          <w:rFonts w:ascii="Arial" w:hAnsi="Arial" w:cs="Arial"/>
          <w:sz w:val="20"/>
          <w:szCs w:val="20"/>
        </w:rPr>
        <w:t>Внесення змін, пов’язаних із інформацією щодо заставодержателя, здійснюється відповідно до вимог п. 11.12.3.2 цього Внутрішнього положення.</w:t>
      </w:r>
    </w:p>
    <w:p w:rsidR="003A62F8" w:rsidRPr="0018532A" w:rsidRDefault="003A62F8" w:rsidP="00B8575B">
      <w:pPr>
        <w:numPr>
          <w:ilvl w:val="3"/>
          <w:numId w:val="69"/>
        </w:numPr>
        <w:ind w:left="45" w:firstLine="522"/>
        <w:jc w:val="both"/>
        <w:rPr>
          <w:rFonts w:ascii="Arial" w:hAnsi="Arial" w:cs="Arial"/>
          <w:sz w:val="20"/>
          <w:szCs w:val="20"/>
        </w:rPr>
      </w:pPr>
      <w:r w:rsidRPr="0018532A">
        <w:rPr>
          <w:rFonts w:ascii="Arial" w:hAnsi="Arial" w:cs="Arial"/>
          <w:sz w:val="20"/>
          <w:szCs w:val="20"/>
        </w:rPr>
        <w:t xml:space="preserve">У випадку зміни статусу податкового резидентства депонента та/або його кінцевих бенефіціарних власників (для юридичної особи) розпорядження щодо внесення змін до анкети рахунку в цінних паперах та документи, що підтверджують зміну відповідного статусу, мають надаватися депонентом депозитарній установі протягом </w:t>
      </w:r>
      <w:r w:rsidR="00937529" w:rsidRPr="0018532A">
        <w:rPr>
          <w:rFonts w:ascii="Arial" w:hAnsi="Arial" w:cs="Arial"/>
          <w:sz w:val="20"/>
          <w:szCs w:val="20"/>
        </w:rPr>
        <w:t xml:space="preserve">30 календарних  </w:t>
      </w:r>
      <w:r w:rsidRPr="0018532A">
        <w:rPr>
          <w:rFonts w:ascii="Arial" w:hAnsi="Arial" w:cs="Arial"/>
          <w:sz w:val="20"/>
          <w:szCs w:val="20"/>
        </w:rPr>
        <w:t xml:space="preserve">днів з дня настання такої зміни.  </w:t>
      </w:r>
    </w:p>
    <w:p w:rsidR="003A62F8" w:rsidRPr="0018532A" w:rsidRDefault="003A62F8" w:rsidP="00B8575B">
      <w:pPr>
        <w:numPr>
          <w:ilvl w:val="3"/>
          <w:numId w:val="69"/>
        </w:numPr>
        <w:ind w:left="45" w:firstLine="522"/>
        <w:jc w:val="both"/>
        <w:rPr>
          <w:rFonts w:ascii="Arial" w:hAnsi="Arial" w:cs="Arial"/>
          <w:sz w:val="20"/>
          <w:szCs w:val="20"/>
        </w:rPr>
      </w:pPr>
      <w:r w:rsidRPr="0018532A">
        <w:rPr>
          <w:rFonts w:ascii="Arial" w:hAnsi="Arial" w:cs="Arial"/>
          <w:sz w:val="20"/>
          <w:szCs w:val="20"/>
        </w:rPr>
        <w:t xml:space="preserve"> За наявності у депозитарної установи обґрунтованої, документально підтвердженої підозри, що рахунок у цінних паперах депонента належить до підзвітних, депозитарна установа в порядку, встановленому цим внутрішнім положенням, та відповідно до договору про обслуговування рахунку в цінних паперах надсилає на електронну адресу відповідного депонента запит з вимогою про надання пояснень та інформації, що стосуються підозри.  У разі відсутності електронної адреси запит направляється поштою. Ненадання депонентом протягом 15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внутрішніх документів депозитарної установи.</w:t>
      </w:r>
    </w:p>
    <w:p w:rsidR="003A62F8" w:rsidRPr="0018532A" w:rsidRDefault="003A62F8" w:rsidP="00B8575B">
      <w:pPr>
        <w:ind w:left="7803"/>
        <w:jc w:val="both"/>
        <w:rPr>
          <w:rFonts w:ascii="Arial" w:hAnsi="Arial" w:cs="Arial"/>
          <w:sz w:val="20"/>
          <w:szCs w:val="20"/>
        </w:rPr>
      </w:pPr>
    </w:p>
    <w:p w:rsidR="006E222F" w:rsidRPr="0018532A" w:rsidRDefault="006E222F" w:rsidP="00FA2CEB">
      <w:pPr>
        <w:numPr>
          <w:ilvl w:val="1"/>
          <w:numId w:val="69"/>
        </w:numPr>
        <w:ind w:left="0" w:firstLine="0"/>
        <w:jc w:val="center"/>
        <w:rPr>
          <w:rFonts w:ascii="Arial" w:hAnsi="Arial" w:cs="Arial"/>
          <w:b/>
          <w:sz w:val="20"/>
          <w:szCs w:val="20"/>
        </w:rPr>
      </w:pPr>
      <w:r w:rsidRPr="0018532A">
        <w:rPr>
          <w:rFonts w:ascii="Arial" w:hAnsi="Arial" w:cs="Arial"/>
          <w:b/>
          <w:sz w:val="20"/>
          <w:szCs w:val="20"/>
        </w:rPr>
        <w:t>Умови проведення депозитарною установою облікових операцій</w:t>
      </w:r>
    </w:p>
    <w:p w:rsidR="006E222F" w:rsidRPr="0018532A" w:rsidRDefault="006E222F" w:rsidP="006E222F">
      <w:pPr>
        <w:ind w:left="567"/>
        <w:jc w:val="both"/>
        <w:rPr>
          <w:rFonts w:ascii="Arial" w:hAnsi="Arial" w:cs="Arial"/>
          <w:b/>
          <w:sz w:val="20"/>
          <w:szCs w:val="20"/>
        </w:rPr>
      </w:pPr>
    </w:p>
    <w:p w:rsidR="006E222F" w:rsidRPr="0018532A" w:rsidRDefault="006E222F" w:rsidP="007208D1">
      <w:pPr>
        <w:numPr>
          <w:ilvl w:val="2"/>
          <w:numId w:val="78"/>
        </w:numPr>
        <w:tabs>
          <w:tab w:val="left" w:pos="1418"/>
          <w:tab w:val="left" w:pos="2040"/>
        </w:tabs>
        <w:ind w:left="0" w:right="89" w:firstLine="567"/>
        <w:jc w:val="both"/>
        <w:rPr>
          <w:rFonts w:ascii="Arial" w:hAnsi="Arial" w:cs="Arial"/>
          <w:sz w:val="20"/>
          <w:szCs w:val="20"/>
        </w:rPr>
      </w:pPr>
      <w:r w:rsidRPr="0018532A">
        <w:rPr>
          <w:rFonts w:ascii="Arial" w:hAnsi="Arial" w:cs="Arial"/>
          <w:sz w:val="20"/>
          <w:szCs w:val="20"/>
        </w:rPr>
        <w:t xml:space="preserve">Обслуговування операцій щодо цінних паперів на рахунках у цінних паперах здійснюється депозитарними установами шляхом проведення на рахунках у цінних паперах облікових операцій: </w:t>
      </w:r>
    </w:p>
    <w:p w:rsidR="00256027" w:rsidRPr="0018532A" w:rsidRDefault="006E222F" w:rsidP="00256027">
      <w:pPr>
        <w:pStyle w:val="af0"/>
        <w:tabs>
          <w:tab w:val="left" w:pos="720"/>
          <w:tab w:val="left" w:pos="900"/>
        </w:tabs>
        <w:spacing w:before="0" w:beforeAutospacing="0" w:after="0" w:afterAutospacing="0"/>
        <w:ind w:firstLine="902"/>
        <w:jc w:val="both"/>
        <w:rPr>
          <w:color w:val="auto"/>
          <w:lang w:val="uk-UA"/>
        </w:rPr>
      </w:pPr>
      <w:r w:rsidRPr="0018532A">
        <w:rPr>
          <w:color w:val="auto"/>
          <w:shd w:val="clear" w:color="auto" w:fill="FFFFFF"/>
          <w:lang w:val="uk-UA"/>
        </w:rPr>
        <w:t xml:space="preserve">1) у разі вчинення правочину щодо цінних паперів поза </w:t>
      </w:r>
      <w:r w:rsidR="00D4772C" w:rsidRPr="0018532A">
        <w:rPr>
          <w:color w:val="auto"/>
          <w:shd w:val="clear" w:color="auto" w:fill="FFFFFF"/>
          <w:lang w:val="uk-UA"/>
        </w:rPr>
        <w:t>організованими ринками капіталу</w:t>
      </w:r>
      <w:r w:rsidR="00D4772C" w:rsidRPr="0018532A" w:rsidDel="00133E47">
        <w:rPr>
          <w:color w:val="auto"/>
          <w:shd w:val="clear" w:color="auto" w:fill="FFFFFF"/>
          <w:lang w:val="uk-UA"/>
        </w:rPr>
        <w:t xml:space="preserve"> </w:t>
      </w:r>
      <w:r w:rsidRPr="0018532A">
        <w:rPr>
          <w:color w:val="auto"/>
          <w:shd w:val="clear" w:color="auto" w:fill="FFFFFF"/>
          <w:lang w:val="uk-UA"/>
        </w:rPr>
        <w:t xml:space="preserve">без додержання при розрахунках принципу «поставка цінних паперів проти оплати»: </w:t>
      </w:r>
      <w:r w:rsidRPr="0018532A">
        <w:rPr>
          <w:color w:val="auto"/>
          <w:lang w:val="uk-UA"/>
        </w:rPr>
        <w:t xml:space="preserve"> </w:t>
      </w:r>
      <w:r w:rsidR="00256027" w:rsidRPr="0018532A">
        <w:rPr>
          <w:color w:val="auto"/>
          <w:lang w:val="uk-UA"/>
        </w:rPr>
        <w:t>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відкрито в одній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w:t>
      </w:r>
      <w:r w:rsidR="00256027" w:rsidRPr="0018532A">
        <w:rPr>
          <w:color w:val="auto"/>
          <w:shd w:val="clear" w:color="auto" w:fill="FFFFFF"/>
          <w:lang w:val="uk-UA"/>
        </w:rPr>
        <w:t> </w:t>
      </w:r>
      <w:r w:rsidR="00256027" w:rsidRPr="0018532A">
        <w:rPr>
          <w:color w:val="auto"/>
          <w:lang w:val="uk-UA"/>
        </w:rPr>
        <w:t xml:space="preserve">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 </w:t>
      </w:r>
    </w:p>
    <w:p w:rsidR="006E222F" w:rsidRPr="0018532A" w:rsidRDefault="006B69C2" w:rsidP="006E222F">
      <w:pPr>
        <w:pStyle w:val="af0"/>
        <w:tabs>
          <w:tab w:val="left" w:pos="720"/>
          <w:tab w:val="left" w:pos="900"/>
          <w:tab w:val="left" w:pos="1418"/>
        </w:tabs>
        <w:spacing w:before="0" w:beforeAutospacing="0" w:after="0" w:afterAutospacing="0"/>
        <w:ind w:firstLine="567"/>
        <w:jc w:val="both"/>
        <w:rPr>
          <w:color w:val="auto"/>
          <w:lang w:val="uk-UA"/>
        </w:rPr>
      </w:pPr>
      <w:r w:rsidRPr="0018532A">
        <w:rPr>
          <w:color w:val="auto"/>
          <w:shd w:val="clear" w:color="auto" w:fill="FFFFFF"/>
        </w:rPr>
        <w:tab/>
      </w:r>
      <w:r w:rsidR="006E222F" w:rsidRPr="0018532A">
        <w:rPr>
          <w:color w:val="auto"/>
          <w:shd w:val="clear" w:color="auto" w:fill="FFFFFF"/>
          <w:lang w:val="uk-UA"/>
        </w:rPr>
        <w:t xml:space="preserve">2) </w:t>
      </w:r>
      <w:r w:rsidR="00D4772C" w:rsidRPr="0018532A">
        <w:rPr>
          <w:color w:val="auto"/>
          <w:shd w:val="clear" w:color="auto" w:fill="FFFFFF"/>
        </w:rPr>
        <w:t>у разі вчинення правочину щодо цінних паперів на організованому ринку капіталу чи поза ним, якщо проводяться розрахунки за принципом "поставка цінних паперів проти оплати":</w:t>
      </w:r>
      <w:r w:rsidR="00D4772C" w:rsidRPr="0018532A" w:rsidDel="002548B9">
        <w:rPr>
          <w:color w:val="auto"/>
          <w:shd w:val="clear" w:color="auto" w:fill="FFFFFF"/>
          <w:lang w:val="uk-UA"/>
        </w:rPr>
        <w:t xml:space="preserve"> </w:t>
      </w:r>
      <w:r w:rsidR="006E222F" w:rsidRPr="0018532A">
        <w:rPr>
          <w:color w:val="auto"/>
          <w:lang w:val="uk-UA"/>
        </w:rPr>
        <w:t>за розпорядженням та/або повідомленням</w:t>
      </w:r>
      <w:r w:rsidR="00256027" w:rsidRPr="0018532A">
        <w:rPr>
          <w:color w:val="auto"/>
          <w:lang w:val="uk-UA"/>
        </w:rPr>
        <w:t xml:space="preserve"> </w:t>
      </w:r>
      <w:r w:rsidR="00256027" w:rsidRPr="0018532A">
        <w:rPr>
          <w:color w:val="auto"/>
          <w:shd w:val="clear" w:color="auto" w:fill="FFFFFF"/>
          <w:lang w:val="uk-UA"/>
        </w:rPr>
        <w:t>(інформацією),</w:t>
      </w:r>
      <w:r w:rsidR="006E222F" w:rsidRPr="0018532A">
        <w:rPr>
          <w:color w:val="auto"/>
          <w:lang w:val="uk-UA"/>
        </w:rPr>
        <w:t xml:space="preserve"> що подаються Центральним депозитарієм у порядку, визначеному Правилами та іншими внутрішніми документами Центрального депозитарію, або Національним банком (щодо цінних паперів, облік яких відповідно до компетенції, встановленої Законом, веде Національний банк України) в установленому ним порядку;</w:t>
      </w:r>
    </w:p>
    <w:p w:rsidR="0052015A" w:rsidRPr="0018532A" w:rsidRDefault="006B69C2" w:rsidP="006B69C2">
      <w:pPr>
        <w:pStyle w:val="af0"/>
        <w:tabs>
          <w:tab w:val="left" w:pos="720"/>
          <w:tab w:val="left" w:pos="900"/>
        </w:tabs>
        <w:spacing w:before="0" w:beforeAutospacing="0" w:after="0" w:afterAutospacing="0"/>
        <w:jc w:val="both"/>
        <w:rPr>
          <w:color w:val="auto"/>
          <w:lang w:val="uk-UA"/>
        </w:rPr>
      </w:pPr>
      <w:r w:rsidRPr="0018532A">
        <w:rPr>
          <w:color w:val="auto"/>
        </w:rPr>
        <w:tab/>
      </w:r>
      <w:r w:rsidR="006E222F" w:rsidRPr="0018532A">
        <w:rPr>
          <w:color w:val="auto"/>
        </w:rPr>
        <w:t xml:space="preserve">3) </w:t>
      </w:r>
      <w:r w:rsidR="00D4772C" w:rsidRPr="0018532A">
        <w:rPr>
          <w:color w:val="auto"/>
          <w:shd w:val="clear" w:color="auto" w:fill="FFFFFF"/>
        </w:rPr>
        <w:t>у разі вчинення правочину щодо цінних паперів на організованому ринку капіталу, якщо проводяться розрахунки без дотримання принципу "поставка цінних паперів проти оплати":</w:t>
      </w:r>
      <w:r w:rsidR="00D4772C" w:rsidRPr="0018532A" w:rsidDel="002548B9">
        <w:rPr>
          <w:color w:val="auto"/>
          <w:lang w:val="uk-UA"/>
        </w:rPr>
        <w:t xml:space="preserve"> </w:t>
      </w:r>
      <w:r w:rsidR="006E222F" w:rsidRPr="0018532A">
        <w:rPr>
          <w:color w:val="auto"/>
        </w:rPr>
        <w:t xml:space="preserve">- </w:t>
      </w:r>
      <w:r w:rsidR="0052015A" w:rsidRPr="0018532A">
        <w:rPr>
          <w:color w:val="auto"/>
          <w:lang w:val="uk-UA"/>
        </w:rPr>
        <w:t>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rsidR="006E222F" w:rsidRPr="0018532A" w:rsidRDefault="006B69C2" w:rsidP="006B69C2">
      <w:pPr>
        <w:pStyle w:val="af0"/>
        <w:tabs>
          <w:tab w:val="left" w:pos="720"/>
          <w:tab w:val="left" w:pos="900"/>
          <w:tab w:val="left" w:pos="1418"/>
        </w:tabs>
        <w:spacing w:before="0" w:beforeAutospacing="0" w:after="0" w:afterAutospacing="0"/>
        <w:jc w:val="both"/>
        <w:rPr>
          <w:color w:val="auto"/>
          <w:lang w:val="uk-UA"/>
        </w:rPr>
      </w:pPr>
      <w:r w:rsidRPr="0018532A">
        <w:rPr>
          <w:color w:val="auto"/>
        </w:rPr>
        <w:tab/>
      </w:r>
      <w:r w:rsidR="006E222F" w:rsidRPr="0018532A">
        <w:rPr>
          <w:color w:val="auto"/>
          <w:lang w:val="uk-UA"/>
        </w:rPr>
        <w:t xml:space="preserve">4) </w:t>
      </w:r>
      <w:r w:rsidR="00D4772C" w:rsidRPr="0018532A">
        <w:rPr>
          <w:color w:val="auto"/>
          <w:shd w:val="clear" w:color="auto" w:fill="FFFFFF"/>
          <w:lang w:val="uk-UA"/>
        </w:rPr>
        <w:t>внаслідок виконання безумовної операції щодо цінних паперів відповідно до вимог законодавства (у разі спадкування та правонаступництва - за рахунками в цінних паперах спадкодавця/юридичної особи, що припинилася, судового рішення або рішення уповноваженого законом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w:t>
      </w:r>
    </w:p>
    <w:p w:rsidR="006E222F" w:rsidRPr="0018532A" w:rsidRDefault="006E222F" w:rsidP="006B69C2">
      <w:pPr>
        <w:pStyle w:val="af0"/>
        <w:tabs>
          <w:tab w:val="left" w:pos="720"/>
          <w:tab w:val="left" w:pos="900"/>
          <w:tab w:val="left" w:pos="1418"/>
        </w:tabs>
        <w:spacing w:before="0" w:beforeAutospacing="0" w:after="0" w:afterAutospacing="0"/>
        <w:jc w:val="both"/>
        <w:rPr>
          <w:color w:val="auto"/>
          <w:lang w:val="uk-UA"/>
        </w:rPr>
      </w:pPr>
      <w:r w:rsidRPr="0018532A">
        <w:rPr>
          <w:color w:val="auto"/>
        </w:rPr>
        <w:t xml:space="preserve"> </w:t>
      </w:r>
      <w:r w:rsidR="006B69C2" w:rsidRPr="0018532A">
        <w:rPr>
          <w:color w:val="auto"/>
          <w:lang w:val="uk-UA"/>
        </w:rPr>
        <w:tab/>
      </w:r>
      <w:r w:rsidRPr="0018532A">
        <w:rPr>
          <w:color w:val="auto"/>
          <w:lang w:val="uk-UA"/>
        </w:rPr>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клієнтів чи керуючих рахунками депонентів, клієнтів.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rsidR="00256027" w:rsidRPr="0018532A" w:rsidRDefault="006B69C2" w:rsidP="006B69C2">
      <w:pPr>
        <w:pStyle w:val="af0"/>
        <w:tabs>
          <w:tab w:val="left" w:pos="720"/>
          <w:tab w:val="left" w:pos="900"/>
        </w:tabs>
        <w:spacing w:before="0" w:beforeAutospacing="0" w:after="0" w:afterAutospacing="0"/>
        <w:jc w:val="both"/>
        <w:rPr>
          <w:color w:val="auto"/>
          <w:lang w:val="uk-UA"/>
        </w:rPr>
      </w:pPr>
      <w:r w:rsidRPr="0018532A">
        <w:rPr>
          <w:color w:val="auto"/>
          <w:lang w:val="uk-UA"/>
        </w:rPr>
        <w:tab/>
      </w:r>
      <w:r w:rsidR="00256027" w:rsidRPr="0018532A">
        <w:rPr>
          <w:color w:val="auto"/>
          <w:lang w:val="uk-UA"/>
        </w:rPr>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rsidR="006E222F" w:rsidRPr="0018532A" w:rsidRDefault="006E222F" w:rsidP="006E222F">
      <w:pPr>
        <w:pStyle w:val="af0"/>
        <w:tabs>
          <w:tab w:val="left" w:pos="720"/>
          <w:tab w:val="left" w:pos="900"/>
          <w:tab w:val="left" w:pos="1418"/>
        </w:tabs>
        <w:spacing w:before="0" w:beforeAutospacing="0" w:after="0" w:afterAutospacing="0"/>
        <w:ind w:firstLine="567"/>
        <w:jc w:val="both"/>
        <w:rPr>
          <w:color w:val="auto"/>
          <w:lang w:val="uk-UA"/>
        </w:rPr>
      </w:pPr>
    </w:p>
    <w:p w:rsidR="006E1F6D" w:rsidRPr="0018532A" w:rsidRDefault="006E222F" w:rsidP="006E1F6D">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 xml:space="preserve">6) </w:t>
      </w:r>
      <w:r w:rsidR="006E1F6D" w:rsidRPr="0018532A">
        <w:rPr>
          <w:color w:val="auto"/>
          <w:lang w:val="uk-UA"/>
        </w:rPr>
        <w:t>у разі зняття обмеження (розблокування) прав на цінні папери, що були встановлені (заблоковані) депозитарними установами на підставі розпоряджень депонентів, керуючих рахунками в цінних паперах депонентів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 вчиненими:</w:t>
      </w:r>
    </w:p>
    <w:p w:rsidR="006E1F6D" w:rsidRPr="0018532A" w:rsidRDefault="006E1F6D" w:rsidP="006E1F6D">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на організованому ринку капіталу та поза ним з дотриманням принципу "поставка цінних паперів проти оплати", здійснюється Центральним депозитарієм на підставі інформації, отриманої від особи, яка провадить клірингову діяльність, оператора організованого ринку капіталу (у разі якщо особою, яка провадить клірингову діяльність є Центральний депозитарій), депозитарною установою - на підставі інформації від Центрального депозитарію відповідно до умов депозитарного договору;</w:t>
      </w:r>
    </w:p>
    <w:p w:rsidR="006E1F6D" w:rsidRPr="0018532A" w:rsidRDefault="006E1F6D" w:rsidP="006E1F6D">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на організованому ринку капіталу без дотримання принципу "поставка цінних паперів проти оплати", здійснюється Центральним депозитарієм на підставі інформації від оператора цього організованого ринку капіталу, депозитарною установою - на підставі інформації від Центрального депозитарію відповідно до умов депозитарного договору;</w:t>
      </w:r>
    </w:p>
    <w:p w:rsidR="004F16FB" w:rsidRPr="0018532A" w:rsidRDefault="006E222F" w:rsidP="0047431B">
      <w:pPr>
        <w:pStyle w:val="af0"/>
        <w:tabs>
          <w:tab w:val="left" w:pos="720"/>
          <w:tab w:val="left" w:pos="900"/>
          <w:tab w:val="left" w:pos="1418"/>
        </w:tabs>
        <w:spacing w:before="0" w:beforeAutospacing="0" w:after="0" w:afterAutospacing="0"/>
        <w:ind w:firstLine="567"/>
        <w:jc w:val="both"/>
        <w:rPr>
          <w:color w:val="auto"/>
          <w:lang w:val="uk-UA"/>
        </w:rPr>
      </w:pPr>
      <w:r w:rsidRPr="0018532A">
        <w:rPr>
          <w:color w:val="auto"/>
          <w:lang w:val="uk-UA"/>
        </w:rPr>
        <w:t xml:space="preserve">7) </w:t>
      </w:r>
      <w:r w:rsidR="004F16FB" w:rsidRPr="0018532A">
        <w:rPr>
          <w:color w:val="auto"/>
          <w:lang w:val="uk-UA"/>
        </w:rPr>
        <w:t>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заставодержателя відповідно до законодавства 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rsidR="004F16FB" w:rsidRPr="0018532A" w:rsidRDefault="004F16FB" w:rsidP="004F16FB">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згідно з умовами відповідного договору між депонентом-заставодавцем, заставодержателем та депозитарною установою щодо звернення стягнення на предмет застави;</w:t>
      </w:r>
    </w:p>
    <w:p w:rsidR="004F16FB" w:rsidRPr="0018532A" w:rsidRDefault="004F16FB" w:rsidP="004F16FB">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або на підставі наданих заставодержателем оригіналів (копій) таких документів:</w:t>
      </w:r>
    </w:p>
    <w:p w:rsidR="004F16FB" w:rsidRPr="0018532A" w:rsidRDefault="004F16FB" w:rsidP="004F16FB">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договору застави;</w:t>
      </w:r>
    </w:p>
    <w:p w:rsidR="004F16FB" w:rsidRPr="0018532A" w:rsidRDefault="004F16FB" w:rsidP="004F16FB">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повідомлення про порушення забезпеченого заставою зобов'язання, надісланого згідно зі статтею 27 Закону України "Про забезпечення вимог кредиторів та реєстрацію обтяжень";</w:t>
      </w:r>
    </w:p>
    <w:p w:rsidR="004F16FB" w:rsidRPr="0018532A" w:rsidRDefault="004F16FB" w:rsidP="004F16FB">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rsidR="004F16FB" w:rsidRPr="0018532A" w:rsidRDefault="004F16FB" w:rsidP="004F16FB">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rsidR="004F16FB" w:rsidRPr="0018532A" w:rsidRDefault="004F16FB" w:rsidP="004F16FB">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rsidR="004F16FB" w:rsidRPr="0018532A" w:rsidRDefault="004F16FB" w:rsidP="004F16FB">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rsidR="006E222F" w:rsidRPr="0018532A" w:rsidRDefault="004F16FB" w:rsidP="004F16FB">
      <w:pPr>
        <w:pStyle w:val="af0"/>
        <w:tabs>
          <w:tab w:val="left" w:pos="720"/>
          <w:tab w:val="left" w:pos="900"/>
          <w:tab w:val="left" w:pos="1418"/>
        </w:tabs>
        <w:spacing w:before="0" w:beforeAutospacing="0" w:after="0" w:afterAutospacing="0"/>
        <w:ind w:firstLine="567"/>
        <w:jc w:val="both"/>
        <w:rPr>
          <w:color w:val="auto"/>
          <w:lang w:val="uk-UA"/>
        </w:rPr>
      </w:pPr>
      <w:r w:rsidRPr="0018532A">
        <w:rPr>
          <w:color w:val="auto"/>
          <w:lang w:val="uk-UA"/>
        </w:rPr>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rsidR="006E222F" w:rsidRPr="0018532A" w:rsidRDefault="006B69C2" w:rsidP="006B69C2">
      <w:pPr>
        <w:pStyle w:val="af0"/>
        <w:tabs>
          <w:tab w:val="left" w:pos="720"/>
          <w:tab w:val="left" w:pos="900"/>
          <w:tab w:val="left" w:pos="1418"/>
        </w:tabs>
        <w:spacing w:before="0" w:beforeAutospacing="0" w:after="0" w:afterAutospacing="0"/>
        <w:jc w:val="both"/>
        <w:rPr>
          <w:color w:val="auto"/>
          <w:lang w:val="uk-UA"/>
        </w:rPr>
      </w:pPr>
      <w:r w:rsidRPr="0018532A">
        <w:rPr>
          <w:color w:val="auto"/>
        </w:rPr>
        <w:tab/>
      </w:r>
      <w:r w:rsidR="006E222F" w:rsidRPr="0018532A">
        <w:rPr>
          <w:color w:val="auto"/>
          <w:lang w:val="uk-UA"/>
        </w:rPr>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депозитарною установою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однієї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rsidR="006E222F" w:rsidRPr="0018532A" w:rsidRDefault="006B69C2" w:rsidP="006B69C2">
      <w:pPr>
        <w:pStyle w:val="af0"/>
        <w:tabs>
          <w:tab w:val="left" w:pos="720"/>
          <w:tab w:val="left" w:pos="900"/>
          <w:tab w:val="left" w:pos="1418"/>
        </w:tabs>
        <w:spacing w:before="0" w:beforeAutospacing="0" w:after="0" w:afterAutospacing="0"/>
        <w:jc w:val="both"/>
        <w:rPr>
          <w:color w:val="auto"/>
          <w:lang w:val="uk-UA"/>
        </w:rPr>
      </w:pPr>
      <w:r w:rsidRPr="0018532A">
        <w:rPr>
          <w:color w:val="auto"/>
        </w:rPr>
        <w:tab/>
      </w:r>
      <w:r w:rsidR="006E222F" w:rsidRPr="0018532A">
        <w:rPr>
          <w:color w:val="auto"/>
          <w:lang w:val="uk-UA"/>
        </w:rPr>
        <w:t xml:space="preserve">9) </w:t>
      </w:r>
      <w:r w:rsidR="0052015A" w:rsidRPr="0018532A">
        <w:rPr>
          <w:color w:val="auto"/>
          <w:lang w:val="uk-UA"/>
        </w:rPr>
        <w:t xml:space="preserve">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 </w:t>
      </w:r>
      <w:r w:rsidR="006E222F" w:rsidRPr="0018532A">
        <w:rPr>
          <w:color w:val="auto"/>
          <w:lang w:val="uk-UA"/>
        </w:rPr>
        <w:t xml:space="preserve">за розпорядженням власника (співвласників)/нотаріуса чи керуючого його рахунком. </w:t>
      </w:r>
      <w:r w:rsidR="006E222F" w:rsidRPr="0018532A">
        <w:rPr>
          <w:color w:val="auto"/>
          <w:shd w:val="clear" w:color="auto" w:fill="FFFFFF"/>
          <w:lang w:val="uk-UA"/>
        </w:rPr>
        <w:t>Внесення змін до системи депозитарного обліку стосовно цінних паперів конкретного власника здійснюється виключно депозитарними установами</w:t>
      </w:r>
      <w:r w:rsidR="006E222F" w:rsidRPr="0018532A">
        <w:rPr>
          <w:rStyle w:val="apple-converted-space"/>
          <w:color w:val="auto"/>
          <w:shd w:val="clear" w:color="auto" w:fill="FFFFFF"/>
          <w:lang w:val="uk-UA"/>
        </w:rPr>
        <w:t>.</w:t>
      </w:r>
    </w:p>
    <w:p w:rsidR="006E222F" w:rsidRPr="0018532A" w:rsidRDefault="006E222F" w:rsidP="006E222F">
      <w:pPr>
        <w:pStyle w:val="af0"/>
        <w:tabs>
          <w:tab w:val="left" w:pos="720"/>
          <w:tab w:val="left" w:pos="900"/>
          <w:tab w:val="left" w:pos="1418"/>
        </w:tabs>
        <w:spacing w:before="0" w:beforeAutospacing="0" w:after="0" w:afterAutospacing="0"/>
        <w:ind w:firstLine="567"/>
        <w:jc w:val="both"/>
        <w:rPr>
          <w:color w:val="auto"/>
          <w:lang w:val="uk-UA"/>
        </w:rPr>
      </w:pPr>
      <w:r w:rsidRPr="0018532A">
        <w:rPr>
          <w:color w:val="auto"/>
          <w:lang w:val="uk-UA"/>
        </w:rPr>
        <w:t>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у депозитарній установі. Не допускається зарахування прав на цінні папери на рахунок у цінних паперах депонента - нового власника без проведення їх списання (або переказу) з рахунку в цінних паперах депонента - попереднього власника в депозитарній установі.</w:t>
      </w:r>
    </w:p>
    <w:p w:rsidR="006E222F" w:rsidRPr="0018532A" w:rsidRDefault="006E222F" w:rsidP="00D56922">
      <w:pPr>
        <w:pStyle w:val="af0"/>
        <w:tabs>
          <w:tab w:val="left" w:pos="720"/>
          <w:tab w:val="left" w:pos="900"/>
          <w:tab w:val="left" w:pos="1418"/>
        </w:tabs>
        <w:spacing w:before="0" w:beforeAutospacing="0" w:after="0" w:afterAutospacing="0"/>
        <w:ind w:firstLine="567"/>
        <w:jc w:val="both"/>
        <w:rPr>
          <w:color w:val="auto"/>
          <w:lang w:val="uk-UA"/>
        </w:rPr>
      </w:pPr>
      <w:r w:rsidRPr="0018532A">
        <w:rPr>
          <w:color w:val="auto"/>
          <w:lang w:val="uk-UA"/>
        </w:rPr>
        <w:t>Чинним законодавством, в тому числі з питань забезпечення цінних паперів в бездокументарну форму існування, можуть бути встановлені додаткові вимоги до переліку та змісту документів, які надаються для здійснення депозитарних операцій.</w:t>
      </w:r>
    </w:p>
    <w:p w:rsidR="005331A8" w:rsidRPr="0018532A" w:rsidRDefault="00774624" w:rsidP="005331A8">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 xml:space="preserve">10) </w:t>
      </w:r>
      <w:r w:rsidR="005331A8" w:rsidRPr="0018532A">
        <w:rPr>
          <w:color w:val="auto"/>
          <w:lang w:val="uk-UA"/>
        </w:rPr>
        <w:t>у разі переведення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411 Закону України "Про систему гарантування вкладів фізичних осіб":</w:t>
      </w:r>
    </w:p>
    <w:p w:rsidR="005331A8" w:rsidRPr="0018532A" w:rsidRDefault="005331A8" w:rsidP="005331A8">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депозитарною установою, на рахунок у цінних паперах якої переказуються акції такого банку, - за розпорядженням депонента чи керуючого його рахунком, до якого додається копія договору купівлі-продажу акцій неплатоспроможного банку, та розпорядженням Центрального депозитарію;</w:t>
      </w:r>
    </w:p>
    <w:p w:rsidR="005331A8" w:rsidRPr="0018532A" w:rsidRDefault="005331A8" w:rsidP="005331A8">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депозитарною установою, з рахунку в цінних паперах якої переказуються акції такого банку, - за розпорядженням Центрального депозитарію;</w:t>
      </w:r>
    </w:p>
    <w:p w:rsidR="005331A8" w:rsidRPr="0018532A" w:rsidRDefault="005331A8" w:rsidP="005331A8">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Центральним депозитарієм - за розпорядженням депозитарної установи, на рахунок в цінних паперах якої переказуються акції такого банку;</w:t>
      </w:r>
    </w:p>
    <w:p w:rsidR="000317D4" w:rsidRPr="0018532A" w:rsidRDefault="000317D4" w:rsidP="0012489D">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 xml:space="preserve">11) </w:t>
      </w:r>
      <w:r w:rsidR="00937529" w:rsidRPr="0018532A">
        <w:rPr>
          <w:color w:val="auto"/>
          <w:lang w:val="uk-UA"/>
        </w:rPr>
        <w:t>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або заявника конкуруючої вимоги щодо обов'язкового продажу іншими акціонерами акцій на його вимогу (далі - заявник вимоги) відповідно до статей 95, 96 Закону України "Про акціонерні товариства":</w:t>
      </w:r>
    </w:p>
    <w:p w:rsidR="000317D4" w:rsidRPr="0018532A" w:rsidRDefault="000317D4" w:rsidP="000317D4">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депозитарною установою, яка обслуговує рахунок у цінних паперах заявника вимоги, на цьому рахунку - за розпорядженням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за формою, встановленою внутрішніми документами Центрального депозитарію (далі - повідомлення про перерахування коштів).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w:t>
      </w:r>
      <w:r w:rsidR="00937529" w:rsidRPr="0018532A">
        <w:rPr>
          <w:color w:val="auto"/>
          <w:lang w:val="uk-UA"/>
        </w:rPr>
        <w:t xml:space="preserve"> або копію конкуруючої вимоги щодо обов'язкового продажу іншими акціонерами акцій на його вимогу</w:t>
      </w:r>
      <w:r w:rsidRPr="0018532A">
        <w:rPr>
          <w:color w:val="auto"/>
          <w:lang w:val="uk-UA"/>
        </w:rPr>
        <w:t xml:space="preserve">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rsidR="000317D4" w:rsidRPr="0018532A" w:rsidRDefault="000317D4" w:rsidP="000317D4">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rsidR="000317D4" w:rsidRPr="0018532A" w:rsidRDefault="00CB04C9" w:rsidP="000317D4">
      <w:pPr>
        <w:pStyle w:val="af0"/>
        <w:tabs>
          <w:tab w:val="left" w:pos="720"/>
          <w:tab w:val="left" w:pos="900"/>
        </w:tabs>
        <w:spacing w:before="0" w:beforeAutospacing="0" w:after="0" w:afterAutospacing="0"/>
        <w:ind w:firstLine="902"/>
        <w:jc w:val="both"/>
        <w:rPr>
          <w:color w:val="auto"/>
          <w:shd w:val="clear" w:color="auto" w:fill="FFFFFF"/>
          <w:lang w:val="uk-UA"/>
        </w:rPr>
      </w:pPr>
      <w:r w:rsidRPr="0018532A">
        <w:rPr>
          <w:color w:val="auto"/>
          <w:lang w:val="uk-UA"/>
        </w:rPr>
        <w:t>Зазначені операції мають бути виконані Центральним депозитарієм та відповідними депозитарними установами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 за умови відсутності в Центральному депозитарії інформації від уповноваженої особи Комісії про порушення заявником вимоги передбачених </w:t>
      </w:r>
      <w:r w:rsidR="00937529" w:rsidRPr="0018532A">
        <w:rPr>
          <w:color w:val="auto"/>
          <w:lang w:val="uk-UA"/>
        </w:rPr>
        <w:t xml:space="preserve">статтями 95, 96 Закону України "Про акціонерні товариства", щодо здійснення публічної безвідкличної вимоги, а також та за умови відсутності повідомлення від акціонерного товариства про наявність конкуруючої вимоги (крім випадку виконання операцій за останньою конкуруючою вимогою). </w:t>
      </w:r>
      <w:r w:rsidRPr="0018532A">
        <w:rPr>
          <w:color w:val="auto"/>
          <w:lang w:val="uk-UA"/>
        </w:rPr>
        <w:t>.</w:t>
      </w:r>
      <w:r w:rsidR="000317D4" w:rsidRPr="0018532A">
        <w:rPr>
          <w:color w:val="auto"/>
          <w:lang w:val="uk-UA"/>
        </w:rPr>
        <w:t>Якщо до початку проведення депозитарними установами та депозитаріями-кореспондентами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r w:rsidR="000317D4" w:rsidRPr="0018532A">
        <w:rPr>
          <w:color w:val="auto"/>
          <w:shd w:val="clear" w:color="auto" w:fill="FFFFFF"/>
          <w:lang w:val="uk-UA"/>
        </w:rPr>
        <w:t>.</w:t>
      </w:r>
    </w:p>
    <w:p w:rsidR="00256027" w:rsidRPr="0018532A" w:rsidRDefault="006B69C2" w:rsidP="006B69C2">
      <w:pPr>
        <w:pStyle w:val="af0"/>
        <w:tabs>
          <w:tab w:val="left" w:pos="720"/>
          <w:tab w:val="left" w:pos="900"/>
        </w:tabs>
        <w:spacing w:before="0" w:beforeAutospacing="0" w:after="0" w:afterAutospacing="0"/>
        <w:jc w:val="both"/>
        <w:rPr>
          <w:color w:val="auto"/>
          <w:lang w:val="uk-UA"/>
        </w:rPr>
      </w:pPr>
      <w:r w:rsidRPr="0018532A">
        <w:rPr>
          <w:color w:val="auto"/>
        </w:rPr>
        <w:tab/>
      </w:r>
      <w:r w:rsidR="00256027" w:rsidRPr="0018532A">
        <w:rPr>
          <w:color w:val="auto"/>
          <w:lang w:val="uk-UA"/>
        </w:rPr>
        <w:t>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або за інформацією, що подається іноземною фінансовою установою.</w:t>
      </w:r>
    </w:p>
    <w:p w:rsidR="00626FB3" w:rsidRPr="0018532A" w:rsidRDefault="00D9135B" w:rsidP="00D9135B">
      <w:pPr>
        <w:pStyle w:val="af0"/>
        <w:tabs>
          <w:tab w:val="left" w:pos="720"/>
          <w:tab w:val="left" w:pos="900"/>
        </w:tabs>
        <w:spacing w:before="0" w:beforeAutospacing="0" w:after="0" w:afterAutospacing="0"/>
        <w:jc w:val="both"/>
        <w:rPr>
          <w:color w:val="auto"/>
          <w:lang w:val="uk-UA"/>
        </w:rPr>
      </w:pPr>
      <w:r w:rsidRPr="0018532A">
        <w:rPr>
          <w:color w:val="auto"/>
          <w:lang w:val="uk-UA"/>
        </w:rPr>
        <w:tab/>
      </w:r>
      <w:r w:rsidR="00626FB3" w:rsidRPr="0018532A">
        <w:rPr>
          <w:color w:val="auto"/>
          <w:lang w:val="uk-UA"/>
        </w:rPr>
        <w:t>13) 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відсутності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w:t>
      </w:r>
    </w:p>
    <w:p w:rsidR="00626FB3" w:rsidRPr="0018532A" w:rsidRDefault="00626FB3" w:rsidP="00D9135B">
      <w:pPr>
        <w:pStyle w:val="af0"/>
        <w:tabs>
          <w:tab w:val="left" w:pos="720"/>
          <w:tab w:val="left" w:pos="900"/>
        </w:tabs>
        <w:spacing w:before="0" w:beforeAutospacing="0" w:after="0" w:afterAutospacing="0"/>
        <w:jc w:val="both"/>
        <w:rPr>
          <w:color w:val="auto"/>
          <w:lang w:val="uk-UA"/>
        </w:rPr>
      </w:pPr>
      <w:r w:rsidRPr="0018532A">
        <w:rPr>
          <w:color w:val="auto"/>
          <w:lang w:val="uk-UA"/>
        </w:rPr>
        <w:t>депозитарною установою - на підставі відповідних документів, що підтверджують настання підстав, зазначених у договорі рахунку ескроу в цінних паперах, за результатом здійснення нею перевірки настання таких підстав, якщо договором рахунку ескроу на депозитарну установу покладений обов'язок щодо такої перевірки, або отриманих від іншої особи, на яку покладений обов'язок щодо перевірки настання підстав для переказу цінних паперів, або за розпорядженням власника чи керуючого його рахунком або бенефіціара - якщо відповідні положення передбачені договором рахунку ескроу в цінних паперах;</w:t>
      </w:r>
    </w:p>
    <w:p w:rsidR="00626FB3" w:rsidRPr="0018532A" w:rsidRDefault="00626FB3" w:rsidP="00D9135B">
      <w:pPr>
        <w:pStyle w:val="af0"/>
        <w:tabs>
          <w:tab w:val="left" w:pos="720"/>
          <w:tab w:val="left" w:pos="900"/>
        </w:tabs>
        <w:spacing w:before="0" w:beforeAutospacing="0" w:after="0" w:afterAutospacing="0"/>
        <w:jc w:val="both"/>
        <w:rPr>
          <w:color w:val="auto"/>
          <w:lang w:val="uk-UA"/>
        </w:rPr>
      </w:pPr>
      <w:r w:rsidRPr="0018532A">
        <w:rPr>
          <w:color w:val="auto"/>
          <w:lang w:val="uk-UA"/>
        </w:rPr>
        <w:t>Центральним депозитарієм - за розпорядженнями відповідних депозитарних установ (у разі обслуговування відповідних рахунків у різних депозитарних установах).</w:t>
      </w:r>
    </w:p>
    <w:p w:rsidR="00626FB3" w:rsidRPr="0018532A" w:rsidRDefault="00626FB3" w:rsidP="00D9135B">
      <w:pPr>
        <w:pStyle w:val="af0"/>
        <w:tabs>
          <w:tab w:val="left" w:pos="720"/>
          <w:tab w:val="left" w:pos="900"/>
        </w:tabs>
        <w:spacing w:before="0" w:beforeAutospacing="0" w:after="0" w:afterAutospacing="0"/>
        <w:jc w:val="both"/>
        <w:rPr>
          <w:color w:val="auto"/>
          <w:lang w:val="uk-UA"/>
        </w:rPr>
      </w:pPr>
      <w:r w:rsidRPr="0018532A">
        <w:rPr>
          <w:color w:val="auto"/>
          <w:lang w:val="uk-UA"/>
        </w:rPr>
        <w:t>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наявності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 виконання такого переказу відкладається до зняття відповідного обтяження:</w:t>
      </w:r>
    </w:p>
    <w:p w:rsidR="00626FB3" w:rsidRPr="0018532A" w:rsidRDefault="00626FB3" w:rsidP="00D9135B">
      <w:pPr>
        <w:pStyle w:val="af0"/>
        <w:tabs>
          <w:tab w:val="left" w:pos="720"/>
          <w:tab w:val="left" w:pos="900"/>
        </w:tabs>
        <w:spacing w:before="0" w:beforeAutospacing="0" w:after="0" w:afterAutospacing="0"/>
        <w:jc w:val="both"/>
        <w:rPr>
          <w:color w:val="auto"/>
          <w:lang w:val="uk-UA"/>
        </w:rPr>
      </w:pPr>
      <w:r w:rsidRPr="0018532A">
        <w:rPr>
          <w:color w:val="auto"/>
          <w:lang w:val="uk-UA"/>
        </w:rPr>
        <w:t>щодо всіх прав на цінні папери, які обліковуються на рахунку ескроу в цінних паперах, якщо таке обтяження стосується всіх прав:</w:t>
      </w:r>
    </w:p>
    <w:p w:rsidR="00626FB3" w:rsidRPr="0018532A" w:rsidRDefault="00626FB3" w:rsidP="00D9135B">
      <w:pPr>
        <w:pStyle w:val="af0"/>
        <w:tabs>
          <w:tab w:val="left" w:pos="720"/>
          <w:tab w:val="left" w:pos="900"/>
        </w:tabs>
        <w:spacing w:before="0" w:beforeAutospacing="0" w:after="0" w:afterAutospacing="0"/>
        <w:jc w:val="both"/>
        <w:rPr>
          <w:color w:val="auto"/>
          <w:lang w:val="uk-UA"/>
        </w:rPr>
      </w:pPr>
      <w:r w:rsidRPr="0018532A">
        <w:rPr>
          <w:color w:val="auto"/>
          <w:lang w:val="uk-UA"/>
        </w:rPr>
        <w:t>щодо частини прав на цінні папери, які обліковуються на рахунку ескроу в цінних паперах, якщо таке обтяження стосується частини таких прав. Стосовно інших цінних паперів, прав на цінні папери, щодо яких таке обтяження не застосовано, виконуються дії, встановлені абзацами першим - третім цього підпункту;</w:t>
      </w:r>
    </w:p>
    <w:p w:rsidR="00B06BCD" w:rsidRPr="0018532A" w:rsidRDefault="006B69C2" w:rsidP="00D9135B">
      <w:pPr>
        <w:pStyle w:val="af0"/>
        <w:tabs>
          <w:tab w:val="left" w:pos="720"/>
          <w:tab w:val="left" w:pos="900"/>
        </w:tabs>
        <w:spacing w:before="0" w:beforeAutospacing="0" w:after="0" w:afterAutospacing="0"/>
        <w:jc w:val="both"/>
        <w:rPr>
          <w:color w:val="auto"/>
          <w:lang w:val="uk-UA"/>
        </w:rPr>
      </w:pPr>
      <w:r w:rsidRPr="0018532A">
        <w:rPr>
          <w:color w:val="auto"/>
          <w:lang w:val="uk-UA"/>
        </w:rPr>
        <w:tab/>
      </w:r>
      <w:r w:rsidR="0052015A" w:rsidRPr="0018532A">
        <w:rPr>
          <w:color w:val="auto"/>
          <w:lang w:val="uk-UA"/>
        </w:rPr>
        <w:t>1</w:t>
      </w:r>
      <w:r w:rsidR="00626FB3" w:rsidRPr="0018532A">
        <w:rPr>
          <w:color w:val="auto"/>
          <w:lang w:val="uk-UA"/>
        </w:rPr>
        <w:t>4</w:t>
      </w:r>
      <w:r w:rsidR="0052015A" w:rsidRPr="0018532A">
        <w:rPr>
          <w:color w:val="auto"/>
          <w:lang w:val="uk-UA"/>
        </w:rPr>
        <w:t xml:space="preserve">) </w:t>
      </w:r>
      <w:r w:rsidR="00B06BCD" w:rsidRPr="0018532A">
        <w:rPr>
          <w:color w:val="auto"/>
          <w:lang w:val="uk-UA"/>
        </w:rPr>
        <w:t>у разі якщо депозитарна установа (зберігач цінних паперів), якій (якому) анульовано ліцензію на провадження професійної діяльності на ринках капіталу (фондовому ринку) - депозитарної діяльності депозитарної установи (зберігача цінних паперів), не виконала (не виконав) вимоги нормативно-правового акта щодо припинення провадження професійної діяльності на ринках капіталу (фондовому ринку) - депозитарної діяльності депозитарної установи (зберігача цінних паперів):</w:t>
      </w:r>
    </w:p>
    <w:p w:rsidR="00B06BCD" w:rsidRPr="0018532A" w:rsidRDefault="00A70050" w:rsidP="00B06BCD">
      <w:pPr>
        <w:pStyle w:val="af0"/>
        <w:tabs>
          <w:tab w:val="left" w:pos="720"/>
          <w:tab w:val="left" w:pos="900"/>
        </w:tabs>
        <w:ind w:firstLine="902"/>
        <w:jc w:val="both"/>
        <w:rPr>
          <w:color w:val="auto"/>
          <w:lang w:val="uk-UA"/>
        </w:rPr>
      </w:pPr>
      <w:r w:rsidRPr="0018532A">
        <w:rPr>
          <w:color w:val="auto"/>
        </w:rPr>
        <w:t xml:space="preserve">- </w:t>
      </w:r>
      <w:r w:rsidR="00B06BCD" w:rsidRPr="0018532A">
        <w:rPr>
          <w:color w:val="auto"/>
          <w:lang w:val="uk-UA"/>
        </w:rPr>
        <w:t>якщо цінні папери власника обліковуються на сегрегованому рахунку депозитарної установи в Центральному депозитарії і Центральний депозитарій має можливість встановити особу цього власника на підставі даних, що містяться в системі депозитарного обліку:</w:t>
      </w:r>
    </w:p>
    <w:p w:rsidR="00B06BCD" w:rsidRPr="0018532A" w:rsidRDefault="00A70050" w:rsidP="00B06BCD">
      <w:pPr>
        <w:pStyle w:val="af0"/>
        <w:tabs>
          <w:tab w:val="left" w:pos="720"/>
          <w:tab w:val="left" w:pos="900"/>
        </w:tabs>
        <w:ind w:firstLine="902"/>
        <w:jc w:val="both"/>
        <w:rPr>
          <w:color w:val="auto"/>
          <w:lang w:val="uk-UA"/>
        </w:rPr>
      </w:pPr>
      <w:r w:rsidRPr="0018532A">
        <w:rPr>
          <w:color w:val="auto"/>
        </w:rPr>
        <w:t xml:space="preserve">- </w:t>
      </w:r>
      <w:r w:rsidR="00B06BCD" w:rsidRPr="0018532A">
        <w:rPr>
          <w:color w:val="auto"/>
          <w:lang w:val="uk-UA"/>
        </w:rPr>
        <w:t>Центральним депозитарієм - на підставі звернення обраної власником депозитарної установи та подання йому документів, передбачених внутрішніми документами Центрального депозитарію;</w:t>
      </w:r>
    </w:p>
    <w:p w:rsidR="00B06BCD" w:rsidRPr="0018532A" w:rsidRDefault="00A70050" w:rsidP="00B06BCD">
      <w:pPr>
        <w:pStyle w:val="af0"/>
        <w:tabs>
          <w:tab w:val="left" w:pos="720"/>
          <w:tab w:val="left" w:pos="900"/>
        </w:tabs>
        <w:ind w:firstLine="902"/>
        <w:jc w:val="both"/>
        <w:rPr>
          <w:color w:val="auto"/>
          <w:lang w:val="uk-UA"/>
        </w:rPr>
      </w:pPr>
      <w:r w:rsidRPr="0018532A">
        <w:rPr>
          <w:color w:val="auto"/>
        </w:rPr>
        <w:t xml:space="preserve">- </w:t>
      </w:r>
      <w:r w:rsidR="00B06BCD" w:rsidRPr="0018532A">
        <w:rPr>
          <w:color w:val="auto"/>
          <w:lang w:val="uk-UA"/>
        </w:rPr>
        <w:t>депозитарною установою - за розпорядженням депонента чи керуючого його рахунком, на рахунок якого зараховуються цінні папери;</w:t>
      </w:r>
    </w:p>
    <w:p w:rsidR="00B06BCD" w:rsidRPr="0018532A" w:rsidRDefault="00A70050" w:rsidP="00B06BCD">
      <w:pPr>
        <w:pStyle w:val="af0"/>
        <w:tabs>
          <w:tab w:val="left" w:pos="720"/>
          <w:tab w:val="left" w:pos="900"/>
        </w:tabs>
        <w:ind w:firstLine="902"/>
        <w:jc w:val="both"/>
        <w:rPr>
          <w:color w:val="auto"/>
          <w:lang w:val="uk-UA"/>
        </w:rPr>
      </w:pPr>
      <w:r w:rsidRPr="0018532A">
        <w:rPr>
          <w:color w:val="auto"/>
        </w:rPr>
        <w:t xml:space="preserve">- </w:t>
      </w:r>
      <w:r w:rsidR="00B06BCD" w:rsidRPr="0018532A">
        <w:rPr>
          <w:color w:val="auto"/>
          <w:lang w:val="uk-UA"/>
        </w:rPr>
        <w:t>у всіх інших випадках:</w:t>
      </w:r>
    </w:p>
    <w:p w:rsidR="00B06BCD" w:rsidRPr="0018532A" w:rsidRDefault="00A70050" w:rsidP="00B06BCD">
      <w:pPr>
        <w:pStyle w:val="af0"/>
        <w:tabs>
          <w:tab w:val="left" w:pos="720"/>
          <w:tab w:val="left" w:pos="900"/>
        </w:tabs>
        <w:ind w:firstLine="902"/>
        <w:jc w:val="both"/>
        <w:rPr>
          <w:color w:val="auto"/>
          <w:lang w:val="uk-UA"/>
        </w:rPr>
      </w:pPr>
      <w:r w:rsidRPr="0018532A">
        <w:rPr>
          <w:color w:val="auto"/>
        </w:rPr>
        <w:t xml:space="preserve">- </w:t>
      </w:r>
      <w:r w:rsidR="00B06BCD" w:rsidRPr="0018532A">
        <w:rPr>
          <w:color w:val="auto"/>
          <w:lang w:val="uk-UA"/>
        </w:rPr>
        <w:t>Центральним депозитарієм - на підставі судового рішення, яке набрало законної сили та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та розпорядження депозитарної установи, на рахунок якої переказуються цінні папери. Центральний депозитарій здійснює операцію переказу лише за умови, якщо загальна кількість визначених у судовому рішенні цінних паперів окремого випуску не перевищує кількості цінних паперів цього випуску на рахунку депозитарної установи (зберігача цінних паперів), яка не передала у встановлені законодавством строки документи, бази даних, копії баз даних, архіви баз даних;</w:t>
      </w:r>
    </w:p>
    <w:p w:rsidR="00626FB3" w:rsidRPr="0018532A" w:rsidRDefault="00A70050" w:rsidP="00B06BCD">
      <w:pPr>
        <w:pStyle w:val="af0"/>
        <w:tabs>
          <w:tab w:val="left" w:pos="720"/>
          <w:tab w:val="left" w:pos="900"/>
        </w:tabs>
        <w:spacing w:before="0" w:beforeAutospacing="0" w:after="0" w:afterAutospacing="0"/>
        <w:ind w:firstLine="902"/>
        <w:jc w:val="both"/>
        <w:rPr>
          <w:color w:val="auto"/>
          <w:lang w:val="uk-UA"/>
        </w:rPr>
      </w:pPr>
      <w:r w:rsidRPr="0018532A">
        <w:rPr>
          <w:color w:val="auto"/>
        </w:rPr>
        <w:t xml:space="preserve">- </w:t>
      </w:r>
      <w:r w:rsidR="00B06BCD" w:rsidRPr="0018532A">
        <w:rPr>
          <w:color w:val="auto"/>
          <w:lang w:val="uk-UA"/>
        </w:rPr>
        <w:t>депозитарною установою - за розпорядженням депонента чи керуючого його рахунком, на рахунок якого зараховуються визначені у судовому рішенні цінні папери.</w:t>
      </w:r>
    </w:p>
    <w:p w:rsidR="0052015A" w:rsidRPr="0018532A" w:rsidRDefault="0052015A" w:rsidP="00626FB3">
      <w:pPr>
        <w:pStyle w:val="af0"/>
        <w:tabs>
          <w:tab w:val="left" w:pos="720"/>
          <w:tab w:val="left" w:pos="900"/>
        </w:tabs>
        <w:spacing w:before="0" w:beforeAutospacing="0" w:after="0" w:afterAutospacing="0"/>
        <w:jc w:val="both"/>
        <w:rPr>
          <w:color w:val="auto"/>
          <w:lang w:val="uk-UA"/>
        </w:rPr>
      </w:pPr>
    </w:p>
    <w:p w:rsidR="00256027" w:rsidRPr="0018532A" w:rsidRDefault="00256027" w:rsidP="00256027">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Внесення змін до системи депозитарного обліку стосовно цінних паперів конкретного власника (крім встановлених чинним законодавством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rsidR="000317D4" w:rsidRPr="0018532A" w:rsidRDefault="000317D4" w:rsidP="00256027">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 xml:space="preserve">Право власності на цінні папери </w:t>
      </w:r>
      <w:r w:rsidR="00626FB3" w:rsidRPr="0018532A">
        <w:rPr>
          <w:color w:val="auto"/>
          <w:lang w:val="uk-UA"/>
        </w:rPr>
        <w:t>електронної</w:t>
      </w:r>
      <w:r w:rsidRPr="0018532A">
        <w:rPr>
          <w:color w:val="auto"/>
          <w:lang w:val="uk-UA"/>
        </w:rPr>
        <w:t xml:space="preserve"> форми існування переходить до депонента - нового власника з моменту зарахування прав на ці цінні папери на його рахунок у цінних паперах у депозитарній установі. Не допускається зарахування прав на цінні папери на рахунок у цінних паперах депонента - нового власника без проведення їх списання (або переказу) з рахунку в цінних паперах депонента - попереднього власника в депозитарній установі.</w:t>
      </w:r>
    </w:p>
    <w:p w:rsidR="00256027" w:rsidRPr="0018532A" w:rsidRDefault="00256027" w:rsidP="00256027">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 xml:space="preserve">Право власності на цінні папери </w:t>
      </w:r>
      <w:r w:rsidR="00626FB3" w:rsidRPr="0018532A">
        <w:rPr>
          <w:color w:val="auto"/>
          <w:lang w:val="uk-UA"/>
        </w:rPr>
        <w:t>електронної</w:t>
      </w:r>
      <w:r w:rsidRPr="0018532A">
        <w:rPr>
          <w:color w:val="auto"/>
          <w:lang w:val="uk-UA"/>
        </w:rPr>
        <w:t xml:space="preserve">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rsidR="000317D4" w:rsidRPr="0018532A" w:rsidRDefault="000317D4" w:rsidP="00101B24">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 xml:space="preserve">Чинним законодавством, в тому числі з питань забезпечення переведення цінних паперів в </w:t>
      </w:r>
      <w:r w:rsidR="00FC388C" w:rsidRPr="0018532A">
        <w:rPr>
          <w:color w:val="auto"/>
          <w:lang w:val="uk-UA"/>
        </w:rPr>
        <w:t>електронну</w:t>
      </w:r>
      <w:r w:rsidRPr="0018532A">
        <w:rPr>
          <w:color w:val="auto"/>
          <w:lang w:val="uk-UA"/>
        </w:rPr>
        <w:t xml:space="preserve"> форму існування, можуть бути встановлені додаткові вимоги до переліку та змісту документів, які надаються для здійснення депозитарних операцій. </w:t>
      </w:r>
    </w:p>
    <w:p w:rsidR="000317D4" w:rsidRPr="0018532A" w:rsidRDefault="000317D4" w:rsidP="00774624">
      <w:pPr>
        <w:pStyle w:val="af0"/>
        <w:tabs>
          <w:tab w:val="left" w:pos="720"/>
          <w:tab w:val="left" w:pos="900"/>
        </w:tabs>
        <w:spacing w:before="0" w:beforeAutospacing="0" w:after="0" w:afterAutospacing="0"/>
        <w:ind w:firstLine="902"/>
        <w:jc w:val="both"/>
        <w:rPr>
          <w:color w:val="auto"/>
          <w:shd w:val="clear" w:color="auto" w:fill="FFFFFF"/>
        </w:rPr>
      </w:pPr>
    </w:p>
    <w:p w:rsidR="006E222F" w:rsidRPr="0018532A" w:rsidRDefault="006E222F" w:rsidP="00FA2CEB">
      <w:pPr>
        <w:numPr>
          <w:ilvl w:val="2"/>
          <w:numId w:val="70"/>
        </w:numPr>
        <w:tabs>
          <w:tab w:val="left" w:pos="1418"/>
          <w:tab w:val="left" w:pos="2040"/>
        </w:tabs>
        <w:ind w:left="0" w:firstLine="567"/>
        <w:jc w:val="both"/>
        <w:rPr>
          <w:rFonts w:ascii="Arial" w:hAnsi="Arial" w:cs="Arial"/>
          <w:sz w:val="20"/>
          <w:szCs w:val="20"/>
        </w:rPr>
      </w:pPr>
      <w:r w:rsidRPr="0018532A">
        <w:rPr>
          <w:rFonts w:ascii="Arial" w:hAnsi="Arial" w:cs="Arial"/>
          <w:sz w:val="20"/>
          <w:szCs w:val="20"/>
        </w:rPr>
        <w:t>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іншій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депозитарною установою таких обмежень у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w:t>
      </w:r>
      <w:r w:rsidRPr="0018532A" w:rsidDel="006F6E21">
        <w:rPr>
          <w:rFonts w:ascii="Arial" w:hAnsi="Arial" w:cs="Arial"/>
          <w:sz w:val="20"/>
          <w:szCs w:val="20"/>
        </w:rPr>
        <w:t xml:space="preserve"> </w:t>
      </w:r>
      <w:r w:rsidRPr="0018532A">
        <w:rPr>
          <w:rFonts w:ascii="Arial" w:hAnsi="Arial" w:cs="Arial"/>
          <w:sz w:val="20"/>
          <w:szCs w:val="20"/>
        </w:rPr>
        <w:t>Передача документів, що були підставою для встановлення обмежень цінних паперів в обігу, здійснюється згідно з внутрішніми документами депозитарних установ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акту приймання-передавання надається депозитарним установам та депоненту (його уповноваженому представнику).</w:t>
      </w:r>
    </w:p>
    <w:p w:rsidR="006E222F" w:rsidRPr="0018532A" w:rsidRDefault="006E222F" w:rsidP="006E222F">
      <w:pPr>
        <w:tabs>
          <w:tab w:val="left" w:pos="1418"/>
        </w:tabs>
        <w:ind w:firstLine="567"/>
        <w:jc w:val="both"/>
        <w:rPr>
          <w:rFonts w:ascii="Arial" w:hAnsi="Arial" w:cs="Arial"/>
          <w:sz w:val="20"/>
          <w:szCs w:val="20"/>
        </w:rPr>
      </w:pPr>
      <w:r w:rsidRPr="0018532A">
        <w:rPr>
          <w:rFonts w:ascii="Arial" w:hAnsi="Arial" w:cs="Arial"/>
          <w:sz w:val="20"/>
          <w:szCs w:val="20"/>
        </w:rPr>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відкрито рахунок в цінних паперах, з якого підлягають списанню права на цінні папери, що обмежені в обігу.</w:t>
      </w:r>
    </w:p>
    <w:p w:rsidR="00FC388C" w:rsidRPr="0018532A" w:rsidRDefault="00FC388C" w:rsidP="007D23F0">
      <w:pPr>
        <w:numPr>
          <w:ilvl w:val="2"/>
          <w:numId w:val="70"/>
        </w:numPr>
        <w:tabs>
          <w:tab w:val="left" w:pos="1418"/>
          <w:tab w:val="left" w:pos="2040"/>
        </w:tabs>
        <w:ind w:left="0" w:firstLine="567"/>
        <w:jc w:val="both"/>
        <w:rPr>
          <w:rFonts w:ascii="Arial" w:hAnsi="Arial" w:cs="Arial"/>
          <w:sz w:val="20"/>
          <w:szCs w:val="20"/>
        </w:rPr>
      </w:pPr>
      <w:r w:rsidRPr="0018532A">
        <w:rPr>
          <w:rFonts w:ascii="Arial" w:hAnsi="Arial" w:cs="Arial"/>
          <w:sz w:val="20"/>
          <w:szCs w:val="20"/>
        </w:rPr>
        <w:t xml:space="preserve">  Права на цінні папери іноземного емітента, що вводяться для обслуговування до депозитарної системи України, зараховуються:</w:t>
      </w:r>
    </w:p>
    <w:p w:rsidR="00FC388C" w:rsidRPr="0018532A" w:rsidRDefault="00FC388C" w:rsidP="008F746B">
      <w:pPr>
        <w:numPr>
          <w:ilvl w:val="0"/>
          <w:numId w:val="9"/>
        </w:numPr>
        <w:tabs>
          <w:tab w:val="left" w:pos="720"/>
          <w:tab w:val="left" w:pos="900"/>
          <w:tab w:val="left" w:pos="2295"/>
        </w:tabs>
        <w:ind w:left="0" w:firstLine="567"/>
        <w:jc w:val="both"/>
        <w:rPr>
          <w:rFonts w:ascii="Arial" w:hAnsi="Arial" w:cs="Arial"/>
          <w:sz w:val="20"/>
          <w:szCs w:val="20"/>
        </w:rPr>
      </w:pPr>
      <w:r w:rsidRPr="0018532A">
        <w:rPr>
          <w:rFonts w:ascii="Arial" w:hAnsi="Arial" w:cs="Arial"/>
          <w:sz w:val="20"/>
          <w:szCs w:val="20"/>
        </w:rPr>
        <w:t>на рахунки у цінних паперах депонентів після зарахування цінних паперів у Центральному депозитарії на рахунки у цінних паперах депозитарних установ - за відповідними розпорядженнями клієнтів, депонентів чи керуючих їх рахунками за наслідком зарахування цих цінних паперів на рахунок у цінних паперах Центрального депозитарію, відкритий у депозитарії іноземної держави чи в міжнародній депозитарно-кліринговій установі, з яким (якою)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w:t>
      </w:r>
    </w:p>
    <w:p w:rsidR="00FC388C" w:rsidRPr="0018532A" w:rsidRDefault="00FC388C" w:rsidP="008F746B">
      <w:pPr>
        <w:numPr>
          <w:ilvl w:val="0"/>
          <w:numId w:val="9"/>
        </w:numPr>
        <w:tabs>
          <w:tab w:val="left" w:pos="720"/>
          <w:tab w:val="left" w:pos="900"/>
          <w:tab w:val="left" w:pos="2295"/>
        </w:tabs>
        <w:ind w:left="0" w:firstLine="567"/>
        <w:jc w:val="both"/>
        <w:rPr>
          <w:rFonts w:ascii="Arial" w:hAnsi="Arial" w:cs="Arial"/>
          <w:sz w:val="20"/>
          <w:szCs w:val="20"/>
        </w:rPr>
      </w:pPr>
      <w:r w:rsidRPr="0018532A">
        <w:rPr>
          <w:rFonts w:ascii="Arial" w:hAnsi="Arial" w:cs="Arial"/>
          <w:sz w:val="20"/>
          <w:szCs w:val="20"/>
        </w:rPr>
        <w:t>на рахунки у цінних паперах депонентів - за відповідними розпорядженнями депонентів чи керуючих їх рахунками за наслідком зарахування цінних паперів на рахунок депозитарної установи як номінального утримувача в іноземній фінансовій установі.</w:t>
      </w:r>
    </w:p>
    <w:p w:rsidR="00FC388C" w:rsidRPr="0018532A" w:rsidRDefault="00A70050" w:rsidP="00FC388C">
      <w:pPr>
        <w:tabs>
          <w:tab w:val="left" w:pos="720"/>
          <w:tab w:val="left" w:pos="900"/>
          <w:tab w:val="left" w:pos="2295"/>
        </w:tabs>
        <w:jc w:val="both"/>
        <w:rPr>
          <w:rFonts w:ascii="Arial" w:hAnsi="Arial" w:cs="Arial"/>
          <w:sz w:val="20"/>
          <w:szCs w:val="20"/>
        </w:rPr>
      </w:pPr>
      <w:r w:rsidRPr="0018532A">
        <w:rPr>
          <w:rFonts w:ascii="Arial" w:hAnsi="Arial" w:cs="Arial"/>
          <w:sz w:val="20"/>
          <w:szCs w:val="20"/>
        </w:rPr>
        <w:tab/>
      </w:r>
      <w:r w:rsidR="00FC388C" w:rsidRPr="0018532A">
        <w:rPr>
          <w:rFonts w:ascii="Arial" w:hAnsi="Arial" w:cs="Arial"/>
          <w:sz w:val="20"/>
          <w:szCs w:val="20"/>
        </w:rPr>
        <w:t>Щодо цінних паперів відповідного випуску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внутрішніми документами Центрального депозитарію, депозитарної установи, в якій на рахунку номінального утримувача в іноземній фінансовій установі обліковуються такі цінні папери, не пізніше наступного операційного дня з дня отримання відповідного розпорядження клієнта, депонента.</w:t>
      </w:r>
    </w:p>
    <w:p w:rsidR="009C6BE4" w:rsidRPr="0018532A" w:rsidRDefault="00FC388C" w:rsidP="00FA2CEB">
      <w:pPr>
        <w:numPr>
          <w:ilvl w:val="2"/>
          <w:numId w:val="70"/>
        </w:numPr>
        <w:ind w:left="0" w:firstLine="567"/>
        <w:jc w:val="both"/>
        <w:rPr>
          <w:rFonts w:ascii="Arial" w:hAnsi="Arial" w:cs="Arial"/>
          <w:sz w:val="20"/>
          <w:szCs w:val="20"/>
        </w:rPr>
      </w:pPr>
      <w:r w:rsidRPr="0018532A">
        <w:rPr>
          <w:rFonts w:ascii="Arial" w:hAnsi="Arial" w:cs="Arial"/>
          <w:sz w:val="20"/>
          <w:szCs w:val="20"/>
        </w:rPr>
        <w:t>За цінними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або зі списанням/переказом цих цінних паперів з рахунку депозитарної установи як номінального утримувача в іноземній фінансовій установі, у тому числі з метою їх зарахування/переказу на рахунок у цінних паперах іншої депозитарної установи як номінального утримувача в цій або іншій іноземній фінансовій установі за правочином щодо цих цінних паперів, вчиненому за межами України, спадкуванням, правонаступництвом, виконанням судового рішення або рішення уповноваженого законом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w:t>
      </w:r>
      <w:r w:rsidR="0052015A" w:rsidRPr="0018532A">
        <w:rPr>
          <w:rFonts w:ascii="Arial" w:hAnsi="Arial" w:cs="Arial"/>
          <w:sz w:val="20"/>
          <w:szCs w:val="20"/>
        </w:rPr>
        <w:t>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r w:rsidR="00316505" w:rsidRPr="0018532A">
        <w:rPr>
          <w:rFonts w:ascii="Arial" w:hAnsi="Arial" w:cs="Arial"/>
          <w:sz w:val="20"/>
          <w:szCs w:val="20"/>
        </w:rPr>
        <w:t xml:space="preserve">    </w:t>
      </w:r>
      <w:r w:rsidR="0052015A" w:rsidRPr="0018532A">
        <w:rPr>
          <w:rFonts w:ascii="Arial" w:hAnsi="Arial" w:cs="Arial"/>
          <w:sz w:val="20"/>
          <w:szCs w:val="20"/>
        </w:rPr>
        <w:t xml:space="preserve"> </w:t>
      </w:r>
      <w:r w:rsidR="00316505" w:rsidRPr="0018532A">
        <w:rPr>
          <w:rFonts w:ascii="Arial" w:hAnsi="Arial" w:cs="Arial"/>
          <w:sz w:val="20"/>
          <w:szCs w:val="20"/>
        </w:rPr>
        <w:t xml:space="preserve">       </w:t>
      </w:r>
    </w:p>
    <w:p w:rsidR="009C6BE4" w:rsidRPr="0018532A" w:rsidRDefault="00316505" w:rsidP="00101B24">
      <w:pPr>
        <w:tabs>
          <w:tab w:val="left" w:pos="720"/>
          <w:tab w:val="left" w:pos="900"/>
          <w:tab w:val="left" w:pos="2295"/>
        </w:tabs>
        <w:ind w:firstLine="709"/>
        <w:jc w:val="both"/>
        <w:rPr>
          <w:rFonts w:ascii="Arial" w:hAnsi="Arial" w:cs="Arial"/>
          <w:sz w:val="20"/>
          <w:szCs w:val="20"/>
        </w:rPr>
      </w:pPr>
      <w:r w:rsidRPr="0018532A">
        <w:rPr>
          <w:rFonts w:ascii="Arial" w:hAnsi="Arial" w:cs="Arial"/>
          <w:sz w:val="20"/>
          <w:szCs w:val="20"/>
        </w:rPr>
        <w:t xml:space="preserve"> </w:t>
      </w:r>
      <w:r w:rsidR="00FC388C" w:rsidRPr="0018532A">
        <w:rPr>
          <w:rFonts w:ascii="Arial" w:hAnsi="Arial" w:cs="Arial"/>
          <w:sz w:val="20"/>
          <w:szCs w:val="20"/>
        </w:rPr>
        <w:t>Не пізніше наступного операційного дня з дня отримання Центральним депозитарієм рішення Комісії про допуск цінних паперів іноземного емітента до обігу на території України (але не раніше дати, з якої може здійснюватися обіг цінних паперів іноземного емітента) здійснюється безумовна операція щодо зняття обмеження здійснення операцій з цінними паперами випуску в порядку, встановленому внутрішніми документами Центрального депозитарію, депозитарної установи, в якій на рахунку номінального утримувача в іноземній фінансовій установі обліковуються такі цінні папери, з урахуванням особливостей, зазначених у проспекті цінних паперів (або іншому документі, що містить інформацію про випуск таких цінних паперів) та/або рішенні Комісії про допуск таких цінних паперів іноземного емітента до обігу на території України.</w:t>
      </w:r>
    </w:p>
    <w:p w:rsidR="006E222F" w:rsidRPr="0018532A" w:rsidRDefault="006E222F" w:rsidP="00FA2CEB">
      <w:pPr>
        <w:numPr>
          <w:ilvl w:val="2"/>
          <w:numId w:val="70"/>
        </w:numPr>
        <w:tabs>
          <w:tab w:val="left" w:pos="1418"/>
          <w:tab w:val="left" w:pos="2040"/>
        </w:tabs>
        <w:ind w:left="0" w:firstLine="567"/>
        <w:jc w:val="both"/>
        <w:rPr>
          <w:rFonts w:ascii="Arial" w:hAnsi="Arial" w:cs="Arial"/>
          <w:sz w:val="20"/>
          <w:szCs w:val="20"/>
        </w:rPr>
      </w:pPr>
      <w:r w:rsidRPr="0018532A">
        <w:rPr>
          <w:rFonts w:ascii="Arial" w:hAnsi="Arial" w:cs="Arial"/>
          <w:sz w:val="20"/>
          <w:szCs w:val="20"/>
        </w:rPr>
        <w:t>Наслідками виконання розпорядження стосовно обслуговування операцій щодо цінних паперів може бути зміна кількості цінних паперів, прав на цінні папери на рахунках у цінних паперах, встановлення обмеження цінних паперів щодо обігу (блокування) або зняття таких обмежень (розблокування) на рахунках у цінних паперах, обмеження прав за цінними паперами або зняття таких обмежень.</w:t>
      </w:r>
    </w:p>
    <w:p w:rsidR="006E222F" w:rsidRPr="0018532A" w:rsidRDefault="006E222F" w:rsidP="00FA2CEB">
      <w:pPr>
        <w:numPr>
          <w:ilvl w:val="2"/>
          <w:numId w:val="70"/>
        </w:numPr>
        <w:tabs>
          <w:tab w:val="left" w:pos="1418"/>
          <w:tab w:val="left" w:pos="2040"/>
        </w:tabs>
        <w:ind w:left="0" w:firstLine="567"/>
        <w:jc w:val="both"/>
        <w:rPr>
          <w:rFonts w:ascii="Arial" w:hAnsi="Arial" w:cs="Arial"/>
          <w:sz w:val="20"/>
          <w:szCs w:val="20"/>
        </w:rPr>
      </w:pPr>
      <w:r w:rsidRPr="0018532A">
        <w:rPr>
          <w:rFonts w:ascii="Arial" w:hAnsi="Arial" w:cs="Arial"/>
          <w:sz w:val="20"/>
          <w:szCs w:val="20"/>
        </w:rPr>
        <w:t>Кожна депозитарна операція проводиться депозитарною установою на підставі документів, визначених пунктом 11.10.1 цього розділу Положення, і закінчується складанням звіту та/або повідомлення про її виконання. Звітом про виконання депозитарної операції може бути виписка або довідка з рахунку в цінних паперах, якщо це встановлено відповідним договором (договором про відкриття/обслуговування рахунків в цінних паперах власників,</w:t>
      </w:r>
      <w:r w:rsidR="00C833C0" w:rsidRPr="0018532A">
        <w:rPr>
          <w:rFonts w:ascii="Arial" w:hAnsi="Arial" w:cs="Arial"/>
          <w:sz w:val="20"/>
          <w:szCs w:val="20"/>
        </w:rPr>
        <w:t xml:space="preserve"> договором про надання послуг з обслуговування рахунку в цінних паперах номінального утримувача, </w:t>
      </w:r>
      <w:r w:rsidRPr="0018532A">
        <w:rPr>
          <w:rFonts w:ascii="Arial" w:hAnsi="Arial" w:cs="Arial"/>
          <w:sz w:val="20"/>
          <w:szCs w:val="20"/>
        </w:rPr>
        <w:t>депозитарним договором, договором про обслуговування випуску цінних паперів, договором про кореспондентські відносини).</w:t>
      </w:r>
    </w:p>
    <w:p w:rsidR="006E222F" w:rsidRPr="0018532A" w:rsidRDefault="006E222F" w:rsidP="00FA2CEB">
      <w:pPr>
        <w:numPr>
          <w:ilvl w:val="2"/>
          <w:numId w:val="70"/>
        </w:numPr>
        <w:tabs>
          <w:tab w:val="left" w:pos="1418"/>
          <w:tab w:val="left" w:pos="2040"/>
        </w:tabs>
        <w:ind w:left="0" w:firstLine="567"/>
        <w:jc w:val="both"/>
        <w:rPr>
          <w:rFonts w:ascii="Arial" w:hAnsi="Arial" w:cs="Arial"/>
          <w:sz w:val="20"/>
          <w:szCs w:val="20"/>
        </w:rPr>
      </w:pPr>
      <w:r w:rsidRPr="0018532A">
        <w:rPr>
          <w:rFonts w:ascii="Arial" w:hAnsi="Arial" w:cs="Arial"/>
          <w:sz w:val="20"/>
          <w:szCs w:val="20"/>
        </w:rPr>
        <w:t>Розпорядження та документи, що підтверджують правомірність здійснення депозитарних операцій Центральним депозитарієм або депозитарними установами,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Центральний депозитарій, депозитарна установа мають право відмовити у виконанні операції та вимагати надання необхідної інформації.</w:t>
      </w:r>
    </w:p>
    <w:p w:rsidR="006E222F" w:rsidRPr="0018532A" w:rsidRDefault="006E222F" w:rsidP="00FA2CEB">
      <w:pPr>
        <w:numPr>
          <w:ilvl w:val="2"/>
          <w:numId w:val="70"/>
        </w:numPr>
        <w:tabs>
          <w:tab w:val="left" w:pos="1418"/>
          <w:tab w:val="left" w:pos="2040"/>
        </w:tabs>
        <w:ind w:left="0" w:firstLine="567"/>
        <w:jc w:val="both"/>
        <w:rPr>
          <w:rFonts w:ascii="Arial" w:hAnsi="Arial" w:cs="Arial"/>
          <w:sz w:val="20"/>
          <w:szCs w:val="20"/>
        </w:rPr>
      </w:pPr>
      <w:r w:rsidRPr="0018532A">
        <w:rPr>
          <w:rFonts w:ascii="Arial" w:hAnsi="Arial" w:cs="Arial"/>
          <w:sz w:val="20"/>
          <w:szCs w:val="20"/>
        </w:rPr>
        <w:t xml:space="preserve"> Розпорядження на проведення облікових операцій, які надаються депонентами, керуючими рахунками депонентів депозитарної установи та пов’язані з набуттям/припиненням прав на цінні папери, мають містити інформацію, встановлену вимогами чинного законодавства та цього Положення (додаток № 19). До розпорядження мають надаватись документи, що підтверджують наявність підстав для проведення операції.</w:t>
      </w:r>
    </w:p>
    <w:p w:rsidR="006E222F" w:rsidRPr="0018532A" w:rsidRDefault="006E222F" w:rsidP="00FA2CEB">
      <w:pPr>
        <w:numPr>
          <w:ilvl w:val="2"/>
          <w:numId w:val="70"/>
        </w:numPr>
        <w:tabs>
          <w:tab w:val="left" w:pos="1418"/>
          <w:tab w:val="left" w:pos="2040"/>
        </w:tabs>
        <w:ind w:left="0" w:firstLine="567"/>
        <w:jc w:val="both"/>
        <w:rPr>
          <w:rFonts w:ascii="Arial" w:hAnsi="Arial" w:cs="Arial"/>
          <w:sz w:val="20"/>
          <w:szCs w:val="20"/>
        </w:rPr>
      </w:pPr>
      <w:r w:rsidRPr="0018532A">
        <w:rPr>
          <w:rFonts w:ascii="Arial" w:hAnsi="Arial" w:cs="Arial"/>
          <w:sz w:val="20"/>
          <w:szCs w:val="20"/>
        </w:rPr>
        <w:t>Під час аналізу пакету документів на виконання облікової операції здійснюється перевірка:</w:t>
      </w:r>
    </w:p>
    <w:p w:rsidR="006E222F" w:rsidRPr="0018532A" w:rsidRDefault="006E222F" w:rsidP="006E222F">
      <w:pPr>
        <w:numPr>
          <w:ilvl w:val="0"/>
          <w:numId w:val="1"/>
        </w:numPr>
        <w:tabs>
          <w:tab w:val="clear" w:pos="1069"/>
          <w:tab w:val="left" w:pos="0"/>
          <w:tab w:val="num" w:pos="360"/>
          <w:tab w:val="left" w:pos="1418"/>
        </w:tabs>
        <w:ind w:left="0" w:firstLine="567"/>
        <w:jc w:val="both"/>
        <w:rPr>
          <w:rFonts w:ascii="Arial" w:hAnsi="Arial" w:cs="Arial"/>
          <w:sz w:val="20"/>
          <w:szCs w:val="20"/>
        </w:rPr>
      </w:pPr>
      <w:r w:rsidRPr="0018532A">
        <w:rPr>
          <w:rFonts w:ascii="Arial" w:hAnsi="Arial" w:cs="Arial"/>
          <w:sz w:val="20"/>
          <w:szCs w:val="20"/>
        </w:rPr>
        <w:t>справжність підпису та печатки на розпорядженнях на виконання операцій перевіряється з карткою із зразками підписів розпорядників рахунку у цінних паперах та відбитком печатки;</w:t>
      </w:r>
    </w:p>
    <w:p w:rsidR="006E222F" w:rsidRPr="0018532A" w:rsidRDefault="006E222F" w:rsidP="006E222F">
      <w:pPr>
        <w:numPr>
          <w:ilvl w:val="0"/>
          <w:numId w:val="1"/>
        </w:numPr>
        <w:tabs>
          <w:tab w:val="clear" w:pos="1069"/>
          <w:tab w:val="left" w:pos="0"/>
          <w:tab w:val="num" w:pos="360"/>
          <w:tab w:val="left" w:pos="1418"/>
        </w:tabs>
        <w:ind w:left="0" w:firstLine="567"/>
        <w:jc w:val="both"/>
        <w:rPr>
          <w:rFonts w:ascii="Arial" w:hAnsi="Arial" w:cs="Arial"/>
          <w:sz w:val="20"/>
          <w:szCs w:val="20"/>
        </w:rPr>
      </w:pPr>
      <w:r w:rsidRPr="0018532A">
        <w:rPr>
          <w:rFonts w:ascii="Arial" w:hAnsi="Arial" w:cs="Arial"/>
          <w:sz w:val="20"/>
          <w:szCs w:val="20"/>
        </w:rPr>
        <w:t xml:space="preserve">на наявність всіх документів, які підтверджують правомірність проведення депозитарної операції та їх оформлення згідно “Положення про провадження депозитарної діяльності”, чинного законодавства та цього Положення; </w:t>
      </w:r>
    </w:p>
    <w:p w:rsidR="006E222F" w:rsidRPr="0018532A" w:rsidRDefault="006E222F" w:rsidP="006E222F">
      <w:pPr>
        <w:numPr>
          <w:ilvl w:val="0"/>
          <w:numId w:val="1"/>
        </w:numPr>
        <w:tabs>
          <w:tab w:val="clear" w:pos="1069"/>
          <w:tab w:val="left" w:pos="0"/>
          <w:tab w:val="num" w:pos="360"/>
          <w:tab w:val="left" w:pos="1418"/>
        </w:tabs>
        <w:ind w:left="0" w:firstLine="567"/>
        <w:jc w:val="both"/>
        <w:rPr>
          <w:rFonts w:ascii="Arial" w:hAnsi="Arial" w:cs="Arial"/>
          <w:sz w:val="20"/>
          <w:szCs w:val="20"/>
        </w:rPr>
      </w:pPr>
      <w:r w:rsidRPr="0018532A">
        <w:rPr>
          <w:rFonts w:ascii="Arial" w:hAnsi="Arial" w:cs="Arial"/>
          <w:sz w:val="20"/>
          <w:szCs w:val="20"/>
        </w:rPr>
        <w:t>правильності складання розпорядження на виконання операцій та відсутність виправлень у документах та розпорядженнях;</w:t>
      </w:r>
    </w:p>
    <w:p w:rsidR="006E222F" w:rsidRPr="0018532A" w:rsidRDefault="006E222F" w:rsidP="006E222F">
      <w:pPr>
        <w:numPr>
          <w:ilvl w:val="0"/>
          <w:numId w:val="1"/>
        </w:numPr>
        <w:tabs>
          <w:tab w:val="clear" w:pos="1069"/>
          <w:tab w:val="left" w:pos="0"/>
          <w:tab w:val="num" w:pos="360"/>
          <w:tab w:val="left" w:pos="1418"/>
        </w:tabs>
        <w:ind w:left="0" w:firstLine="567"/>
        <w:jc w:val="both"/>
        <w:rPr>
          <w:rFonts w:ascii="Arial" w:hAnsi="Arial" w:cs="Arial"/>
          <w:sz w:val="20"/>
          <w:szCs w:val="20"/>
        </w:rPr>
      </w:pPr>
      <w:r w:rsidRPr="0018532A">
        <w:rPr>
          <w:rFonts w:ascii="Arial" w:hAnsi="Arial" w:cs="Arial"/>
          <w:sz w:val="20"/>
          <w:szCs w:val="20"/>
        </w:rPr>
        <w:t>наявності відкритого рахунку у цінних паперах депонента та контрагента, який зазначений в розпорядженні як такий, що містить рахунок в цінних паперах у цієї депозитарної установи;</w:t>
      </w:r>
    </w:p>
    <w:p w:rsidR="006E222F" w:rsidRPr="0018532A" w:rsidRDefault="006E222F" w:rsidP="006E222F">
      <w:pPr>
        <w:numPr>
          <w:ilvl w:val="0"/>
          <w:numId w:val="1"/>
        </w:numPr>
        <w:tabs>
          <w:tab w:val="clear" w:pos="1069"/>
          <w:tab w:val="left" w:pos="0"/>
          <w:tab w:val="num" w:pos="360"/>
          <w:tab w:val="left" w:pos="1418"/>
        </w:tabs>
        <w:ind w:left="0" w:firstLine="567"/>
        <w:jc w:val="both"/>
        <w:rPr>
          <w:rFonts w:ascii="Arial" w:hAnsi="Arial" w:cs="Arial"/>
          <w:sz w:val="20"/>
          <w:szCs w:val="20"/>
        </w:rPr>
      </w:pPr>
      <w:r w:rsidRPr="0018532A">
        <w:rPr>
          <w:rFonts w:ascii="Arial" w:hAnsi="Arial" w:cs="Arial"/>
          <w:sz w:val="20"/>
          <w:szCs w:val="20"/>
        </w:rPr>
        <w:t>відповідності даних операцій пакета документів на виконання операції реквізитам рахунку у цінних паперах;</w:t>
      </w:r>
    </w:p>
    <w:p w:rsidR="006E222F" w:rsidRPr="0018532A" w:rsidRDefault="006E222F" w:rsidP="006E222F">
      <w:pPr>
        <w:numPr>
          <w:ilvl w:val="0"/>
          <w:numId w:val="1"/>
        </w:numPr>
        <w:tabs>
          <w:tab w:val="clear" w:pos="1069"/>
          <w:tab w:val="left" w:pos="0"/>
          <w:tab w:val="num" w:pos="360"/>
          <w:tab w:val="left" w:pos="1418"/>
        </w:tabs>
        <w:ind w:left="0" w:firstLine="567"/>
        <w:jc w:val="both"/>
        <w:rPr>
          <w:rFonts w:ascii="Arial" w:hAnsi="Arial" w:cs="Arial"/>
          <w:sz w:val="20"/>
          <w:szCs w:val="20"/>
        </w:rPr>
      </w:pPr>
      <w:r w:rsidRPr="0018532A">
        <w:rPr>
          <w:rFonts w:ascii="Arial" w:hAnsi="Arial" w:cs="Arial"/>
          <w:sz w:val="20"/>
          <w:szCs w:val="20"/>
        </w:rPr>
        <w:t>достатності кількості цінних паперах на рахунку у цінних паперах депонента;</w:t>
      </w:r>
    </w:p>
    <w:p w:rsidR="006E222F" w:rsidRPr="0018532A" w:rsidRDefault="006E222F" w:rsidP="006E222F">
      <w:pPr>
        <w:numPr>
          <w:ilvl w:val="0"/>
          <w:numId w:val="1"/>
        </w:numPr>
        <w:tabs>
          <w:tab w:val="clear" w:pos="1069"/>
          <w:tab w:val="left" w:pos="0"/>
          <w:tab w:val="num" w:pos="360"/>
          <w:tab w:val="left" w:pos="1418"/>
        </w:tabs>
        <w:ind w:left="0" w:firstLine="567"/>
        <w:jc w:val="both"/>
        <w:rPr>
          <w:rFonts w:ascii="Arial" w:hAnsi="Arial" w:cs="Arial"/>
          <w:sz w:val="20"/>
          <w:szCs w:val="20"/>
        </w:rPr>
      </w:pPr>
      <w:r w:rsidRPr="0018532A">
        <w:rPr>
          <w:rFonts w:ascii="Arial" w:hAnsi="Arial" w:cs="Arial"/>
          <w:sz w:val="20"/>
          <w:szCs w:val="20"/>
        </w:rPr>
        <w:t xml:space="preserve">наявності обтяжень цінних паперів на рахунку у цінних паперах зобов’язаннями (застава, блокування, тощо). </w:t>
      </w:r>
    </w:p>
    <w:p w:rsidR="006E222F" w:rsidRPr="0018532A" w:rsidRDefault="006E222F" w:rsidP="006E222F">
      <w:pPr>
        <w:pStyle w:val="33"/>
        <w:numPr>
          <w:ilvl w:val="12"/>
          <w:numId w:val="0"/>
        </w:numPr>
        <w:tabs>
          <w:tab w:val="left" w:pos="0"/>
          <w:tab w:val="left" w:pos="1418"/>
        </w:tabs>
        <w:ind w:firstLine="567"/>
        <w:rPr>
          <w:rFonts w:ascii="Arial" w:hAnsi="Arial" w:cs="Arial"/>
          <w:sz w:val="20"/>
          <w:lang w:val="uk-UA"/>
        </w:rPr>
      </w:pPr>
      <w:r w:rsidRPr="0018532A">
        <w:rPr>
          <w:rFonts w:ascii="Arial" w:hAnsi="Arial" w:cs="Arial"/>
          <w:sz w:val="20"/>
          <w:lang w:val="uk-UA"/>
        </w:rPr>
        <w:t>У разі виявлення розбіжностей або невідповідності даних пакету документів, наданого для виконання облікової операції, фахівець депозитарної установи відповідно до наданих повноважень протягом терміну, встановленого чинним законодавством, надає ініціатору цього розпорядження повідомлення про відмову із зазначенням причин відмови. Факт передачі (відправлення) документів фіксується в журналі реєстрації вихідних документів.</w:t>
      </w:r>
    </w:p>
    <w:p w:rsidR="006E222F" w:rsidRPr="0018532A" w:rsidRDefault="006E222F" w:rsidP="006E222F">
      <w:pPr>
        <w:tabs>
          <w:tab w:val="left" w:pos="1418"/>
        </w:tabs>
        <w:ind w:firstLine="567"/>
        <w:jc w:val="both"/>
        <w:rPr>
          <w:rFonts w:ascii="Arial" w:hAnsi="Arial" w:cs="Arial"/>
          <w:sz w:val="20"/>
          <w:szCs w:val="20"/>
        </w:rPr>
      </w:pPr>
      <w:r w:rsidRPr="0018532A">
        <w:rPr>
          <w:rFonts w:ascii="Arial" w:hAnsi="Arial" w:cs="Arial"/>
          <w:sz w:val="20"/>
          <w:szCs w:val="20"/>
        </w:rPr>
        <w:t>У разі відповідності пакету документів на виконання облікової операції та документів, що підтверджують правомірність здійснення депозитарної операції нормам діючого законодавства, вони підлягають виконанню. За результатами виконання облікової операції готується письмова відповідь щодо виконання операції (звіт), яка може не вноситись до журналу депозитарних операцій як окрема депозитарна операція.</w:t>
      </w:r>
    </w:p>
    <w:p w:rsidR="006E222F" w:rsidRPr="0018532A" w:rsidRDefault="006E222F" w:rsidP="00FA2CEB">
      <w:pPr>
        <w:numPr>
          <w:ilvl w:val="2"/>
          <w:numId w:val="70"/>
        </w:numPr>
        <w:tabs>
          <w:tab w:val="left" w:pos="1418"/>
        </w:tabs>
        <w:ind w:left="0" w:firstLine="567"/>
        <w:jc w:val="both"/>
        <w:rPr>
          <w:rFonts w:ascii="Arial" w:hAnsi="Arial" w:cs="Arial"/>
          <w:sz w:val="20"/>
          <w:szCs w:val="20"/>
        </w:rPr>
      </w:pPr>
      <w:r w:rsidRPr="0018532A">
        <w:rPr>
          <w:rFonts w:ascii="Arial" w:hAnsi="Arial" w:cs="Arial"/>
          <w:sz w:val="20"/>
          <w:szCs w:val="20"/>
        </w:rPr>
        <w:t>Видаткові операції, пов’язані зі зміною кількості цінних паперів на рахунку в цінних паперах юридичних осіб (як резидентів, так і нерезидентів) незалежно від організаційно-правової форми, відокремлених підрозділів та представництв юридичних осіб, фізичних осіб - підприємців та фізичних осіб, які провадять незалежну професійну діяльність у разі подання фізичними особами-підприємцями та фізичними особами, які провадять незалежну професійну діяльність, документів, виданих органами державної податкової служби, що підтверджують взяття їх на облік у таких органах, або виписки/витягу з Єдиного державного реєстру юридичних осіб, фізичних осіб - підприємців та громадських формувань (для осіб, взяття на облік яких в органах державної податкової служби здійснюється на підставі відомостей з реєстраційної картки, наданих державним реєстратором згідно із Законом України "Про державну реєстрацію юридичних осіб, фізичних осіб - підприємців та громадських формувань "),  здійснюється  після отримання депозитарною установою повідомлення органу державної податкової служби про взяття рахунка на облік в органах державної податкової служби в порядку, передбаченому чинним законодавством.</w:t>
      </w:r>
    </w:p>
    <w:p w:rsidR="006E222F" w:rsidRPr="0018532A" w:rsidRDefault="00101B24" w:rsidP="002E7E39">
      <w:pPr>
        <w:tabs>
          <w:tab w:val="left" w:pos="1418"/>
        </w:tabs>
        <w:ind w:firstLine="567"/>
        <w:jc w:val="both"/>
        <w:rPr>
          <w:rFonts w:ascii="Arial" w:hAnsi="Arial" w:cs="Arial"/>
          <w:sz w:val="20"/>
          <w:szCs w:val="20"/>
        </w:rPr>
      </w:pPr>
      <w:r w:rsidRPr="0018532A">
        <w:rPr>
          <w:rFonts w:ascii="Arial" w:hAnsi="Arial" w:cs="Arial"/>
          <w:sz w:val="20"/>
          <w:szCs w:val="20"/>
        </w:rPr>
        <w:t xml:space="preserve"> </w:t>
      </w:r>
      <w:r w:rsidR="006E222F" w:rsidRPr="0018532A">
        <w:rPr>
          <w:rFonts w:ascii="Arial" w:hAnsi="Arial" w:cs="Arial"/>
          <w:sz w:val="20"/>
          <w:szCs w:val="20"/>
        </w:rPr>
        <w:t xml:space="preserve"> </w:t>
      </w:r>
      <w:r w:rsidR="00E8357D" w:rsidRPr="0018532A">
        <w:rPr>
          <w:rFonts w:ascii="Arial" w:hAnsi="Arial" w:cs="Arial"/>
          <w:sz w:val="20"/>
          <w:szCs w:val="20"/>
        </w:rPr>
        <w:t xml:space="preserve">  Якщо власник іменних цінних паперів випуску, що був переведений у </w:t>
      </w:r>
      <w:r w:rsidR="00B818BB" w:rsidRPr="0018532A">
        <w:rPr>
          <w:rFonts w:ascii="Arial" w:hAnsi="Arial" w:cs="Arial"/>
          <w:sz w:val="20"/>
          <w:szCs w:val="20"/>
        </w:rPr>
        <w:t>електронну</w:t>
      </w:r>
      <w:r w:rsidR="00E8357D" w:rsidRPr="0018532A">
        <w:rPr>
          <w:rFonts w:ascii="Arial" w:hAnsi="Arial" w:cs="Arial"/>
          <w:sz w:val="20"/>
          <w:szCs w:val="20"/>
        </w:rPr>
        <w:t xml:space="preserve"> форму існування, має рахунок у цінних паперах в іншій депозитарній установі або у цій депозитарній установі, що обслуговується на підставі договору про відкриття/обслуговування рахунку в цінних паперах, то депозитарна установа, у якій відкрито рахунок у цінних паперах цьому власнику за договором з емітентом, повинна здійснити переведення прав на цінні папери з рахунку в цінних паперах власника, відкритого емітентом (з наступним закриттям цього рахунку за розпорядженням керівника депозитарної установи або уповноваженої ним особи), на рахунок у цінних паперах власника в обраній ним депозитарній установі за умови надання їй власником або, якщо власником є держава чи територіальна громада - суб'єктом управління об'єктами державної/комунальної власності (далі - суб'єкт управління), який виконує функції з управління цінними паперами, що є об'єктами державної/комунальної власності і обліковуються на рахунку в цінних паперах держави / територіальної громади, який відкритий за договором з емітентом, відповідного розпорядження, анкети рахунку в цінних паперах, що оформлюється згідно зі зразком, встановленим внутрішніми документами депозитарної установи, документів, які підтверджують повноваження суб'єкта управління (якщо власником є держава / територіальна громада) та документів щодо встановлення особи власника або суб'єкта управління (якщо власником є держава / територіальна громада) відповідно до законодавства та внутрішніх документів депозитарної установи, якщо сумарна номінальна вартість цінних паперів менша 400 тисяч гривень або суми, еквівалентної зазначеній сумі, у тому числі в іноземній валюті, або документів, які дозволяють належним чином відповідно до законодавства ідентифікувати та верифікувати цього власника або суб'єкта управління (якщо власником є держава / територіальна громада), якщо сумарна номінальна вартість цінних паперів дорівнює чи перевищує 400 тисяч гривень, або суму, еквівалентну зазначеній сумі, у тому числі в іноземній валюті).    </w:t>
      </w:r>
      <w:r w:rsidR="006E222F" w:rsidRPr="0018532A">
        <w:rPr>
          <w:rFonts w:ascii="Arial" w:hAnsi="Arial" w:cs="Arial"/>
          <w:sz w:val="20"/>
          <w:szCs w:val="20"/>
        </w:rPr>
        <w:t xml:space="preserve">У випадку, якщо інформація про особу власника </w:t>
      </w:r>
      <w:r w:rsidR="00E8357D" w:rsidRPr="0018532A">
        <w:rPr>
          <w:rFonts w:ascii="Arial" w:hAnsi="Arial" w:cs="Arial"/>
          <w:sz w:val="20"/>
          <w:szCs w:val="20"/>
        </w:rPr>
        <w:t xml:space="preserve">(крім держави) </w:t>
      </w:r>
      <w:r w:rsidR="006E222F" w:rsidRPr="0018532A">
        <w:rPr>
          <w:rFonts w:ascii="Arial" w:hAnsi="Arial" w:cs="Arial"/>
          <w:sz w:val="20"/>
          <w:szCs w:val="20"/>
        </w:rPr>
        <w:t>не відповідає інформації, яка міститься в системі депозитарного обліку, депозитарна установа для переведення прав на цінні папери до іншої депозитарної установи має право вимагати:</w:t>
      </w:r>
    </w:p>
    <w:p w:rsidR="006E222F" w:rsidRPr="0018532A" w:rsidRDefault="006E222F" w:rsidP="007208D1">
      <w:pPr>
        <w:pStyle w:val="af0"/>
        <w:numPr>
          <w:ilvl w:val="0"/>
          <w:numId w:val="82"/>
        </w:numPr>
        <w:tabs>
          <w:tab w:val="left" w:pos="0"/>
          <w:tab w:val="left" w:pos="1418"/>
        </w:tabs>
        <w:spacing w:before="0" w:beforeAutospacing="0" w:after="0" w:afterAutospacing="0"/>
        <w:ind w:left="0" w:firstLine="1134"/>
        <w:jc w:val="both"/>
        <w:rPr>
          <w:color w:val="auto"/>
          <w:lang w:val="uk-UA"/>
        </w:rPr>
      </w:pPr>
      <w:r w:rsidRPr="0018532A">
        <w:rPr>
          <w:color w:val="auto"/>
          <w:lang w:val="uk-UA"/>
        </w:rPr>
        <w:t xml:space="preserve">внесення змін до інформації про особу власника за розпорядженням емітента - стосовно власників, що є власниками іменних цінних паперів, що були переведені у </w:t>
      </w:r>
      <w:r w:rsidR="00B818BB" w:rsidRPr="0018532A">
        <w:rPr>
          <w:color w:val="auto"/>
          <w:lang w:val="uk-UA"/>
        </w:rPr>
        <w:t>електронну</w:t>
      </w:r>
      <w:r w:rsidRPr="0018532A">
        <w:rPr>
          <w:color w:val="auto"/>
          <w:lang w:val="uk-UA"/>
        </w:rPr>
        <w:t xml:space="preserve"> форму, сумарна номінальна вартість яких не перевищує 50 неоподатковуваних мінімумів доходів громадян;</w:t>
      </w:r>
    </w:p>
    <w:p w:rsidR="006E222F" w:rsidRPr="0018532A" w:rsidRDefault="006E222F" w:rsidP="007208D1">
      <w:pPr>
        <w:pStyle w:val="af0"/>
        <w:numPr>
          <w:ilvl w:val="0"/>
          <w:numId w:val="82"/>
        </w:numPr>
        <w:tabs>
          <w:tab w:val="left" w:pos="0"/>
          <w:tab w:val="left" w:pos="1418"/>
        </w:tabs>
        <w:spacing w:before="0" w:beforeAutospacing="0" w:after="0" w:afterAutospacing="0"/>
        <w:ind w:left="0" w:firstLine="1134"/>
        <w:jc w:val="both"/>
        <w:rPr>
          <w:color w:val="auto"/>
          <w:lang w:val="uk-UA"/>
        </w:rPr>
      </w:pPr>
      <w:r w:rsidRPr="0018532A">
        <w:rPr>
          <w:color w:val="auto"/>
          <w:lang w:val="uk-UA"/>
        </w:rPr>
        <w:t xml:space="preserve">укладення із власником договору про обслуговування рахунку в цінних паперах - стосовно власників, що є власниками іменних цінних паперів, що були переведені у </w:t>
      </w:r>
      <w:r w:rsidR="00B818BB" w:rsidRPr="0018532A">
        <w:rPr>
          <w:color w:val="auto"/>
          <w:lang w:val="uk-UA"/>
        </w:rPr>
        <w:t>електронну</w:t>
      </w:r>
      <w:r w:rsidRPr="0018532A">
        <w:rPr>
          <w:color w:val="auto"/>
          <w:lang w:val="uk-UA"/>
        </w:rPr>
        <w:t xml:space="preserve"> форму, сумарна номінальна вартість яких перевищує 50 неоподатковуваних мінімумів доходів громадян, в інших випадках - за згодою власника.</w:t>
      </w:r>
    </w:p>
    <w:p w:rsidR="006E222F" w:rsidRPr="0018532A" w:rsidRDefault="006E222F" w:rsidP="006E222F">
      <w:pPr>
        <w:pStyle w:val="af0"/>
        <w:tabs>
          <w:tab w:val="left" w:pos="0"/>
          <w:tab w:val="left" w:pos="1418"/>
        </w:tabs>
        <w:spacing w:before="0" w:beforeAutospacing="0" w:after="0" w:afterAutospacing="0"/>
        <w:ind w:firstLine="567"/>
        <w:jc w:val="both"/>
        <w:rPr>
          <w:color w:val="auto"/>
          <w:lang w:val="uk-UA"/>
        </w:rPr>
      </w:pPr>
      <w:r w:rsidRPr="0018532A">
        <w:rPr>
          <w:color w:val="auto"/>
          <w:lang w:val="uk-UA"/>
        </w:rPr>
        <w:t>Оплата послуг за проведення депозитарною установою переведення прав на цінні папери здійснюється за рахунок емітента. Депозитарна установа має право відмовити у проведенні відповідної операції у випадку несплати емітентом послуг депозитарної установи, якщо інше не передбачено договором з емітентом.</w:t>
      </w:r>
    </w:p>
    <w:p w:rsidR="006E222F" w:rsidRPr="0018532A" w:rsidRDefault="006E222F" w:rsidP="006E222F">
      <w:pPr>
        <w:pStyle w:val="af0"/>
        <w:tabs>
          <w:tab w:val="left" w:pos="0"/>
          <w:tab w:val="left" w:pos="1418"/>
        </w:tabs>
        <w:spacing w:before="0" w:beforeAutospacing="0" w:after="0" w:afterAutospacing="0"/>
        <w:ind w:firstLine="567"/>
        <w:jc w:val="both"/>
        <w:rPr>
          <w:color w:val="auto"/>
          <w:lang w:val="uk-UA"/>
        </w:rPr>
      </w:pPr>
      <w:r w:rsidRPr="0018532A">
        <w:rPr>
          <w:color w:val="auto"/>
          <w:lang w:val="uk-UA"/>
        </w:rPr>
        <w:t xml:space="preserve">Встановлення особи здійснюється за паспортом громадянина України або за іншими документами, які унеможливлюють виникнення будь-яких сумнівів щодо особи громадянина, який звернувся до депозитарної установи (паспорт громадянина України, паспорт громадянина України для виїзду за кордон, дипломатичний чи службовий паспорт, національний паспорт іноземця або документ, що його замінює). </w:t>
      </w:r>
    </w:p>
    <w:p w:rsidR="006E222F" w:rsidRPr="0018532A" w:rsidRDefault="006E222F" w:rsidP="006E222F">
      <w:pPr>
        <w:pStyle w:val="af0"/>
        <w:tabs>
          <w:tab w:val="left" w:pos="0"/>
          <w:tab w:val="left" w:pos="1418"/>
        </w:tabs>
        <w:spacing w:before="0" w:beforeAutospacing="0" w:after="0" w:afterAutospacing="0"/>
        <w:ind w:firstLine="567"/>
        <w:jc w:val="both"/>
        <w:rPr>
          <w:color w:val="auto"/>
          <w:lang w:val="uk-UA"/>
        </w:rPr>
      </w:pPr>
      <w:r w:rsidRPr="0018532A">
        <w:rPr>
          <w:color w:val="auto"/>
          <w:lang w:val="uk-UA"/>
        </w:rPr>
        <w:t>Особа віком до 16 років встановлюється за свідоцтвом про народження.</w:t>
      </w:r>
    </w:p>
    <w:p w:rsidR="006E222F" w:rsidRPr="0018532A" w:rsidRDefault="006E222F" w:rsidP="006E222F">
      <w:pPr>
        <w:pStyle w:val="af0"/>
        <w:tabs>
          <w:tab w:val="left" w:pos="720"/>
          <w:tab w:val="left" w:pos="900"/>
          <w:tab w:val="left" w:pos="1418"/>
        </w:tabs>
        <w:spacing w:before="0" w:beforeAutospacing="0" w:after="0" w:afterAutospacing="0"/>
        <w:ind w:firstLine="567"/>
        <w:jc w:val="both"/>
        <w:rPr>
          <w:color w:val="auto"/>
          <w:lang w:val="uk-UA"/>
        </w:rPr>
      </w:pPr>
    </w:p>
    <w:p w:rsidR="006E222F" w:rsidRPr="0018532A" w:rsidRDefault="006E222F" w:rsidP="006E222F">
      <w:pPr>
        <w:pStyle w:val="af0"/>
        <w:tabs>
          <w:tab w:val="left" w:pos="0"/>
          <w:tab w:val="left" w:pos="567"/>
        </w:tabs>
        <w:spacing w:before="0" w:beforeAutospacing="0" w:after="0" w:afterAutospacing="0"/>
        <w:ind w:firstLine="567"/>
        <w:jc w:val="both"/>
        <w:rPr>
          <w:color w:val="auto"/>
          <w:lang w:val="uk-UA"/>
        </w:rPr>
      </w:pPr>
      <w:r w:rsidRPr="0018532A">
        <w:rPr>
          <w:color w:val="auto"/>
          <w:lang w:val="uk-UA"/>
        </w:rPr>
        <w:t>Ідентифікація власника здійснюється на підставі документів, передбачених Розділом 9 цього Положення для відкриття рахунку в цінних паперах, за виключенням заяви про відкриття рахунку, картки із зразками підписів розпорядника рахунку в цінних паперах та відбитка печатки (для юридичних осіб) та документів, підтверджуючих оплату послуг депозитарної установи.</w:t>
      </w:r>
    </w:p>
    <w:p w:rsidR="006E222F" w:rsidRPr="0018532A" w:rsidRDefault="006E222F" w:rsidP="00FA2CEB">
      <w:pPr>
        <w:pStyle w:val="af0"/>
        <w:numPr>
          <w:ilvl w:val="2"/>
          <w:numId w:val="70"/>
        </w:numPr>
        <w:tabs>
          <w:tab w:val="left" w:pos="0"/>
          <w:tab w:val="left" w:pos="1418"/>
        </w:tabs>
        <w:spacing w:before="0" w:beforeAutospacing="0" w:after="0" w:afterAutospacing="0"/>
        <w:ind w:left="0" w:firstLine="567"/>
        <w:jc w:val="both"/>
        <w:rPr>
          <w:color w:val="auto"/>
          <w:lang w:val="uk-UA"/>
        </w:rPr>
      </w:pPr>
      <w:r w:rsidRPr="0018532A">
        <w:rPr>
          <w:color w:val="auto"/>
          <w:lang w:val="uk-UA"/>
        </w:rPr>
        <w:t>Депозитарна установа протягом дії Законів України "Про забезпечення прав і свобод громадян та правовий режим на тимчасово окупованій території України" та "Про створення вільної економічної зони "Крим" та „Про особливості здійснення економічної діяльності на тимчасово окупованій території України" виконує операції, пов'язані з припиненням прав на цінні папери за розпорядженням депонентів, керуючих рахунків у цінних паперах депонентів, лише за умови наявності у розпорядженні даних щодо місцезнаходження (для юридичних осіб) або місця проживання (для фізичних осіб) особи, яка є одержувачем відповідних цінних паперів, даних про правочин щодо цінних паперів, а також інформації щодо проведення грошових розрахунків за таким правочином (для оплатних правочинів щодо цінних паперів, одержувачем яких є особа, яка на дату вчинення правочину знаходиться або зареєстрована на тимчасово окупованій території України).</w:t>
      </w:r>
    </w:p>
    <w:p w:rsidR="006E222F" w:rsidRPr="0018532A" w:rsidRDefault="006E222F" w:rsidP="00FA2CEB">
      <w:pPr>
        <w:pStyle w:val="af0"/>
        <w:numPr>
          <w:ilvl w:val="2"/>
          <w:numId w:val="70"/>
        </w:numPr>
        <w:tabs>
          <w:tab w:val="left" w:pos="0"/>
          <w:tab w:val="left" w:pos="1418"/>
        </w:tabs>
        <w:spacing w:before="0" w:beforeAutospacing="0" w:after="0" w:afterAutospacing="0"/>
        <w:ind w:left="0" w:firstLine="567"/>
        <w:jc w:val="both"/>
        <w:rPr>
          <w:color w:val="auto"/>
          <w:lang w:val="uk-UA"/>
        </w:rPr>
      </w:pPr>
      <w:r w:rsidRPr="0018532A">
        <w:rPr>
          <w:color w:val="auto"/>
          <w:lang w:val="uk-UA"/>
        </w:rPr>
        <w:t>Депозитарним установам з дня набрання чинності Рішення Національної комісії з цінних паперів та фондового ринку  № 1512 від 11.11.2014 р. «Про особливості провадження депозитарної діяльності у зв'язку з тимчасовою окупацією території Автономної Республіки Крим та міста Севастополя» за рахунками у цінних паперах власників забороняється проведення операцій списання прав на цінні папери з рахунку в цінних паперах власника в депозитарній установі з метою їх зарахування на рахунок у цінних паперах цього самого власника в обраній ним депозитарній установі, яка зареєстрована та розташована в межах території Автономної Республіки Крим та міста Севастополя.</w:t>
      </w:r>
    </w:p>
    <w:p w:rsidR="00E8357D" w:rsidRPr="0018532A" w:rsidRDefault="00B818BB" w:rsidP="00B8575B">
      <w:pPr>
        <w:pStyle w:val="af0"/>
        <w:numPr>
          <w:ilvl w:val="2"/>
          <w:numId w:val="70"/>
        </w:numPr>
        <w:tabs>
          <w:tab w:val="left" w:pos="0"/>
          <w:tab w:val="left" w:pos="1418"/>
        </w:tabs>
        <w:spacing w:before="0" w:beforeAutospacing="0" w:after="0" w:afterAutospacing="0"/>
        <w:ind w:left="0" w:firstLine="567"/>
        <w:jc w:val="both"/>
        <w:rPr>
          <w:color w:val="auto"/>
          <w:lang w:val="uk-UA"/>
        </w:rPr>
      </w:pPr>
      <w:r w:rsidRPr="0018532A">
        <w:rPr>
          <w:color w:val="auto"/>
          <w:shd w:val="clear" w:color="auto" w:fill="FFFFFF"/>
        </w:rPr>
        <w:t xml:space="preserve">Розрахунки за результатом неттінгу здійснюються виключно з дотриманням принципу "поставка цінних паперів проти оплати" шляхом здійснення Центральним депозитарієм у порядку, встановленому Положенням, та згідно з Правилами та іншими внутрішніми документами Центрального депозитарію, а також умовами договорів з клієнтами переказу цінних паперів за рахунками в цінних паперах клієнтів на підставі інформації, отриманої від особи, яка провадить клірингову діяльність, або оператора організованого ринку капіталу (у разі вчинення правочинів на створеному ним організованому ринку капіталу та провадження клірингової діяльності Центральним депозитарієм) відповідно до Положення та згідно з Правилами та іншими внутрішніми документами Центрального депозитарію та умовами відповідного договору (договір про проведення розрахунків у цінних паперах за результатами клірингу, договір про здійснення клірингу, депозитарний договір), відразу після проведення грошових розрахунків за правочинами щодо цінних паперів у порядку, встановленому Правилами клірингу особи, яка провадить клірингову діяльність, але не пізніше закінчення операційного дня, в який Центральним депозитарієм була отримана інформація від зазначених осіб. </w:t>
      </w:r>
      <w:r w:rsidR="00E8357D" w:rsidRPr="0018532A">
        <w:rPr>
          <w:color w:val="auto"/>
          <w:lang w:val="uk-UA"/>
        </w:rPr>
        <w:t xml:space="preserve">Після проведення Центральним депозитарієм переказу цінних паперів на рахунки в цінних паперах клієнтів здійснюється переказ/списання/зарахування прав на цінні папери на рахунки у цінних паперах депонентів, номінальних утримувачів та/або припинення зобов'язань депонентів, номінальних утримувачів за результатами неттінгу у порядку, встановленому цим Положенням, Правилами та іншими внутрішніми документами Центрального депозитарію, внутрішніми документами депозитарної установи та умовами депозитарного договору. Переказ/списання/зарахування прав на цінні папери на рахунки у цінних паперах депонентів, номінальних утримувачів має бути здійснено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зобов'язана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на </w:t>
      </w:r>
      <w:r w:rsidRPr="0018532A">
        <w:rPr>
          <w:color w:val="auto"/>
        </w:rPr>
        <w:t>організованих ринках капіталу та поза ними, якщо проводяться розрахунки за принципом "поставка цінних паперів проти оплати", надати номінальному утримувачу відповідну інформацію про виконані правочини</w:t>
      </w:r>
    </w:p>
    <w:p w:rsidR="00E8357D" w:rsidRPr="0018532A" w:rsidRDefault="00E8357D" w:rsidP="00B8575B">
      <w:pPr>
        <w:pStyle w:val="af0"/>
        <w:tabs>
          <w:tab w:val="left" w:pos="0"/>
          <w:tab w:val="left" w:pos="1418"/>
        </w:tabs>
        <w:spacing w:before="0" w:beforeAutospacing="0" w:after="0" w:afterAutospacing="0"/>
        <w:ind w:left="5666"/>
        <w:jc w:val="both"/>
        <w:rPr>
          <w:color w:val="auto"/>
          <w:lang w:val="uk-UA"/>
        </w:rPr>
      </w:pPr>
    </w:p>
    <w:p w:rsidR="00E8357D" w:rsidRPr="0018532A" w:rsidRDefault="006E222F" w:rsidP="00B8575B">
      <w:pPr>
        <w:numPr>
          <w:ilvl w:val="1"/>
          <w:numId w:val="69"/>
        </w:numPr>
        <w:ind w:left="0" w:firstLine="0"/>
        <w:jc w:val="center"/>
        <w:rPr>
          <w:rFonts w:ascii="Arial" w:hAnsi="Arial" w:cs="Arial"/>
          <w:b/>
          <w:sz w:val="20"/>
          <w:szCs w:val="20"/>
        </w:rPr>
      </w:pPr>
      <w:r w:rsidRPr="0018532A">
        <w:rPr>
          <w:rFonts w:ascii="Arial" w:hAnsi="Arial" w:cs="Arial"/>
          <w:b/>
          <w:sz w:val="20"/>
          <w:szCs w:val="20"/>
        </w:rPr>
        <w:t>Умови проведення депозитарною установою інформаційних операцій</w:t>
      </w:r>
      <w:r w:rsidR="00E8357D" w:rsidRPr="0018532A">
        <w:rPr>
          <w:rFonts w:ascii="Arial" w:hAnsi="Arial" w:cs="Arial"/>
          <w:b/>
          <w:sz w:val="20"/>
          <w:szCs w:val="20"/>
        </w:rPr>
        <w:t>. Порядок надання інформації, що міститься у системі депозитарного обліку.</w:t>
      </w:r>
    </w:p>
    <w:p w:rsidR="006E222F" w:rsidRPr="0018532A" w:rsidRDefault="006E222F" w:rsidP="00FA2CEB">
      <w:pPr>
        <w:numPr>
          <w:ilvl w:val="2"/>
          <w:numId w:val="71"/>
        </w:numPr>
        <w:tabs>
          <w:tab w:val="left" w:pos="1560"/>
          <w:tab w:val="left" w:pos="2040"/>
        </w:tabs>
        <w:ind w:left="0" w:firstLine="567"/>
        <w:jc w:val="both"/>
        <w:rPr>
          <w:rFonts w:ascii="Arial" w:hAnsi="Arial" w:cs="Arial"/>
          <w:sz w:val="20"/>
          <w:szCs w:val="20"/>
        </w:rPr>
      </w:pPr>
      <w:r w:rsidRPr="0018532A">
        <w:rPr>
          <w:rFonts w:ascii="Arial" w:hAnsi="Arial" w:cs="Arial"/>
          <w:sz w:val="20"/>
          <w:szCs w:val="20"/>
        </w:rPr>
        <w:t xml:space="preserve">Депозитарна установа надає депоненту інформацію щодо його рахунку в цінних паперах у формі виписок: </w:t>
      </w:r>
    </w:p>
    <w:p w:rsidR="006E222F" w:rsidRPr="0018532A" w:rsidRDefault="006E222F" w:rsidP="006E222F">
      <w:pPr>
        <w:numPr>
          <w:ilvl w:val="0"/>
          <w:numId w:val="2"/>
        </w:numPr>
        <w:tabs>
          <w:tab w:val="left" w:pos="1560"/>
        </w:tabs>
        <w:ind w:left="0" w:firstLine="851"/>
        <w:jc w:val="both"/>
        <w:rPr>
          <w:rFonts w:ascii="Arial" w:hAnsi="Arial" w:cs="Arial"/>
          <w:sz w:val="20"/>
          <w:szCs w:val="20"/>
        </w:rPr>
      </w:pPr>
      <w:r w:rsidRPr="0018532A">
        <w:rPr>
          <w:rFonts w:ascii="Arial" w:hAnsi="Arial" w:cs="Arial"/>
          <w:sz w:val="20"/>
          <w:szCs w:val="20"/>
        </w:rPr>
        <w:t xml:space="preserve">про стан рахунку у цінних паперах депонента; </w:t>
      </w:r>
    </w:p>
    <w:p w:rsidR="006E222F" w:rsidRPr="0018532A" w:rsidRDefault="006E222F" w:rsidP="006E222F">
      <w:pPr>
        <w:numPr>
          <w:ilvl w:val="0"/>
          <w:numId w:val="2"/>
        </w:numPr>
        <w:tabs>
          <w:tab w:val="left" w:pos="1560"/>
        </w:tabs>
        <w:ind w:left="0" w:firstLine="851"/>
        <w:jc w:val="both"/>
        <w:rPr>
          <w:rFonts w:ascii="Arial" w:hAnsi="Arial" w:cs="Arial"/>
          <w:sz w:val="20"/>
          <w:szCs w:val="20"/>
        </w:rPr>
      </w:pPr>
      <w:r w:rsidRPr="0018532A">
        <w:rPr>
          <w:rFonts w:ascii="Arial" w:hAnsi="Arial" w:cs="Arial"/>
          <w:sz w:val="20"/>
          <w:szCs w:val="20"/>
        </w:rPr>
        <w:t>про операції з цінними паперами цього депонента.</w:t>
      </w:r>
    </w:p>
    <w:p w:rsidR="006E222F" w:rsidRPr="0018532A" w:rsidRDefault="006E222F" w:rsidP="00756CF4">
      <w:pPr>
        <w:numPr>
          <w:ilvl w:val="2"/>
          <w:numId w:val="71"/>
        </w:numPr>
        <w:tabs>
          <w:tab w:val="left" w:pos="1560"/>
          <w:tab w:val="left" w:pos="2040"/>
        </w:tabs>
        <w:ind w:left="0" w:firstLine="567"/>
        <w:jc w:val="both"/>
        <w:rPr>
          <w:rFonts w:ascii="Arial" w:hAnsi="Arial" w:cs="Arial"/>
          <w:sz w:val="20"/>
          <w:szCs w:val="20"/>
        </w:rPr>
      </w:pPr>
      <w:r w:rsidRPr="0018532A">
        <w:rPr>
          <w:rFonts w:ascii="Arial" w:hAnsi="Arial" w:cs="Arial"/>
          <w:sz w:val="20"/>
          <w:szCs w:val="20"/>
        </w:rPr>
        <w:t xml:space="preserve">Виписка про стан рахунку в цінних паперах є документальним підтвердженням наявності на певний момент часу, указаний у виписці, прав на цінні папери та прав за цінними паперами депонента (у разі зарахування цінних паперів на депозит нотаріуса - відповідного кредитора). </w:t>
      </w:r>
    </w:p>
    <w:p w:rsidR="00C833C0" w:rsidRPr="0018532A" w:rsidRDefault="00C833C0" w:rsidP="00C833C0">
      <w:pPr>
        <w:tabs>
          <w:tab w:val="left" w:pos="1560"/>
        </w:tabs>
        <w:ind w:firstLine="567"/>
        <w:jc w:val="both"/>
        <w:rPr>
          <w:rFonts w:ascii="Arial" w:hAnsi="Arial" w:cs="Arial"/>
          <w:sz w:val="20"/>
          <w:szCs w:val="20"/>
        </w:rPr>
      </w:pPr>
      <w:r w:rsidRPr="0018532A">
        <w:rPr>
          <w:rFonts w:ascii="Arial" w:hAnsi="Arial" w:cs="Arial"/>
          <w:sz w:val="20"/>
          <w:szCs w:val="20"/>
        </w:rPr>
        <w:t>Виписка з рахунку в цінних паперах номінального утримувача, яка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Виписка про стан рахунку в цінних паперах не є цінним папером, а її передача від однієї особи до іншої не є вчиненням правочину щодо цінних паперів і не тягне за собою переходу прав на цінні папери та прав за цінними паперами.</w:t>
      </w:r>
    </w:p>
    <w:p w:rsidR="00CB04C9" w:rsidRPr="0018532A" w:rsidRDefault="00CB04C9" w:rsidP="00CB04C9">
      <w:pPr>
        <w:ind w:firstLine="709"/>
        <w:jc w:val="both"/>
        <w:rPr>
          <w:rFonts w:ascii="Arial" w:hAnsi="Arial" w:cs="Arial"/>
          <w:sz w:val="20"/>
          <w:szCs w:val="20"/>
        </w:rPr>
      </w:pPr>
      <w:r w:rsidRPr="0018532A">
        <w:rPr>
          <w:rFonts w:ascii="Arial" w:hAnsi="Arial" w:cs="Arial"/>
          <w:sz w:val="20"/>
          <w:szCs w:val="20"/>
        </w:rPr>
        <w:t>Виписка про стан рахунка в цінних паперах може складатися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rsidR="00C833C0" w:rsidRPr="0018532A" w:rsidRDefault="006E222F" w:rsidP="00C833C0">
      <w:pPr>
        <w:tabs>
          <w:tab w:val="left" w:pos="1560"/>
        </w:tabs>
        <w:ind w:firstLine="567"/>
        <w:jc w:val="both"/>
        <w:rPr>
          <w:rFonts w:ascii="Arial" w:hAnsi="Arial" w:cs="Arial"/>
          <w:sz w:val="20"/>
          <w:szCs w:val="20"/>
        </w:rPr>
      </w:pPr>
      <w:r w:rsidRPr="0018532A">
        <w:rPr>
          <w:rFonts w:ascii="Arial" w:hAnsi="Arial" w:cs="Arial"/>
          <w:sz w:val="20"/>
          <w:szCs w:val="20"/>
        </w:rPr>
        <w:t xml:space="preserve">Виписки складаються за кожним окремим рахунком у цінних паперах. </w:t>
      </w:r>
    </w:p>
    <w:p w:rsidR="00C833C0" w:rsidRPr="0018532A" w:rsidRDefault="00C833C0" w:rsidP="00C833C0">
      <w:pPr>
        <w:tabs>
          <w:tab w:val="left" w:pos="1560"/>
        </w:tabs>
        <w:ind w:firstLine="567"/>
        <w:jc w:val="both"/>
        <w:rPr>
          <w:rFonts w:ascii="Arial" w:hAnsi="Arial" w:cs="Arial"/>
          <w:sz w:val="20"/>
          <w:szCs w:val="20"/>
        </w:rPr>
      </w:pPr>
      <w:r w:rsidRPr="0018532A">
        <w:rPr>
          <w:rFonts w:ascii="Arial" w:hAnsi="Arial" w:cs="Arial"/>
          <w:sz w:val="20"/>
          <w:szCs w:val="20"/>
        </w:rPr>
        <w:t xml:space="preserve">Виписки надаються періодично у строк, передбачений договором про обслуговування рахунку в цінних паперах, договором про надання послуг з обслуговування рахунку номінального утримувача,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розпорядження надати депоненту, номінальному утримувачу відповідну виписку. </w:t>
      </w:r>
    </w:p>
    <w:p w:rsidR="006E222F" w:rsidRPr="0018532A" w:rsidRDefault="006E222F" w:rsidP="00440C23">
      <w:pPr>
        <w:tabs>
          <w:tab w:val="left" w:pos="1560"/>
        </w:tabs>
        <w:ind w:firstLine="567"/>
        <w:jc w:val="both"/>
        <w:rPr>
          <w:rFonts w:ascii="Arial" w:hAnsi="Arial" w:cs="Arial"/>
          <w:sz w:val="20"/>
          <w:szCs w:val="20"/>
        </w:rPr>
      </w:pPr>
      <w:r w:rsidRPr="0018532A">
        <w:rPr>
          <w:rFonts w:ascii="Arial" w:hAnsi="Arial" w:cs="Arial"/>
          <w:sz w:val="20"/>
          <w:szCs w:val="20"/>
        </w:rPr>
        <w:t>З метою збереження інформації про права на цінні папери депонента</w:t>
      </w:r>
      <w:r w:rsidR="00440C23" w:rsidRPr="0018532A">
        <w:rPr>
          <w:rFonts w:ascii="Arial" w:hAnsi="Arial" w:cs="Arial"/>
          <w:sz w:val="20"/>
          <w:szCs w:val="20"/>
        </w:rPr>
        <w:t xml:space="preserve">, цінні папери якого обліковуються на агрегованому рахунку депозитарної установи в Центральному депозитарії, </w:t>
      </w:r>
      <w:r w:rsidRPr="0018532A">
        <w:rPr>
          <w:rFonts w:ascii="Arial" w:hAnsi="Arial" w:cs="Arial"/>
          <w:sz w:val="20"/>
          <w:szCs w:val="20"/>
        </w:rPr>
        <w:t>договором про обслуговування рахунку в цінних паперах може бути передбачено обов'язок депозитарної установи щодо складання та передання до Центрального депозитарію кожного операційного дня у формі електронного документа виписки про стан рахунку в цінних паперах, якщо інше не передбачено цим договором. Центральний депозитарій здійснює зберігання отриманих виписок про стан рахунку в цінних паперах депонентів депозитарних установ та їх надання цим депонентам у порядку, передбаченому його внутрішніми документами.</w:t>
      </w:r>
      <w:r w:rsidR="00C833C0" w:rsidRPr="0018532A">
        <w:rPr>
          <w:rFonts w:ascii="Arial" w:hAnsi="Arial" w:cs="Arial"/>
          <w:sz w:val="20"/>
          <w:szCs w:val="20"/>
        </w:rPr>
        <w:t xml:space="preserve"> </w:t>
      </w:r>
      <w:r w:rsidRPr="0018532A">
        <w:rPr>
          <w:rFonts w:ascii="Arial" w:hAnsi="Arial" w:cs="Arial"/>
          <w:sz w:val="20"/>
          <w:szCs w:val="20"/>
        </w:rPr>
        <w:t xml:space="preserve">Відповідно до вимог договорів депозитарною установою можуть надаватись  консультаційні послуги, в тому числі з підготовки довідково-аналітичних матеріалів, що характеризують ринок цінних паперів, з організаційного та інформаційного забезпечення загальних зборів акціонерів емітентів. </w:t>
      </w:r>
    </w:p>
    <w:p w:rsidR="006E222F" w:rsidRPr="0018532A" w:rsidRDefault="006E222F" w:rsidP="00FA2CEB">
      <w:pPr>
        <w:numPr>
          <w:ilvl w:val="2"/>
          <w:numId w:val="71"/>
        </w:numPr>
        <w:ind w:left="0" w:firstLine="567"/>
        <w:jc w:val="both"/>
        <w:rPr>
          <w:rFonts w:ascii="Arial" w:hAnsi="Arial" w:cs="Arial"/>
          <w:sz w:val="20"/>
          <w:szCs w:val="20"/>
        </w:rPr>
      </w:pPr>
      <w:r w:rsidRPr="0018532A">
        <w:rPr>
          <w:rFonts w:ascii="Arial" w:hAnsi="Arial" w:cs="Arial"/>
          <w:sz w:val="20"/>
          <w:szCs w:val="20"/>
        </w:rPr>
        <w:t>Розпорядження на складання та видачу виписки надається депонентом</w:t>
      </w:r>
      <w:r w:rsidR="00C833C0" w:rsidRPr="0018532A">
        <w:rPr>
          <w:rFonts w:ascii="Arial" w:hAnsi="Arial" w:cs="Arial"/>
          <w:sz w:val="20"/>
          <w:szCs w:val="20"/>
        </w:rPr>
        <w:t>/номінальним утримувачем</w:t>
      </w:r>
      <w:r w:rsidRPr="0018532A">
        <w:rPr>
          <w:rFonts w:ascii="Arial" w:hAnsi="Arial" w:cs="Arial"/>
          <w:sz w:val="20"/>
          <w:szCs w:val="20"/>
        </w:rPr>
        <w:t xml:space="preserve"> (керуючим рахунком або іншою особою, яка має відповідні повноваження).</w:t>
      </w:r>
    </w:p>
    <w:p w:rsidR="006E222F" w:rsidRPr="0018532A" w:rsidRDefault="006E222F" w:rsidP="00FA2CEB">
      <w:pPr>
        <w:numPr>
          <w:ilvl w:val="2"/>
          <w:numId w:val="71"/>
        </w:numPr>
        <w:tabs>
          <w:tab w:val="left" w:pos="1560"/>
          <w:tab w:val="left" w:pos="2040"/>
        </w:tabs>
        <w:ind w:left="0" w:firstLine="567"/>
        <w:jc w:val="both"/>
        <w:rPr>
          <w:rFonts w:ascii="Arial" w:hAnsi="Arial" w:cs="Arial"/>
          <w:sz w:val="20"/>
          <w:szCs w:val="20"/>
        </w:rPr>
      </w:pPr>
      <w:r w:rsidRPr="0018532A">
        <w:rPr>
          <w:rFonts w:ascii="Arial" w:hAnsi="Arial" w:cs="Arial"/>
          <w:sz w:val="20"/>
          <w:szCs w:val="20"/>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w:t>
      </w:r>
      <w:r w:rsidR="00774624" w:rsidRPr="0018532A">
        <w:rPr>
          <w:rFonts w:ascii="Arial" w:hAnsi="Arial" w:cs="Arial"/>
          <w:sz w:val="20"/>
          <w:szCs w:val="20"/>
        </w:rPr>
        <w:t xml:space="preserve"> </w:t>
      </w:r>
      <w:r w:rsidR="00774624" w:rsidRPr="0018532A">
        <w:rPr>
          <w:rFonts w:ascii="Arial" w:hAnsi="Arial" w:cs="Arial"/>
          <w:sz w:val="20"/>
          <w:szCs w:val="20"/>
          <w:lang w:eastAsia="ar-SA"/>
        </w:rPr>
        <w:t xml:space="preserve">(за наявності) </w:t>
      </w:r>
      <w:r w:rsidRPr="0018532A">
        <w:rPr>
          <w:rFonts w:ascii="Arial" w:hAnsi="Arial" w:cs="Arial"/>
          <w:sz w:val="20"/>
          <w:szCs w:val="20"/>
        </w:rPr>
        <w:t xml:space="preserve"> померлої особи</w:t>
      </w:r>
      <w:r w:rsidR="00C833C0" w:rsidRPr="0018532A">
        <w:rPr>
          <w:rFonts w:ascii="Arial" w:hAnsi="Arial" w:cs="Arial"/>
          <w:sz w:val="20"/>
          <w:szCs w:val="20"/>
        </w:rPr>
        <w:t xml:space="preserve"> - власника цінних паперів </w:t>
      </w:r>
      <w:r w:rsidRPr="0018532A">
        <w:rPr>
          <w:rFonts w:ascii="Arial" w:hAnsi="Arial" w:cs="Arial"/>
          <w:sz w:val="20"/>
          <w:szCs w:val="20"/>
        </w:rPr>
        <w:t xml:space="preserve">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w:t>
      </w:r>
      <w:r w:rsidR="00C833C0" w:rsidRPr="0018532A">
        <w:rPr>
          <w:rFonts w:ascii="Arial" w:hAnsi="Arial" w:cs="Arial"/>
          <w:sz w:val="20"/>
          <w:szCs w:val="20"/>
        </w:rPr>
        <w:t>власника цінних паперів.</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У випадку, якщо права на цінні папери померлої особи обліковуються на рахунку співвласників, депозитарна установа на запит нотаріуса видає довідку щодо належних особі цінних паперів із зазначенням інформації, що цінні папери належать померлому на праві спільної сумісної (часткової) власності та обліковуються на рахунку співвласників, прізвища, ім'я, по батькові (за наявності) (для фізичної особи) або найменування (для юридичної особи) співвласника (співвласників).</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 xml:space="preserve">У разі невідповідності оформлення запиту та супровідних документів вимогам чинного законодавства та/або недостатніх відомостей у запиті для однозначної ідентифікації спадкодавця, щодо якого запитується інформація як особи, якій відкрито рахунок у депозитарній установі, депозитарна установа письмово відмовляє у видачі виписки з обґрунтуванням причин відмови. </w:t>
      </w:r>
    </w:p>
    <w:p w:rsidR="006E222F" w:rsidRPr="0018532A" w:rsidRDefault="006E222F" w:rsidP="006E222F">
      <w:pPr>
        <w:tabs>
          <w:tab w:val="left" w:pos="1560"/>
        </w:tabs>
        <w:ind w:firstLine="567"/>
        <w:jc w:val="both"/>
        <w:rPr>
          <w:rFonts w:ascii="Arial" w:hAnsi="Arial" w:cs="Arial"/>
          <w:sz w:val="20"/>
          <w:szCs w:val="20"/>
        </w:rPr>
      </w:pPr>
    </w:p>
    <w:p w:rsidR="006E222F" w:rsidRPr="0018532A" w:rsidRDefault="006E222F" w:rsidP="00FA2CEB">
      <w:pPr>
        <w:numPr>
          <w:ilvl w:val="2"/>
          <w:numId w:val="71"/>
        </w:numPr>
        <w:tabs>
          <w:tab w:val="left" w:pos="1560"/>
        </w:tabs>
        <w:ind w:left="0" w:firstLine="567"/>
        <w:jc w:val="both"/>
        <w:rPr>
          <w:rFonts w:ascii="Arial" w:hAnsi="Arial" w:cs="Arial"/>
          <w:sz w:val="20"/>
          <w:szCs w:val="20"/>
        </w:rPr>
      </w:pPr>
      <w:r w:rsidRPr="0018532A">
        <w:rPr>
          <w:rFonts w:ascii="Arial" w:hAnsi="Arial" w:cs="Arial"/>
          <w:sz w:val="20"/>
          <w:szCs w:val="20"/>
        </w:rPr>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 xml:space="preserve">У разі якщо картка із зразком підпису співвласника (фізичної особи або юридичної особи, у якої відсутня(і) печатка (и)) відповідно до цього пункту не надавалась депозитарній установі, підпис співвласника на запиті щодо надання вищевказаної виписки має бути засвідчений </w:t>
      </w:r>
      <w:r w:rsidR="00305D9A" w:rsidRPr="0018532A">
        <w:rPr>
          <w:rFonts w:ascii="Arial" w:hAnsi="Arial" w:cs="Arial"/>
          <w:sz w:val="20"/>
          <w:szCs w:val="20"/>
        </w:rPr>
        <w:t>нотаріусом чи посадовою особою, яка відповідно до закону має право на вчинення таких нотаріальних дій</w:t>
      </w:r>
      <w:r w:rsidRPr="0018532A">
        <w:rPr>
          <w:rFonts w:ascii="Arial" w:hAnsi="Arial" w:cs="Arial"/>
          <w:sz w:val="20"/>
          <w:szCs w:val="20"/>
        </w:rPr>
        <w:t xml:space="preserve"> або запит має бути підписаний у присутності уповноваженого працівника депозитарної установи.";</w:t>
      </w:r>
    </w:p>
    <w:p w:rsidR="006E222F" w:rsidRPr="0018532A" w:rsidRDefault="006E222F" w:rsidP="006E222F">
      <w:pPr>
        <w:tabs>
          <w:tab w:val="left" w:pos="1560"/>
        </w:tabs>
        <w:ind w:firstLine="567"/>
        <w:jc w:val="both"/>
        <w:rPr>
          <w:rFonts w:ascii="Arial" w:hAnsi="Arial" w:cs="Arial"/>
          <w:sz w:val="20"/>
          <w:szCs w:val="20"/>
        </w:rPr>
      </w:pPr>
    </w:p>
    <w:p w:rsidR="006E222F" w:rsidRPr="0018532A" w:rsidRDefault="006E222F" w:rsidP="00FA2CEB">
      <w:pPr>
        <w:numPr>
          <w:ilvl w:val="2"/>
          <w:numId w:val="71"/>
        </w:numPr>
        <w:tabs>
          <w:tab w:val="left" w:pos="1560"/>
        </w:tabs>
        <w:ind w:left="0" w:firstLine="567"/>
        <w:jc w:val="both"/>
        <w:rPr>
          <w:rFonts w:ascii="Arial" w:hAnsi="Arial" w:cs="Arial"/>
          <w:sz w:val="20"/>
          <w:szCs w:val="20"/>
        </w:rPr>
      </w:pPr>
      <w:r w:rsidRPr="0018532A">
        <w:rPr>
          <w:rFonts w:ascii="Arial" w:hAnsi="Arial" w:cs="Arial"/>
          <w:sz w:val="20"/>
          <w:szCs w:val="20"/>
        </w:rPr>
        <w:t>Депозитарні установи може надавати депоненту</w:t>
      </w:r>
      <w:r w:rsidR="00C833C0" w:rsidRPr="0018532A">
        <w:rPr>
          <w:rFonts w:ascii="Arial" w:hAnsi="Arial" w:cs="Arial"/>
          <w:sz w:val="20"/>
          <w:szCs w:val="20"/>
        </w:rPr>
        <w:t>/номінальному утримувачу</w:t>
      </w:r>
      <w:r w:rsidRPr="0018532A">
        <w:rPr>
          <w:rFonts w:ascii="Arial" w:hAnsi="Arial" w:cs="Arial"/>
          <w:sz w:val="20"/>
          <w:szCs w:val="20"/>
        </w:rPr>
        <w:t xml:space="preserve"> інформаційні довідки про: </w:t>
      </w:r>
    </w:p>
    <w:p w:rsidR="00C833C0" w:rsidRPr="0018532A" w:rsidRDefault="00C833C0" w:rsidP="00FA2CEB">
      <w:pPr>
        <w:pStyle w:val="af0"/>
        <w:numPr>
          <w:ilvl w:val="0"/>
          <w:numId w:val="40"/>
        </w:numPr>
        <w:tabs>
          <w:tab w:val="left" w:pos="851"/>
        </w:tabs>
        <w:spacing w:before="0" w:beforeAutospacing="0" w:after="0" w:afterAutospacing="0"/>
        <w:ind w:left="0" w:firstLine="567"/>
        <w:jc w:val="both"/>
        <w:rPr>
          <w:color w:val="auto"/>
          <w:lang w:val="uk-UA"/>
        </w:rPr>
      </w:pPr>
      <w:r w:rsidRPr="0018532A">
        <w:rPr>
          <w:color w:val="auto"/>
          <w:lang w:val="uk-UA"/>
        </w:rPr>
        <w:t>незавершені операції з цінними паперами за рахунками в цінних паперах цього депонента, номінального утримувача;</w:t>
      </w:r>
    </w:p>
    <w:p w:rsidR="00C833C0" w:rsidRPr="0018532A" w:rsidRDefault="00C833C0" w:rsidP="00FA2CEB">
      <w:pPr>
        <w:pStyle w:val="af0"/>
        <w:numPr>
          <w:ilvl w:val="0"/>
          <w:numId w:val="40"/>
        </w:numPr>
        <w:tabs>
          <w:tab w:val="left" w:pos="851"/>
        </w:tabs>
        <w:spacing w:before="0" w:beforeAutospacing="0" w:after="0" w:afterAutospacing="0"/>
        <w:ind w:left="0" w:firstLine="567"/>
        <w:jc w:val="both"/>
        <w:rPr>
          <w:color w:val="auto"/>
        </w:rPr>
      </w:pPr>
      <w:r w:rsidRPr="0018532A">
        <w:rPr>
          <w:color w:val="auto"/>
        </w:rPr>
        <w:t>інші інформаційні довідки, якщо вони передбачені в договорі між депозитарною установою та депонентом, номінальним утримувачем.</w:t>
      </w:r>
    </w:p>
    <w:p w:rsidR="006E222F" w:rsidRPr="0018532A" w:rsidRDefault="006E222F" w:rsidP="00FA2CEB">
      <w:pPr>
        <w:numPr>
          <w:ilvl w:val="2"/>
          <w:numId w:val="71"/>
        </w:numPr>
        <w:tabs>
          <w:tab w:val="left" w:pos="1560"/>
        </w:tabs>
        <w:ind w:left="0" w:firstLine="567"/>
        <w:jc w:val="both"/>
        <w:rPr>
          <w:rFonts w:ascii="Arial" w:hAnsi="Arial" w:cs="Arial"/>
          <w:sz w:val="20"/>
          <w:szCs w:val="20"/>
        </w:rPr>
      </w:pPr>
      <w:r w:rsidRPr="0018532A">
        <w:rPr>
          <w:rFonts w:ascii="Arial" w:hAnsi="Arial" w:cs="Arial"/>
          <w:sz w:val="20"/>
          <w:szCs w:val="20"/>
        </w:rPr>
        <w:t xml:space="preserve">За окремим договором депозитарні установи можуть готувати для своїх депонентів або клієнтів довідково-аналітичні матеріали, що характеризують </w:t>
      </w:r>
      <w:r w:rsidR="00B818BB" w:rsidRPr="0018532A">
        <w:rPr>
          <w:rFonts w:ascii="Arial" w:hAnsi="Arial" w:cs="Arial"/>
          <w:sz w:val="20"/>
          <w:szCs w:val="20"/>
        </w:rPr>
        <w:t>ринок капіталу</w:t>
      </w:r>
      <w:r w:rsidRPr="0018532A">
        <w:rPr>
          <w:rFonts w:ascii="Arial" w:hAnsi="Arial" w:cs="Arial"/>
          <w:sz w:val="20"/>
          <w:szCs w:val="20"/>
        </w:rPr>
        <w:t>.</w:t>
      </w:r>
    </w:p>
    <w:p w:rsidR="006E222F" w:rsidRPr="0018532A" w:rsidRDefault="006E222F" w:rsidP="00FA2CEB">
      <w:pPr>
        <w:numPr>
          <w:ilvl w:val="2"/>
          <w:numId w:val="71"/>
        </w:numPr>
        <w:tabs>
          <w:tab w:val="left" w:pos="1560"/>
        </w:tabs>
        <w:ind w:left="0" w:firstLine="567"/>
        <w:jc w:val="both"/>
        <w:rPr>
          <w:rFonts w:ascii="Arial" w:hAnsi="Arial" w:cs="Arial"/>
          <w:sz w:val="20"/>
          <w:szCs w:val="20"/>
        </w:rPr>
      </w:pPr>
      <w:r w:rsidRPr="0018532A">
        <w:rPr>
          <w:rFonts w:ascii="Arial" w:hAnsi="Arial" w:cs="Arial"/>
          <w:sz w:val="20"/>
          <w:szCs w:val="20"/>
        </w:rPr>
        <w:t>Якщо емітент обрав депозитарну установу уповноваженою особою на отримання реєстру власників іменних цінних паперів, та між ними укладений договір про надання реєстру власників іменних цінних паперів, депозитарна установа має право надавати такому емітенту інформаційні довідки, складені на підставі реєстру власників іменних цінних паперів. Інформаційні довідки надаються у разі отримання відповідного розпорядження від емітента, оформленого відповідно до вимог внутрішнього положення про депозитарну діяльність депозитарної установи. Умови і порядок складання та надання інформаційних довідок такий, як і для облікових реєстрів (переліків) власників іменних цінних паперів в п. 11.15.</w:t>
      </w:r>
    </w:p>
    <w:p w:rsidR="00305D9A" w:rsidRPr="0018532A" w:rsidRDefault="00305D9A" w:rsidP="00FA2CEB">
      <w:pPr>
        <w:numPr>
          <w:ilvl w:val="2"/>
          <w:numId w:val="71"/>
        </w:numPr>
        <w:tabs>
          <w:tab w:val="left" w:pos="1560"/>
        </w:tabs>
        <w:ind w:left="0" w:firstLine="567"/>
        <w:jc w:val="both"/>
        <w:rPr>
          <w:rFonts w:ascii="Arial" w:hAnsi="Arial" w:cs="Arial"/>
          <w:sz w:val="20"/>
          <w:szCs w:val="20"/>
        </w:rPr>
      </w:pPr>
      <w:r w:rsidRPr="0018532A">
        <w:rPr>
          <w:rFonts w:ascii="Arial" w:hAnsi="Arial" w:cs="Arial"/>
          <w:sz w:val="20"/>
          <w:szCs w:val="20"/>
        </w:rPr>
        <w:t>У разі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депозитарна установа зобов'язана на письмову вимогу органу приватизації надати йому інформацію про такого власника.</w:t>
      </w:r>
    </w:p>
    <w:p w:rsidR="00305D9A" w:rsidRPr="0018532A" w:rsidRDefault="00305D9A" w:rsidP="002513FA">
      <w:pPr>
        <w:tabs>
          <w:tab w:val="left" w:pos="1560"/>
        </w:tabs>
        <w:ind w:left="710"/>
        <w:jc w:val="both"/>
        <w:rPr>
          <w:rFonts w:ascii="Arial" w:hAnsi="Arial" w:cs="Arial"/>
          <w:sz w:val="20"/>
          <w:szCs w:val="20"/>
        </w:rPr>
      </w:pPr>
      <w:r w:rsidRPr="0018532A">
        <w:rPr>
          <w:rFonts w:ascii="Arial" w:hAnsi="Arial" w:cs="Arial"/>
          <w:sz w:val="20"/>
          <w:szCs w:val="20"/>
        </w:rPr>
        <w:t>Інформація про такого власника та зараховані на його рахунок цінні папери, що є об'єктом приватизації, надається у довільній формі.</w:t>
      </w:r>
    </w:p>
    <w:p w:rsidR="00B818BB" w:rsidRPr="0018532A" w:rsidRDefault="007567FA" w:rsidP="007D23F0">
      <w:pPr>
        <w:numPr>
          <w:ilvl w:val="2"/>
          <w:numId w:val="71"/>
        </w:numPr>
        <w:tabs>
          <w:tab w:val="left" w:pos="1560"/>
        </w:tabs>
        <w:ind w:left="0" w:firstLine="567"/>
        <w:jc w:val="both"/>
        <w:rPr>
          <w:rFonts w:ascii="Arial" w:hAnsi="Arial" w:cs="Arial"/>
          <w:sz w:val="20"/>
          <w:szCs w:val="20"/>
        </w:rPr>
      </w:pPr>
      <w:hyperlink r:id="rId9" w:tgtFrame="_blank" w:history="1">
        <w:r w:rsidR="00B818BB" w:rsidRPr="0018532A">
          <w:rPr>
            <w:rFonts w:ascii="Arial" w:hAnsi="Arial" w:cs="Arial"/>
            <w:sz w:val="20"/>
            <w:szCs w:val="20"/>
          </w:rPr>
          <w:t>Депозитарні установи надають інформацію, що міститься у системі депозитарного обліку, на письмову вимогу особи, яка відповідно до</w:t>
        </w:r>
      </w:hyperlink>
      <w:r w:rsidR="00B818BB" w:rsidRPr="0018532A">
        <w:rPr>
          <w:rFonts w:ascii="Arial" w:hAnsi="Arial" w:cs="Arial"/>
          <w:sz w:val="20"/>
          <w:szCs w:val="20"/>
        </w:rPr>
        <w:t> </w:t>
      </w:r>
      <w:hyperlink r:id="rId10" w:tgtFrame="_blank" w:history="1">
        <w:r w:rsidR="00B818BB" w:rsidRPr="0018532A">
          <w:rPr>
            <w:rFonts w:ascii="Arial" w:eastAsia="Lucida Sans Unicode" w:hAnsi="Arial" w:cs="Arial"/>
            <w:sz w:val="20"/>
            <w:szCs w:val="20"/>
          </w:rPr>
          <w:t>статті 136 Закону про ринки капіталу</w:t>
        </w:r>
      </w:hyperlink>
      <w:r w:rsidR="00B818BB" w:rsidRPr="0018532A">
        <w:rPr>
          <w:rFonts w:ascii="Arial" w:hAnsi="Arial" w:cs="Arial"/>
          <w:sz w:val="20"/>
          <w:szCs w:val="20"/>
        </w:rPr>
        <w:t> </w:t>
      </w:r>
      <w:hyperlink r:id="rId11" w:tgtFrame="_blank" w:history="1">
        <w:r w:rsidR="00B818BB" w:rsidRPr="0018532A">
          <w:rPr>
            <w:rFonts w:ascii="Arial" w:hAnsi="Arial" w:cs="Arial"/>
            <w:sz w:val="20"/>
            <w:szCs w:val="20"/>
          </w:rPr>
          <w:t>має право на отримання доступу до професійної таємниці.</w:t>
        </w:r>
      </w:hyperlink>
      <w:r w:rsidR="00B818BB" w:rsidRPr="0018532A">
        <w:rPr>
          <w:rFonts w:ascii="Arial" w:hAnsi="Arial" w:cs="Arial"/>
          <w:sz w:val="20"/>
          <w:szCs w:val="20"/>
          <w:lang w:val="ru-RU"/>
        </w:rPr>
        <w:t xml:space="preserve"> </w:t>
      </w:r>
    </w:p>
    <w:p w:rsidR="00B818BB" w:rsidRPr="0018532A" w:rsidRDefault="007567FA" w:rsidP="007D23F0">
      <w:pPr>
        <w:numPr>
          <w:ilvl w:val="2"/>
          <w:numId w:val="71"/>
        </w:numPr>
        <w:tabs>
          <w:tab w:val="left" w:pos="1560"/>
        </w:tabs>
        <w:ind w:left="0" w:firstLine="567"/>
        <w:jc w:val="both"/>
        <w:rPr>
          <w:rFonts w:ascii="Arial" w:hAnsi="Arial" w:cs="Arial"/>
          <w:sz w:val="20"/>
          <w:szCs w:val="20"/>
        </w:rPr>
      </w:pPr>
      <w:hyperlink r:id="rId12" w:tgtFrame="_blank" w:history="1">
        <w:r w:rsidR="00B818BB" w:rsidRPr="0018532A">
          <w:rPr>
            <w:rFonts w:ascii="Arial" w:hAnsi="Arial" w:cs="Arial"/>
            <w:sz w:val="20"/>
            <w:szCs w:val="20"/>
          </w:rPr>
          <w:t>Інформація, що становить професійну таємницю, надається суб'єктам, зазначеним у</w:t>
        </w:r>
      </w:hyperlink>
      <w:r w:rsidR="00B818BB" w:rsidRPr="0018532A">
        <w:rPr>
          <w:rFonts w:ascii="Arial" w:hAnsi="Arial" w:cs="Arial"/>
          <w:sz w:val="20"/>
          <w:szCs w:val="20"/>
        </w:rPr>
        <w:t> </w:t>
      </w:r>
      <w:hyperlink r:id="rId13" w:tgtFrame="_blank" w:history="1">
        <w:r w:rsidR="00B818BB" w:rsidRPr="0018532A">
          <w:rPr>
            <w:rFonts w:ascii="Arial" w:eastAsia="Lucida Sans Unicode" w:hAnsi="Arial" w:cs="Arial"/>
            <w:sz w:val="20"/>
            <w:szCs w:val="20"/>
          </w:rPr>
          <w:t>пунктах 4 - 10 частини першої статті 136 Закону про ринки капіталу</w:t>
        </w:r>
      </w:hyperlink>
      <w:hyperlink r:id="rId14" w:tgtFrame="_blank" w:history="1">
        <w:r w:rsidR="00B818BB" w:rsidRPr="0018532A">
          <w:rPr>
            <w:rFonts w:ascii="Arial" w:hAnsi="Arial" w:cs="Arial"/>
            <w:sz w:val="20"/>
            <w:szCs w:val="20"/>
          </w:rPr>
          <w:t>, за їх запитом, що оформлюється на бланку такого суб'єкта встановленої форми, який подається за підписом керівника (заступника керівника) такого суб'єкта або його територіального органу (у разі подання запиту приватним виконавцем або приватним нотаріусом - за підписом такого суб'єкта), що скріплюється гербовою печаткою, та містить передбачені</w:t>
        </w:r>
      </w:hyperlink>
      <w:r w:rsidR="00B818BB" w:rsidRPr="0018532A">
        <w:rPr>
          <w:rFonts w:ascii="Arial" w:hAnsi="Arial" w:cs="Arial"/>
          <w:sz w:val="20"/>
          <w:szCs w:val="20"/>
        </w:rPr>
        <w:t> </w:t>
      </w:r>
      <w:hyperlink r:id="rId15" w:tgtFrame="_blank" w:history="1">
        <w:r w:rsidR="00B818BB" w:rsidRPr="0018532A">
          <w:rPr>
            <w:rFonts w:ascii="Arial" w:eastAsia="Lucida Sans Unicode" w:hAnsi="Arial" w:cs="Arial"/>
            <w:sz w:val="20"/>
            <w:szCs w:val="20"/>
          </w:rPr>
          <w:t>Законом про ринки капіталу</w:t>
        </w:r>
      </w:hyperlink>
      <w:r w:rsidR="00B818BB" w:rsidRPr="0018532A">
        <w:rPr>
          <w:rFonts w:ascii="Arial" w:hAnsi="Arial" w:cs="Arial"/>
          <w:sz w:val="20"/>
          <w:szCs w:val="20"/>
        </w:rPr>
        <w:t> </w:t>
      </w:r>
      <w:hyperlink r:id="rId16" w:tgtFrame="_blank" w:history="1">
        <w:r w:rsidR="00B818BB" w:rsidRPr="0018532A">
          <w:rPr>
            <w:rFonts w:ascii="Arial" w:hAnsi="Arial" w:cs="Arial"/>
            <w:sz w:val="20"/>
            <w:szCs w:val="20"/>
          </w:rPr>
          <w:t>підстави для отримання інформації, що становить професійну таємницю, та посилання на норми закону, відповідно до яких такий суб'єкт або його територіальний орган має право на отримання такої інформації. Відповідний запит має визначати обсяг інформації, яка вимагається таким суб'єктом, з урахуванням вимог щодо надання інформації для певного суб'єкта, передбаченої</w:t>
        </w:r>
      </w:hyperlink>
      <w:r w:rsidR="00B818BB" w:rsidRPr="0018532A">
        <w:rPr>
          <w:rFonts w:ascii="Arial" w:hAnsi="Arial" w:cs="Arial"/>
          <w:sz w:val="20"/>
          <w:szCs w:val="20"/>
        </w:rPr>
        <w:t> </w:t>
      </w:r>
      <w:hyperlink r:id="rId17" w:tgtFrame="_blank" w:history="1">
        <w:r w:rsidR="00B818BB" w:rsidRPr="0018532A">
          <w:rPr>
            <w:rFonts w:ascii="Arial" w:eastAsia="Lucida Sans Unicode" w:hAnsi="Arial" w:cs="Arial"/>
            <w:sz w:val="20"/>
            <w:szCs w:val="20"/>
          </w:rPr>
          <w:t>статтею 136 Закону про ринки капіталу</w:t>
        </w:r>
      </w:hyperlink>
      <w:hyperlink r:id="rId18" w:tgtFrame="_blank" w:history="1">
        <w:r w:rsidR="00B818BB" w:rsidRPr="0018532A">
          <w:rPr>
            <w:rFonts w:ascii="Arial" w:hAnsi="Arial" w:cs="Arial"/>
            <w:sz w:val="20"/>
            <w:szCs w:val="20"/>
          </w:rPr>
          <w:t>.</w:t>
        </w:r>
      </w:hyperlink>
    </w:p>
    <w:p w:rsidR="00B818BB" w:rsidRPr="0018532A" w:rsidRDefault="00B818BB" w:rsidP="002513FA">
      <w:pPr>
        <w:tabs>
          <w:tab w:val="left" w:pos="1560"/>
        </w:tabs>
        <w:ind w:left="710"/>
        <w:jc w:val="both"/>
        <w:rPr>
          <w:rFonts w:ascii="Arial" w:hAnsi="Arial" w:cs="Arial"/>
          <w:sz w:val="20"/>
          <w:szCs w:val="20"/>
        </w:rPr>
      </w:pP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Отриманий запит реєструється в журналі вхідної документації та в обов’язковому порядку передається керівнику відділу депозитарної діяльності депозитарної установи, та інформація про отримання запиту повідомляється Генеральному директору Товариства.</w:t>
      </w:r>
    </w:p>
    <w:p w:rsidR="00AF529C" w:rsidRPr="0018532A" w:rsidRDefault="00AF529C" w:rsidP="00B8575B">
      <w:pPr>
        <w:numPr>
          <w:ilvl w:val="2"/>
          <w:numId w:val="71"/>
        </w:numPr>
        <w:tabs>
          <w:tab w:val="left" w:pos="1560"/>
          <w:tab w:val="left" w:pos="2040"/>
        </w:tabs>
        <w:ind w:left="0" w:firstLine="567"/>
        <w:jc w:val="both"/>
        <w:rPr>
          <w:rFonts w:ascii="Arial" w:hAnsi="Arial" w:cs="Arial"/>
          <w:sz w:val="20"/>
          <w:szCs w:val="20"/>
        </w:rPr>
      </w:pPr>
      <w:r w:rsidRPr="0018532A">
        <w:rPr>
          <w:rFonts w:ascii="Arial" w:hAnsi="Arial" w:cs="Arial"/>
          <w:sz w:val="20"/>
          <w:szCs w:val="20"/>
        </w:rPr>
        <w:t>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зобов'язана надати відповідному суб'єкту наявну у неї інформацію або інформацію, яка має зберігатися у неї відповідно до вимог законодавства, у строк, встановлений вимогами чинного законодавства.</w:t>
      </w:r>
    </w:p>
    <w:p w:rsidR="00AF529C" w:rsidRPr="0018532A" w:rsidRDefault="00AF529C" w:rsidP="00B8575B">
      <w:pPr>
        <w:tabs>
          <w:tab w:val="left" w:pos="1560"/>
        </w:tabs>
        <w:ind w:firstLine="567"/>
        <w:jc w:val="both"/>
        <w:rPr>
          <w:rFonts w:ascii="Arial" w:hAnsi="Arial" w:cs="Arial"/>
          <w:sz w:val="20"/>
          <w:szCs w:val="20"/>
        </w:rPr>
      </w:pPr>
      <w:r w:rsidRPr="0018532A">
        <w:rPr>
          <w:rFonts w:ascii="Arial" w:hAnsi="Arial" w:cs="Arial"/>
          <w:sz w:val="20"/>
          <w:szCs w:val="20"/>
        </w:rPr>
        <w:t>Якщо зазначений запит стосується іншої інформації, депозитарна установа з метою одержання запитуваної інформації зобов'язана протягом наступного робочого дня після отримання такого запиту повідомити про це номінального утримувача та надати йому копію запиту.</w:t>
      </w:r>
    </w:p>
    <w:p w:rsidR="00AF529C" w:rsidRPr="0018532A" w:rsidRDefault="00AF529C" w:rsidP="00B8575B">
      <w:pPr>
        <w:tabs>
          <w:tab w:val="left" w:pos="1560"/>
        </w:tabs>
        <w:ind w:firstLine="567"/>
        <w:jc w:val="both"/>
        <w:rPr>
          <w:rFonts w:ascii="Arial" w:hAnsi="Arial" w:cs="Arial"/>
          <w:sz w:val="20"/>
          <w:szCs w:val="20"/>
        </w:rPr>
      </w:pPr>
      <w:r w:rsidRPr="0018532A">
        <w:rPr>
          <w:rFonts w:ascii="Arial" w:hAnsi="Arial" w:cs="Arial"/>
          <w:sz w:val="20"/>
          <w:szCs w:val="20"/>
        </w:rPr>
        <w:t>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робочих днів з дня отримання від депозитарної установи копії запиту, якщо інший строк не встановлено у запиті, зобов'язаний надати депозитарній установі запитувану інформацію.</w:t>
      </w:r>
    </w:p>
    <w:p w:rsidR="00B818BB" w:rsidRPr="0018532A" w:rsidRDefault="007567FA" w:rsidP="007D23F0">
      <w:pPr>
        <w:ind w:firstLine="567"/>
        <w:jc w:val="both"/>
        <w:rPr>
          <w:rFonts w:ascii="Arial" w:hAnsi="Arial" w:cs="Arial"/>
          <w:sz w:val="20"/>
          <w:szCs w:val="20"/>
        </w:rPr>
      </w:pPr>
      <w:hyperlink r:id="rId19" w:tgtFrame="_blank" w:history="1">
        <w:r w:rsidR="00B818BB" w:rsidRPr="0018532A">
          <w:rPr>
            <w:rFonts w:ascii="Arial" w:hAnsi="Arial" w:cs="Arial"/>
            <w:sz w:val="20"/>
            <w:szCs w:val="20"/>
          </w:rPr>
          <w:t>У разі невиконання номінальним утримувачем зобов'язання щодо розкриття інформації на відповідний запит особи, яка відповідно до</w:t>
        </w:r>
      </w:hyperlink>
      <w:r w:rsidR="00B818BB" w:rsidRPr="0018532A">
        <w:rPr>
          <w:rFonts w:ascii="Arial" w:hAnsi="Arial" w:cs="Arial"/>
          <w:sz w:val="20"/>
          <w:szCs w:val="20"/>
        </w:rPr>
        <w:t> </w:t>
      </w:r>
      <w:hyperlink r:id="rId20" w:tgtFrame="_blank" w:history="1">
        <w:r w:rsidR="00B818BB" w:rsidRPr="0018532A">
          <w:rPr>
            <w:rFonts w:ascii="Arial" w:eastAsia="Lucida Sans Unicode" w:hAnsi="Arial" w:cs="Arial"/>
            <w:sz w:val="20"/>
            <w:szCs w:val="20"/>
          </w:rPr>
          <w:t>статті 136 Закону про ринки капіталу</w:t>
        </w:r>
      </w:hyperlink>
      <w:r w:rsidR="00B818BB" w:rsidRPr="0018532A">
        <w:rPr>
          <w:rFonts w:ascii="Arial" w:hAnsi="Arial" w:cs="Arial"/>
          <w:sz w:val="20"/>
          <w:szCs w:val="20"/>
        </w:rPr>
        <w:t> </w:t>
      </w:r>
      <w:hyperlink r:id="rId21" w:tgtFrame="_blank" w:history="1">
        <w:r w:rsidR="00B818BB" w:rsidRPr="0018532A">
          <w:rPr>
            <w:rFonts w:ascii="Arial" w:hAnsi="Arial" w:cs="Arial"/>
            <w:sz w:val="20"/>
            <w:szCs w:val="20"/>
          </w:rPr>
          <w:t>має право на отримання доступу до професійної таємниці,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hyperlink>
    </w:p>
    <w:p w:rsidR="00AF529C" w:rsidRPr="0018532A" w:rsidRDefault="00AF529C" w:rsidP="00B8575B">
      <w:pPr>
        <w:tabs>
          <w:tab w:val="left" w:pos="1560"/>
        </w:tabs>
        <w:ind w:firstLine="567"/>
        <w:jc w:val="both"/>
        <w:rPr>
          <w:rFonts w:ascii="Arial" w:hAnsi="Arial" w:cs="Arial"/>
          <w:sz w:val="20"/>
          <w:szCs w:val="20"/>
        </w:rPr>
      </w:pPr>
      <w:r w:rsidRPr="0018532A">
        <w:rPr>
          <w:rFonts w:ascii="Arial" w:hAnsi="Arial" w:cs="Arial"/>
          <w:sz w:val="20"/>
          <w:szCs w:val="20"/>
        </w:rPr>
        <w:t>Депозитарна установа після отримання інформації від номінального утримувача надає її відповідному суб'єкту на його запит у строк, встановлений вимогами чинного законодавства.</w:t>
      </w:r>
    </w:p>
    <w:p w:rsidR="00AF529C" w:rsidRPr="0018532A" w:rsidRDefault="00AF529C" w:rsidP="00B8575B">
      <w:pPr>
        <w:tabs>
          <w:tab w:val="left" w:pos="1560"/>
          <w:tab w:val="left" w:pos="2040"/>
        </w:tabs>
        <w:ind w:left="710"/>
        <w:jc w:val="both"/>
        <w:rPr>
          <w:rFonts w:ascii="Arial" w:hAnsi="Arial" w:cs="Arial"/>
          <w:sz w:val="20"/>
          <w:szCs w:val="20"/>
        </w:rPr>
      </w:pPr>
    </w:p>
    <w:p w:rsidR="006E222F" w:rsidRPr="0018532A" w:rsidRDefault="006E222F" w:rsidP="00FA2CEB">
      <w:pPr>
        <w:numPr>
          <w:ilvl w:val="2"/>
          <w:numId w:val="71"/>
        </w:numPr>
        <w:tabs>
          <w:tab w:val="left" w:pos="1560"/>
          <w:tab w:val="left" w:pos="2040"/>
        </w:tabs>
        <w:ind w:left="0" w:firstLine="567"/>
        <w:jc w:val="both"/>
        <w:rPr>
          <w:rFonts w:ascii="Arial" w:hAnsi="Arial" w:cs="Arial"/>
          <w:sz w:val="20"/>
          <w:szCs w:val="20"/>
        </w:rPr>
      </w:pPr>
      <w:r w:rsidRPr="0018532A">
        <w:rPr>
          <w:rFonts w:ascii="Arial" w:hAnsi="Arial" w:cs="Arial"/>
          <w:sz w:val="20"/>
          <w:szCs w:val="20"/>
        </w:rPr>
        <w:t>У разі відповідності запиту вимогам чинного законодавства уповноважений фахівець депозитарної установи готує відповідь з доданням копій запитуваних документів. У разі невідповідності запиту вимогам чинного законодавства уповноважений фахівець готує відмову на запит.</w:t>
      </w:r>
    </w:p>
    <w:p w:rsidR="00B818BB" w:rsidRPr="0018532A" w:rsidRDefault="007567FA" w:rsidP="002E7E39">
      <w:pPr>
        <w:numPr>
          <w:ilvl w:val="2"/>
          <w:numId w:val="71"/>
        </w:numPr>
        <w:tabs>
          <w:tab w:val="left" w:pos="1560"/>
          <w:tab w:val="left" w:pos="2040"/>
        </w:tabs>
        <w:ind w:left="0" w:firstLine="567"/>
        <w:jc w:val="both"/>
        <w:rPr>
          <w:rFonts w:ascii="Arial" w:hAnsi="Arial" w:cs="Arial"/>
          <w:sz w:val="20"/>
          <w:szCs w:val="20"/>
        </w:rPr>
      </w:pPr>
      <w:hyperlink r:id="rId22" w:tgtFrame="_blank" w:history="1">
        <w:r w:rsidR="00B818BB" w:rsidRPr="0018532A">
          <w:rPr>
            <w:rFonts w:ascii="Arial" w:hAnsi="Arial" w:cs="Arial"/>
            <w:sz w:val="20"/>
            <w:szCs w:val="20"/>
          </w:rPr>
          <w:t>Депозитарна установа у разі отримання від суб'єкта, зазначеного у</w:t>
        </w:r>
      </w:hyperlink>
      <w:r w:rsidR="00B818BB" w:rsidRPr="0018532A">
        <w:rPr>
          <w:rFonts w:ascii="Arial" w:hAnsi="Arial" w:cs="Arial"/>
          <w:sz w:val="20"/>
          <w:szCs w:val="20"/>
        </w:rPr>
        <w:t> </w:t>
      </w:r>
      <w:hyperlink r:id="rId23" w:tgtFrame="_blank" w:history="1">
        <w:r w:rsidR="00B818BB" w:rsidRPr="0018532A">
          <w:rPr>
            <w:rFonts w:ascii="Arial" w:hAnsi="Arial" w:cs="Arial"/>
            <w:sz w:val="20"/>
            <w:szCs w:val="20"/>
          </w:rPr>
          <w:t>пунктах 4 - 10 частини першої статті 136 Закону про ринки капіталу</w:t>
        </w:r>
      </w:hyperlink>
      <w:hyperlink r:id="rId24" w:tgtFrame="_blank" w:history="1">
        <w:r w:rsidR="00B818BB" w:rsidRPr="0018532A">
          <w:rPr>
            <w:rFonts w:ascii="Arial" w:hAnsi="Arial" w:cs="Arial"/>
            <w:sz w:val="20"/>
            <w:szCs w:val="20"/>
          </w:rPr>
          <w:t>, оформленого відповідно до вимог цього</w:t>
        </w:r>
      </w:hyperlink>
      <w:r w:rsidR="00B818BB" w:rsidRPr="0018532A">
        <w:rPr>
          <w:rFonts w:ascii="Arial" w:hAnsi="Arial" w:cs="Arial"/>
          <w:sz w:val="20"/>
          <w:szCs w:val="20"/>
        </w:rPr>
        <w:t> </w:t>
      </w:r>
      <w:hyperlink r:id="rId25" w:tgtFrame="_blank" w:history="1">
        <w:r w:rsidR="00B818BB" w:rsidRPr="0018532A">
          <w:rPr>
            <w:rFonts w:ascii="Arial" w:hAnsi="Arial" w:cs="Arial"/>
            <w:sz w:val="20"/>
            <w:szCs w:val="20"/>
          </w:rPr>
          <w:t>Закону</w:t>
        </w:r>
      </w:hyperlink>
      <w:hyperlink r:id="rId26" w:tgtFrame="_blank" w:history="1">
        <w:r w:rsidR="00B818BB" w:rsidRPr="0018532A">
          <w:rPr>
            <w:rFonts w:ascii="Arial" w:hAnsi="Arial" w:cs="Arial"/>
            <w:sz w:val="20"/>
            <w:szCs w:val="20"/>
          </w:rPr>
          <w:t>, запиту щодо надання інформації, передбаченої</w:t>
        </w:r>
      </w:hyperlink>
      <w:r w:rsidR="00B818BB" w:rsidRPr="0018532A">
        <w:rPr>
          <w:rFonts w:ascii="Arial" w:hAnsi="Arial" w:cs="Arial"/>
          <w:sz w:val="20"/>
          <w:szCs w:val="20"/>
        </w:rPr>
        <w:t> </w:t>
      </w:r>
      <w:hyperlink r:id="rId27" w:tgtFrame="_blank" w:history="1">
        <w:r w:rsidR="00B818BB" w:rsidRPr="0018532A">
          <w:rPr>
            <w:rFonts w:ascii="Arial" w:hAnsi="Arial" w:cs="Arial"/>
            <w:sz w:val="20"/>
            <w:szCs w:val="20"/>
          </w:rPr>
          <w:t>статтею 136 цього Закону</w:t>
        </w:r>
      </w:hyperlink>
      <w:hyperlink r:id="rId28" w:tgtFrame="_blank" w:history="1">
        <w:r w:rsidR="00B818BB" w:rsidRPr="0018532A">
          <w:rPr>
            <w:rFonts w:ascii="Arial" w:hAnsi="Arial" w:cs="Arial"/>
            <w:sz w:val="20"/>
            <w:szCs w:val="20"/>
          </w:rPr>
          <w:t>, зобов'язана надати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hyperlink>
    </w:p>
    <w:p w:rsidR="006E222F" w:rsidRPr="0018532A" w:rsidRDefault="006E222F" w:rsidP="00FA2CEB">
      <w:pPr>
        <w:numPr>
          <w:ilvl w:val="2"/>
          <w:numId w:val="71"/>
        </w:numPr>
        <w:tabs>
          <w:tab w:val="left" w:pos="1560"/>
          <w:tab w:val="left" w:pos="2040"/>
        </w:tabs>
        <w:ind w:left="0" w:firstLine="567"/>
        <w:jc w:val="both"/>
        <w:rPr>
          <w:rFonts w:ascii="Arial" w:hAnsi="Arial" w:cs="Arial"/>
          <w:sz w:val="20"/>
          <w:szCs w:val="20"/>
        </w:rPr>
      </w:pPr>
      <w:r w:rsidRPr="0018532A">
        <w:rPr>
          <w:rFonts w:ascii="Arial" w:hAnsi="Arial" w:cs="Arial"/>
          <w:sz w:val="20"/>
          <w:szCs w:val="20"/>
        </w:rPr>
        <w:t>Відповідь на розпорядження, запит або відмова у виконанні вимог розпорядження запиту підписується начальником відділу депозитарної установи, Генеральним директором Товариства або уповноваженою особою депозитарної установи на підставі відповідного доручення, реєструється в журналі вихідної документації.</w:t>
      </w:r>
    </w:p>
    <w:p w:rsidR="006E222F" w:rsidRPr="0018532A" w:rsidRDefault="006E222F" w:rsidP="00FA2CEB">
      <w:pPr>
        <w:numPr>
          <w:ilvl w:val="2"/>
          <w:numId w:val="71"/>
        </w:numPr>
        <w:tabs>
          <w:tab w:val="left" w:pos="1560"/>
          <w:tab w:val="left" w:pos="2040"/>
        </w:tabs>
        <w:ind w:left="0" w:firstLine="567"/>
        <w:jc w:val="both"/>
        <w:rPr>
          <w:rFonts w:ascii="Arial" w:hAnsi="Arial" w:cs="Arial"/>
          <w:sz w:val="20"/>
          <w:szCs w:val="20"/>
        </w:rPr>
      </w:pPr>
      <w:r w:rsidRPr="0018532A">
        <w:rPr>
          <w:rFonts w:ascii="Arial" w:hAnsi="Arial" w:cs="Arial"/>
          <w:sz w:val="20"/>
          <w:szCs w:val="20"/>
        </w:rPr>
        <w:t>Після належного оформлення документів, сформованих за результатом виконання /або відмови  у виконанні розпорядження, запиту, вони передаються запитувачу поштою, особисто, кур’єром або іншим способом, визначеним у запиті.</w:t>
      </w:r>
    </w:p>
    <w:p w:rsidR="00211047" w:rsidRPr="0018532A" w:rsidRDefault="007567FA" w:rsidP="002E7E39">
      <w:pPr>
        <w:numPr>
          <w:ilvl w:val="2"/>
          <w:numId w:val="71"/>
        </w:numPr>
        <w:tabs>
          <w:tab w:val="left" w:pos="1560"/>
          <w:tab w:val="left" w:pos="2040"/>
        </w:tabs>
        <w:ind w:left="0" w:firstLine="567"/>
        <w:jc w:val="both"/>
        <w:rPr>
          <w:rFonts w:ascii="Arial" w:hAnsi="Arial" w:cs="Arial"/>
          <w:sz w:val="20"/>
          <w:szCs w:val="20"/>
        </w:rPr>
      </w:pPr>
      <w:hyperlink r:id="rId29" w:tgtFrame="_blank" w:history="1">
        <w:r w:rsidR="00211047" w:rsidRPr="0018532A">
          <w:rPr>
            <w:rFonts w:ascii="Arial" w:hAnsi="Arial" w:cs="Arial"/>
            <w:sz w:val="20"/>
            <w:szCs w:val="20"/>
          </w:rPr>
          <w:t>Депозитарна установа не має права надавати будь-яку інформацію про депонентів іншої депозитарної установи, крім надання реєстру власників іменних цінних паперів відповідно до</w:t>
        </w:r>
      </w:hyperlink>
      <w:r w:rsidR="00211047" w:rsidRPr="0018532A">
        <w:rPr>
          <w:rFonts w:ascii="Arial" w:hAnsi="Arial" w:cs="Arial"/>
          <w:sz w:val="20"/>
          <w:szCs w:val="20"/>
        </w:rPr>
        <w:t> </w:t>
      </w:r>
      <w:hyperlink r:id="rId30" w:tgtFrame="_blank" w:history="1">
        <w:r w:rsidR="00211047" w:rsidRPr="0018532A">
          <w:rPr>
            <w:rFonts w:ascii="Arial" w:hAnsi="Arial" w:cs="Arial"/>
            <w:sz w:val="20"/>
            <w:szCs w:val="20"/>
          </w:rPr>
          <w:t>статті 22 Закону</w:t>
        </w:r>
      </w:hyperlink>
      <w:r w:rsidR="00211047" w:rsidRPr="0018532A">
        <w:rPr>
          <w:rFonts w:ascii="Arial" w:hAnsi="Arial" w:cs="Arial"/>
          <w:sz w:val="20"/>
          <w:szCs w:val="20"/>
        </w:rPr>
        <w:t> </w:t>
      </w:r>
      <w:hyperlink r:id="rId31" w:tgtFrame="_blank" w:history="1">
        <w:r w:rsidR="00211047" w:rsidRPr="0018532A">
          <w:rPr>
            <w:rFonts w:ascii="Arial" w:hAnsi="Arial" w:cs="Arial"/>
            <w:sz w:val="20"/>
            <w:szCs w:val="20"/>
          </w:rPr>
          <w:t>та інших випадків, визначених Положенням.</w:t>
        </w:r>
      </w:hyperlink>
    </w:p>
    <w:p w:rsidR="00211047" w:rsidRPr="0018532A" w:rsidRDefault="00211047" w:rsidP="007D23F0">
      <w:pPr>
        <w:tabs>
          <w:tab w:val="left" w:pos="1560"/>
          <w:tab w:val="left" w:pos="2040"/>
        </w:tabs>
        <w:ind w:left="710"/>
        <w:jc w:val="both"/>
        <w:rPr>
          <w:rFonts w:ascii="Arial" w:hAnsi="Arial" w:cs="Arial"/>
          <w:sz w:val="20"/>
          <w:szCs w:val="20"/>
        </w:rPr>
      </w:pPr>
    </w:p>
    <w:p w:rsidR="006E222F" w:rsidRPr="0018532A" w:rsidRDefault="006E222F" w:rsidP="00FA2CEB">
      <w:pPr>
        <w:numPr>
          <w:ilvl w:val="1"/>
          <w:numId w:val="71"/>
        </w:numPr>
        <w:ind w:left="0" w:firstLine="0"/>
        <w:jc w:val="center"/>
        <w:rPr>
          <w:rFonts w:ascii="Arial" w:hAnsi="Arial" w:cs="Arial"/>
          <w:b/>
          <w:sz w:val="20"/>
          <w:szCs w:val="20"/>
        </w:rPr>
      </w:pPr>
      <w:r w:rsidRPr="0018532A">
        <w:rPr>
          <w:rFonts w:ascii="Arial" w:hAnsi="Arial" w:cs="Arial"/>
          <w:b/>
          <w:sz w:val="20"/>
          <w:szCs w:val="20"/>
        </w:rPr>
        <w:t>Умови проведення безумовних операцій щодо  цінних паперів/прав на цінні папери</w:t>
      </w:r>
    </w:p>
    <w:p w:rsidR="006E222F" w:rsidRPr="0018532A" w:rsidRDefault="006E222F" w:rsidP="00FA2CEB">
      <w:pPr>
        <w:numPr>
          <w:ilvl w:val="2"/>
          <w:numId w:val="72"/>
        </w:numPr>
        <w:ind w:left="0" w:firstLine="567"/>
        <w:jc w:val="both"/>
        <w:rPr>
          <w:rFonts w:ascii="Arial" w:hAnsi="Arial" w:cs="Arial"/>
          <w:sz w:val="20"/>
          <w:szCs w:val="20"/>
        </w:rPr>
      </w:pPr>
      <w:r w:rsidRPr="0018532A">
        <w:rPr>
          <w:rFonts w:ascii="Arial" w:hAnsi="Arial" w:cs="Arial"/>
          <w:sz w:val="20"/>
          <w:szCs w:val="20"/>
        </w:rPr>
        <w:t>Безумовні операції здійснюються на підставі оригіналів або належних чином засвідчених відповідно до вимог чинного законодавства копій письмових документів, передбачених чинним законодавством та цим Положенням.</w:t>
      </w:r>
    </w:p>
    <w:p w:rsidR="006E222F" w:rsidRPr="0018532A" w:rsidRDefault="006E222F" w:rsidP="00101B24">
      <w:pPr>
        <w:numPr>
          <w:ilvl w:val="2"/>
          <w:numId w:val="72"/>
        </w:numPr>
        <w:tabs>
          <w:tab w:val="left" w:pos="1418"/>
        </w:tabs>
        <w:ind w:left="0" w:firstLine="567"/>
        <w:jc w:val="both"/>
        <w:rPr>
          <w:rFonts w:ascii="Arial" w:hAnsi="Arial" w:cs="Arial"/>
          <w:sz w:val="20"/>
          <w:szCs w:val="20"/>
        </w:rPr>
      </w:pPr>
      <w:r w:rsidRPr="0018532A">
        <w:rPr>
          <w:rFonts w:ascii="Arial" w:hAnsi="Arial" w:cs="Arial"/>
          <w:sz w:val="20"/>
          <w:szCs w:val="20"/>
        </w:rPr>
        <w:t>Проведенням облікової операції переказу цінних паперів може здійснюватись операція щодо блокування цінних паперів (установлення обмежень щодо обігу чи розміщення) на рахунку у цінних паперах депонента та/або клієнта на визначений строк та/або до настання певної події, пов'язаної, зокрема, з обтяженням їх зобов'язаннями, або операція щодо розблокування цінних паперів (зняття встановлених обмежень) на рахунку у цінних паперах депонента та/або клієнта.</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Ці операції переказу цінних паперів не призводять до переходу права власності на цінні папери. При їх здійсненні певна кількість або всі цінні папери, що обліковуються на рахунку в цінних паперах депонента, клієнта, блокуються/розблоковуються на рахунку в цінних паперах депонента (клієнта) шляхом здійснення відповідних облікових записів. </w:t>
      </w:r>
    </w:p>
    <w:p w:rsidR="006E222F" w:rsidRPr="0018532A" w:rsidRDefault="006E222F" w:rsidP="00101B24">
      <w:pPr>
        <w:numPr>
          <w:ilvl w:val="2"/>
          <w:numId w:val="72"/>
        </w:numPr>
        <w:tabs>
          <w:tab w:val="left" w:pos="1418"/>
        </w:tabs>
        <w:ind w:left="0" w:firstLine="567"/>
        <w:jc w:val="both"/>
        <w:rPr>
          <w:rFonts w:ascii="Arial" w:hAnsi="Arial" w:cs="Arial"/>
          <w:sz w:val="20"/>
          <w:szCs w:val="20"/>
        </w:rPr>
      </w:pPr>
      <w:r w:rsidRPr="0018532A">
        <w:rPr>
          <w:rFonts w:ascii="Arial" w:hAnsi="Arial" w:cs="Arial"/>
          <w:sz w:val="20"/>
          <w:szCs w:val="20"/>
        </w:rPr>
        <w:t xml:space="preserve">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rsidR="006E222F" w:rsidRPr="0018532A" w:rsidRDefault="006E222F" w:rsidP="00FA2CEB">
      <w:pPr>
        <w:pStyle w:val="af0"/>
        <w:numPr>
          <w:ilvl w:val="0"/>
          <w:numId w:val="38"/>
        </w:numPr>
        <w:tabs>
          <w:tab w:val="left" w:pos="720"/>
          <w:tab w:val="left" w:pos="900"/>
        </w:tabs>
        <w:spacing w:before="0" w:beforeAutospacing="0" w:after="0" w:afterAutospacing="0"/>
        <w:ind w:left="0" w:firstLine="567"/>
        <w:jc w:val="both"/>
        <w:rPr>
          <w:color w:val="auto"/>
          <w:lang w:val="uk-UA"/>
        </w:rPr>
      </w:pPr>
      <w:r w:rsidRPr="0018532A">
        <w:rPr>
          <w:color w:val="auto"/>
          <w:lang w:val="uk-UA"/>
        </w:rPr>
        <w:t xml:space="preserve">застави цінних паперів; </w:t>
      </w:r>
    </w:p>
    <w:p w:rsidR="006E222F" w:rsidRPr="0018532A" w:rsidRDefault="006E222F" w:rsidP="00FA2CEB">
      <w:pPr>
        <w:pStyle w:val="af0"/>
        <w:numPr>
          <w:ilvl w:val="0"/>
          <w:numId w:val="38"/>
        </w:numPr>
        <w:tabs>
          <w:tab w:val="left" w:pos="720"/>
          <w:tab w:val="left" w:pos="900"/>
        </w:tabs>
        <w:spacing w:before="0" w:beforeAutospacing="0" w:after="0" w:afterAutospacing="0"/>
        <w:ind w:left="0" w:firstLine="567"/>
        <w:jc w:val="both"/>
        <w:rPr>
          <w:color w:val="auto"/>
          <w:lang w:val="uk-UA"/>
        </w:rPr>
      </w:pPr>
      <w:r w:rsidRPr="0018532A">
        <w:rPr>
          <w:color w:val="auto"/>
          <w:lang w:val="uk-UA"/>
        </w:rPr>
        <w:t xml:space="preserve">виставлення цінних паперів на продаж; </w:t>
      </w:r>
    </w:p>
    <w:p w:rsidR="006E222F" w:rsidRPr="0018532A" w:rsidRDefault="006E222F" w:rsidP="00FA2CEB">
      <w:pPr>
        <w:pStyle w:val="af0"/>
        <w:numPr>
          <w:ilvl w:val="0"/>
          <w:numId w:val="38"/>
        </w:numPr>
        <w:tabs>
          <w:tab w:val="left" w:pos="720"/>
          <w:tab w:val="left" w:pos="900"/>
        </w:tabs>
        <w:spacing w:before="0" w:beforeAutospacing="0" w:after="0" w:afterAutospacing="0"/>
        <w:ind w:left="0" w:firstLine="567"/>
        <w:jc w:val="both"/>
        <w:rPr>
          <w:color w:val="auto"/>
          <w:lang w:val="uk-UA"/>
        </w:rPr>
      </w:pPr>
      <w:r w:rsidRPr="0018532A">
        <w:rPr>
          <w:color w:val="auto"/>
          <w:lang w:val="uk-UA"/>
        </w:rPr>
        <w:t xml:space="preserve">виконання договорів, гарантованих цінними паперами; </w:t>
      </w:r>
    </w:p>
    <w:p w:rsidR="006E222F" w:rsidRPr="0018532A" w:rsidRDefault="006E222F" w:rsidP="00FA2CEB">
      <w:pPr>
        <w:pStyle w:val="af0"/>
        <w:numPr>
          <w:ilvl w:val="0"/>
          <w:numId w:val="38"/>
        </w:numPr>
        <w:tabs>
          <w:tab w:val="left" w:pos="720"/>
          <w:tab w:val="left" w:pos="900"/>
        </w:tabs>
        <w:spacing w:before="0" w:beforeAutospacing="0" w:after="0" w:afterAutospacing="0"/>
        <w:ind w:left="0" w:firstLine="567"/>
        <w:jc w:val="both"/>
        <w:rPr>
          <w:color w:val="auto"/>
          <w:lang w:val="uk-UA"/>
        </w:rPr>
      </w:pPr>
      <w:r w:rsidRPr="0018532A">
        <w:rPr>
          <w:color w:val="auto"/>
          <w:lang w:val="uk-UA"/>
        </w:rPr>
        <w:t>інших обмежень щодо обігу, передбачених законодавством України;</w:t>
      </w:r>
    </w:p>
    <w:p w:rsidR="006E222F" w:rsidRPr="0018532A" w:rsidRDefault="006E222F" w:rsidP="00FA2CEB">
      <w:pPr>
        <w:pStyle w:val="af0"/>
        <w:numPr>
          <w:ilvl w:val="0"/>
          <w:numId w:val="38"/>
        </w:numPr>
        <w:tabs>
          <w:tab w:val="left" w:pos="720"/>
          <w:tab w:val="left" w:pos="900"/>
        </w:tabs>
        <w:spacing w:before="0" w:beforeAutospacing="0" w:after="0" w:afterAutospacing="0"/>
        <w:ind w:left="0" w:firstLine="567"/>
        <w:jc w:val="both"/>
        <w:rPr>
          <w:color w:val="auto"/>
          <w:lang w:val="uk-UA"/>
        </w:rPr>
      </w:pPr>
      <w:r w:rsidRPr="0018532A">
        <w:rPr>
          <w:color w:val="auto"/>
          <w:lang w:val="uk-UA"/>
        </w:rPr>
        <w:t>виконання безумовної операції щодо цінних паперів.</w:t>
      </w:r>
    </w:p>
    <w:p w:rsidR="006E222F" w:rsidRPr="0018532A" w:rsidRDefault="006E222F" w:rsidP="00101B24">
      <w:pPr>
        <w:numPr>
          <w:ilvl w:val="3"/>
          <w:numId w:val="72"/>
        </w:numPr>
        <w:tabs>
          <w:tab w:val="left" w:pos="1560"/>
        </w:tabs>
        <w:ind w:left="0" w:firstLine="567"/>
        <w:jc w:val="both"/>
        <w:rPr>
          <w:rFonts w:ascii="Arial" w:hAnsi="Arial" w:cs="Arial"/>
          <w:sz w:val="20"/>
          <w:szCs w:val="20"/>
        </w:rPr>
      </w:pPr>
      <w:r w:rsidRPr="0018532A">
        <w:rPr>
          <w:rFonts w:ascii="Arial" w:hAnsi="Arial" w:cs="Arial"/>
          <w:sz w:val="20"/>
          <w:szCs w:val="20"/>
        </w:rPr>
        <w:t xml:space="preserve"> Розпорядження на проведення облікових операцій, які надаються депонентами, керуючими рахунками депонентів депозитарній установі та пов’язані з встановленням/зняттям обмежень прав на цінні папери, мають містити інформацію, передбачену вимогами чинного законодавства та цього Положення (додаток № 20).</w:t>
      </w:r>
    </w:p>
    <w:p w:rsidR="006E222F" w:rsidRPr="0018532A" w:rsidRDefault="006E222F" w:rsidP="00101B24">
      <w:pPr>
        <w:numPr>
          <w:ilvl w:val="3"/>
          <w:numId w:val="72"/>
        </w:numPr>
        <w:tabs>
          <w:tab w:val="left" w:pos="1560"/>
        </w:tabs>
        <w:ind w:left="0" w:firstLine="567"/>
        <w:jc w:val="both"/>
        <w:rPr>
          <w:rFonts w:ascii="Arial" w:hAnsi="Arial" w:cs="Arial"/>
          <w:sz w:val="20"/>
          <w:szCs w:val="20"/>
        </w:rPr>
      </w:pPr>
      <w:r w:rsidRPr="0018532A">
        <w:rPr>
          <w:rFonts w:ascii="Arial" w:hAnsi="Arial" w:cs="Arial"/>
          <w:sz w:val="20"/>
          <w:szCs w:val="20"/>
        </w:rPr>
        <w:t>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rsidR="006E222F" w:rsidRPr="0018532A" w:rsidRDefault="006E222F" w:rsidP="00101B24">
      <w:pPr>
        <w:tabs>
          <w:tab w:val="left" w:pos="1560"/>
        </w:tabs>
        <w:ind w:firstLine="567"/>
        <w:jc w:val="both"/>
        <w:rPr>
          <w:rFonts w:ascii="Arial" w:hAnsi="Arial" w:cs="Arial"/>
          <w:sz w:val="20"/>
          <w:szCs w:val="20"/>
        </w:rPr>
      </w:pPr>
      <w:r w:rsidRPr="0018532A">
        <w:rPr>
          <w:rFonts w:ascii="Arial" w:hAnsi="Arial" w:cs="Arial"/>
          <w:sz w:val="20"/>
          <w:szCs w:val="20"/>
        </w:rPr>
        <w:t>1) анкета заставодержателя;</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2) картка із зразком підпису фізичної особи – заставодержателя та/або осіб, що мають повноваження діяти від його імені, яка підписана у присутності спеціаліста депозитарної установи або засвідчена нотаріально (подається у випадку, якщо заставодержателем є фізична особа);</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3) картка зі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w:t>
      </w:r>
      <w:r w:rsidR="00055AC8" w:rsidRPr="0018532A">
        <w:rPr>
          <w:rFonts w:ascii="Arial" w:hAnsi="Arial" w:cs="Arial"/>
          <w:sz w:val="20"/>
          <w:szCs w:val="20"/>
        </w:rPr>
        <w:t xml:space="preserve">невикористання юридичною особою – заставодержателем </w:t>
      </w:r>
      <w:r w:rsidRPr="0018532A">
        <w:rPr>
          <w:rFonts w:ascii="Arial" w:hAnsi="Arial" w:cs="Arial"/>
          <w:sz w:val="20"/>
          <w:szCs w:val="20"/>
        </w:rPr>
        <w:t xml:space="preserve"> печатки картка із зразками підписів уповноважених осіб має бути підписана в присутності спеціаліста депозитарної установи або засвідчена </w:t>
      </w:r>
      <w:r w:rsidR="00305D9A" w:rsidRPr="0018532A">
        <w:rPr>
          <w:rFonts w:ascii="Arial" w:hAnsi="Arial" w:cs="Arial"/>
          <w:sz w:val="20"/>
          <w:szCs w:val="20"/>
        </w:rPr>
        <w:t>нотаріусом чи посадовою особою, яка відповідно до закону має право на вчинення таких нотаріальних дій</w:t>
      </w:r>
      <w:r w:rsidRPr="0018532A">
        <w:rPr>
          <w:rFonts w:ascii="Arial" w:hAnsi="Arial" w:cs="Arial"/>
          <w:sz w:val="20"/>
          <w:szCs w:val="20"/>
        </w:rPr>
        <w:t>;</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4) копії документів, що підтверджують повноваження осіб, які мають право діяти від імені заставодержателя;</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пунктом, при наступному проведенні відповідною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пункту щодо заставодержателя, подаються лише у випадку зміни даних у таких документах.</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Права на цінні папери, які заблоковані на рахунку в цінних паперах депонента за наслідком застави цінних паперів, можуть бути списані з рахунку в цінних паперах такого депонента з наступним їх зарахуванням на рахунок у цінних паперах цього самого депонента, відкритий в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rsidR="006E222F" w:rsidRPr="0018532A" w:rsidRDefault="006E222F" w:rsidP="006E222F">
      <w:pPr>
        <w:ind w:firstLine="567"/>
        <w:jc w:val="both"/>
        <w:rPr>
          <w:rFonts w:ascii="Arial" w:hAnsi="Arial" w:cs="Arial"/>
          <w:sz w:val="20"/>
          <w:szCs w:val="20"/>
        </w:rPr>
      </w:pPr>
    </w:p>
    <w:p w:rsidR="006E222F" w:rsidRPr="0018532A" w:rsidRDefault="006E222F" w:rsidP="006E222F">
      <w:pPr>
        <w:ind w:firstLine="900"/>
        <w:jc w:val="both"/>
        <w:rPr>
          <w:rFonts w:ascii="Arial" w:hAnsi="Arial" w:cs="Arial"/>
          <w:sz w:val="20"/>
          <w:szCs w:val="20"/>
        </w:rPr>
      </w:pPr>
      <w:r w:rsidRPr="0018532A">
        <w:rPr>
          <w:rFonts w:ascii="Arial" w:hAnsi="Arial" w:cs="Arial"/>
          <w:sz w:val="20"/>
          <w:szCs w:val="20"/>
        </w:rPr>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 якщо це передбачено внутрішніми документами депозитарної установи.У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rsidR="006E222F" w:rsidRPr="0018532A" w:rsidRDefault="006E222F" w:rsidP="006E222F">
      <w:pPr>
        <w:ind w:firstLine="900"/>
        <w:jc w:val="both"/>
        <w:rPr>
          <w:rFonts w:ascii="Arial" w:hAnsi="Arial" w:cs="Arial"/>
          <w:sz w:val="20"/>
          <w:szCs w:val="20"/>
        </w:rPr>
      </w:pPr>
      <w:r w:rsidRPr="0018532A">
        <w:rPr>
          <w:rFonts w:ascii="Arial" w:hAnsi="Arial" w:cs="Arial"/>
          <w:sz w:val="20"/>
          <w:szCs w:val="20"/>
        </w:rPr>
        <w:t xml:space="preserve">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w:t>
      </w:r>
    </w:p>
    <w:p w:rsidR="006E222F" w:rsidRPr="0018532A" w:rsidRDefault="006E222F" w:rsidP="006E222F">
      <w:pPr>
        <w:ind w:firstLine="900"/>
        <w:jc w:val="both"/>
        <w:rPr>
          <w:rFonts w:ascii="Arial" w:hAnsi="Arial" w:cs="Arial"/>
          <w:sz w:val="20"/>
          <w:szCs w:val="20"/>
        </w:rPr>
      </w:pPr>
      <w:r w:rsidRPr="0018532A">
        <w:rPr>
          <w:rFonts w:ascii="Arial" w:hAnsi="Arial" w:cs="Arial"/>
          <w:sz w:val="20"/>
          <w:szCs w:val="20"/>
        </w:rPr>
        <w:t>У випадку зміни заставодержателя до депозитарної установи подаються документи, визначені підпунктами 1 - 5 цього пункту, щодо нового заставодержателя, а також копії документів, що підтверджують зміну заставодержателя за договором застави.</w:t>
      </w:r>
    </w:p>
    <w:p w:rsidR="006E222F" w:rsidRPr="0018532A" w:rsidRDefault="006E222F" w:rsidP="006E222F">
      <w:pPr>
        <w:pStyle w:val="af0"/>
        <w:tabs>
          <w:tab w:val="left" w:pos="720"/>
          <w:tab w:val="left" w:pos="900"/>
        </w:tabs>
        <w:spacing w:before="0" w:beforeAutospacing="0" w:after="0" w:afterAutospacing="0"/>
        <w:ind w:firstLine="567"/>
        <w:jc w:val="both"/>
        <w:rPr>
          <w:color w:val="auto"/>
          <w:lang w:val="uk-UA"/>
        </w:rPr>
      </w:pPr>
    </w:p>
    <w:p w:rsidR="006E222F" w:rsidRPr="0018532A" w:rsidRDefault="006E222F" w:rsidP="00101B24">
      <w:pPr>
        <w:numPr>
          <w:ilvl w:val="2"/>
          <w:numId w:val="72"/>
        </w:numPr>
        <w:tabs>
          <w:tab w:val="left" w:pos="1560"/>
        </w:tabs>
        <w:ind w:left="0" w:firstLine="567"/>
        <w:jc w:val="both"/>
        <w:rPr>
          <w:rFonts w:ascii="Arial" w:hAnsi="Arial" w:cs="Arial"/>
          <w:sz w:val="20"/>
          <w:szCs w:val="20"/>
        </w:rPr>
      </w:pPr>
      <w:r w:rsidRPr="0018532A">
        <w:rPr>
          <w:rFonts w:ascii="Arial" w:hAnsi="Arial" w:cs="Arial"/>
          <w:sz w:val="20"/>
          <w:szCs w:val="20"/>
        </w:rPr>
        <w:t>Безумовні операції щодо цінних паперів/прав на цінні папери здійснюються на підставі наданих депозитарній установі оригіналів або копій таких документів:</w:t>
      </w:r>
    </w:p>
    <w:p w:rsidR="00440C23" w:rsidRPr="0018532A" w:rsidRDefault="00211047" w:rsidP="00FA2CEB">
      <w:pPr>
        <w:pStyle w:val="af0"/>
        <w:numPr>
          <w:ilvl w:val="0"/>
          <w:numId w:val="40"/>
        </w:numPr>
        <w:tabs>
          <w:tab w:val="left" w:pos="851"/>
        </w:tabs>
        <w:spacing w:before="0" w:beforeAutospacing="0" w:after="0" w:afterAutospacing="0"/>
        <w:ind w:left="0" w:firstLine="567"/>
        <w:jc w:val="both"/>
        <w:rPr>
          <w:color w:val="auto"/>
        </w:rPr>
      </w:pPr>
      <w:r w:rsidRPr="0018532A">
        <w:rPr>
          <w:color w:val="auto"/>
          <w:shd w:val="clear" w:color="auto" w:fill="FFFFFF"/>
        </w:rPr>
        <w:t>судового рішення або рішення уповноваженого законом органу чи його посадової особи, виконавчих документів, визначених законом, під час здійснення виконавчого провадження;</w:t>
      </w:r>
      <w:r w:rsidR="00440C23" w:rsidRPr="0018532A">
        <w:rPr>
          <w:color w:val="auto"/>
          <w:lang w:val="uk-UA"/>
        </w:rPr>
        <w:t>виконавчих документів, визначених законом, під час здійснення виконавчого провадження;</w:t>
      </w:r>
    </w:p>
    <w:p w:rsidR="006E222F" w:rsidRPr="0018532A" w:rsidRDefault="006E222F" w:rsidP="00FA2CEB">
      <w:pPr>
        <w:pStyle w:val="af0"/>
        <w:numPr>
          <w:ilvl w:val="0"/>
          <w:numId w:val="40"/>
        </w:numPr>
        <w:tabs>
          <w:tab w:val="left" w:pos="851"/>
        </w:tabs>
        <w:spacing w:before="0" w:beforeAutospacing="0" w:after="0" w:afterAutospacing="0"/>
        <w:ind w:left="0" w:firstLine="567"/>
        <w:jc w:val="both"/>
        <w:rPr>
          <w:color w:val="auto"/>
        </w:rPr>
      </w:pPr>
      <w:r w:rsidRPr="0018532A">
        <w:rPr>
          <w:color w:val="auto"/>
        </w:rPr>
        <w:t>свідоцтва про право на спадщину та договору (правочину) про поділ спадкового майна (за наявності);</w:t>
      </w:r>
    </w:p>
    <w:p w:rsidR="006E222F" w:rsidRPr="0018532A" w:rsidRDefault="006E222F" w:rsidP="00FA2CEB">
      <w:pPr>
        <w:pStyle w:val="af0"/>
        <w:numPr>
          <w:ilvl w:val="0"/>
          <w:numId w:val="40"/>
        </w:numPr>
        <w:tabs>
          <w:tab w:val="left" w:pos="851"/>
        </w:tabs>
        <w:spacing w:before="0" w:beforeAutospacing="0" w:after="0" w:afterAutospacing="0"/>
        <w:ind w:left="0" w:firstLine="567"/>
        <w:jc w:val="both"/>
        <w:rPr>
          <w:color w:val="auto"/>
        </w:rPr>
      </w:pPr>
      <w:r w:rsidRPr="0018532A">
        <w:rPr>
          <w:color w:val="auto"/>
        </w:rPr>
        <w:t>свідоцтва про право власності на частку в спільному майні подружжя;</w:t>
      </w:r>
    </w:p>
    <w:p w:rsidR="006E222F" w:rsidRPr="0018532A" w:rsidRDefault="006E222F" w:rsidP="00FA2CEB">
      <w:pPr>
        <w:pStyle w:val="af0"/>
        <w:numPr>
          <w:ilvl w:val="0"/>
          <w:numId w:val="40"/>
        </w:numPr>
        <w:tabs>
          <w:tab w:val="left" w:pos="851"/>
        </w:tabs>
        <w:spacing w:before="0" w:beforeAutospacing="0" w:after="0" w:afterAutospacing="0"/>
        <w:ind w:left="0" w:firstLine="567"/>
        <w:jc w:val="both"/>
        <w:rPr>
          <w:color w:val="auto"/>
        </w:rPr>
      </w:pPr>
      <w:r w:rsidRPr="0018532A">
        <w:rPr>
          <w:color w:val="auto"/>
        </w:rPr>
        <w:t>документів, що посвідчують виконання корпоративних операцій емітента (у випадках, передбачених законодавством);</w:t>
      </w:r>
    </w:p>
    <w:p w:rsidR="006E222F" w:rsidRPr="0018532A" w:rsidRDefault="00211047" w:rsidP="00FA2CEB">
      <w:pPr>
        <w:pStyle w:val="af0"/>
        <w:numPr>
          <w:ilvl w:val="0"/>
          <w:numId w:val="40"/>
        </w:numPr>
        <w:tabs>
          <w:tab w:val="left" w:pos="851"/>
        </w:tabs>
        <w:spacing w:before="0" w:beforeAutospacing="0" w:after="0" w:afterAutospacing="0"/>
        <w:ind w:left="0" w:firstLine="567"/>
        <w:jc w:val="both"/>
        <w:rPr>
          <w:color w:val="auto"/>
        </w:rPr>
      </w:pPr>
      <w:r w:rsidRPr="0018532A">
        <w:rPr>
          <w:color w:val="auto"/>
          <w:lang w:val="uk-UA"/>
        </w:rPr>
        <w:t>розпорядження уповноваженої особи Комісії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органу чи його посадової особи);</w:t>
      </w:r>
      <w:r w:rsidR="006E222F" w:rsidRPr="0018532A">
        <w:rPr>
          <w:color w:val="auto"/>
        </w:rPr>
        <w:t>рішення Комісії щодо зупинення внесення змін до системи депозитарного обліку цінних паперів щодо цінних паперів певного власника;</w:t>
      </w:r>
    </w:p>
    <w:p w:rsidR="006E222F" w:rsidRPr="0018532A" w:rsidRDefault="006E222F" w:rsidP="00FA2CEB">
      <w:pPr>
        <w:pStyle w:val="af0"/>
        <w:numPr>
          <w:ilvl w:val="0"/>
          <w:numId w:val="40"/>
        </w:numPr>
        <w:tabs>
          <w:tab w:val="left" w:pos="851"/>
        </w:tabs>
        <w:spacing w:before="0" w:beforeAutospacing="0" w:after="0" w:afterAutospacing="0"/>
        <w:ind w:left="0" w:firstLine="567"/>
        <w:jc w:val="both"/>
        <w:rPr>
          <w:color w:val="auto"/>
        </w:rPr>
      </w:pPr>
      <w:r w:rsidRPr="0018532A">
        <w:rPr>
          <w:color w:val="auto"/>
        </w:rPr>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rsidR="00211047" w:rsidRPr="0018532A" w:rsidRDefault="00211047" w:rsidP="00211047">
      <w:pPr>
        <w:pStyle w:val="af0"/>
        <w:numPr>
          <w:ilvl w:val="0"/>
          <w:numId w:val="40"/>
        </w:numPr>
        <w:tabs>
          <w:tab w:val="left" w:pos="720"/>
        </w:tabs>
        <w:spacing w:before="0" w:beforeAutospacing="0" w:after="0" w:afterAutospacing="0"/>
        <w:ind w:left="0" w:firstLine="709"/>
        <w:jc w:val="both"/>
        <w:rPr>
          <w:color w:val="auto"/>
          <w:lang w:val="uk-UA"/>
        </w:rPr>
      </w:pPr>
      <w:r w:rsidRPr="0018532A">
        <w:rPr>
          <w:color w:val="auto"/>
          <w:shd w:val="clear" w:color="auto" w:fill="FFFFFF"/>
        </w:rPr>
        <w:t>документів, що підтверджують настання підстав для здійснення переказу цінних паперів, зазначених у договорі рахунку ескроу в цінних паперах;</w:t>
      </w:r>
    </w:p>
    <w:p w:rsidR="00211047" w:rsidRPr="0018532A" w:rsidRDefault="00211047" w:rsidP="00211047">
      <w:pPr>
        <w:pStyle w:val="af0"/>
        <w:numPr>
          <w:ilvl w:val="0"/>
          <w:numId w:val="40"/>
        </w:numPr>
        <w:tabs>
          <w:tab w:val="left" w:pos="720"/>
        </w:tabs>
        <w:spacing w:before="0" w:beforeAutospacing="0" w:after="0" w:afterAutospacing="0"/>
        <w:ind w:left="0" w:firstLine="709"/>
        <w:jc w:val="both"/>
        <w:rPr>
          <w:color w:val="auto"/>
          <w:lang w:val="uk-UA"/>
        </w:rPr>
      </w:pPr>
      <w:r w:rsidRPr="0018532A">
        <w:rPr>
          <w:color w:val="auto"/>
          <w:shd w:val="clear" w:color="auto" w:fill="FFFFFF"/>
        </w:rPr>
        <w:t>документу, що підтверджує звернення стягнення на право вимоги власника або бенефіціара;</w:t>
      </w:r>
    </w:p>
    <w:p w:rsidR="006E222F" w:rsidRPr="0018532A" w:rsidRDefault="006E222F" w:rsidP="00FA2CEB">
      <w:pPr>
        <w:pStyle w:val="af0"/>
        <w:numPr>
          <w:ilvl w:val="0"/>
          <w:numId w:val="40"/>
        </w:numPr>
        <w:tabs>
          <w:tab w:val="left" w:pos="851"/>
        </w:tabs>
        <w:spacing w:before="0" w:beforeAutospacing="0" w:after="0" w:afterAutospacing="0"/>
        <w:ind w:left="0" w:firstLine="567"/>
        <w:jc w:val="both"/>
        <w:rPr>
          <w:color w:val="auto"/>
        </w:rPr>
      </w:pPr>
      <w:r w:rsidRPr="0018532A">
        <w:rPr>
          <w:color w:val="auto"/>
        </w:rPr>
        <w:t>інших документів, визначених законодавством України.</w:t>
      </w:r>
    </w:p>
    <w:p w:rsidR="006E222F" w:rsidRPr="0018532A" w:rsidRDefault="006E222F" w:rsidP="006E222F">
      <w:pPr>
        <w:pStyle w:val="af0"/>
        <w:tabs>
          <w:tab w:val="left" w:pos="720"/>
          <w:tab w:val="left" w:pos="900"/>
        </w:tabs>
        <w:spacing w:before="0" w:beforeAutospacing="0" w:after="0" w:afterAutospacing="0"/>
        <w:ind w:firstLine="567"/>
        <w:jc w:val="both"/>
        <w:rPr>
          <w:color w:val="auto"/>
        </w:rPr>
      </w:pPr>
      <w:r w:rsidRPr="0018532A">
        <w:rPr>
          <w:color w:val="auto"/>
        </w:rPr>
        <w:t>Безумовні операції з управління рахунком у цінних паперах щодо певної кількості прав на цінні папери, що обліковуються на рахунку в цінних паперах власника/нотаріуса, можуть здійснюватися тільки депозитарною установою.</w:t>
      </w:r>
    </w:p>
    <w:p w:rsidR="006E222F" w:rsidRPr="00DF157D" w:rsidRDefault="006E222F" w:rsidP="00DF157D">
      <w:pPr>
        <w:pStyle w:val="af0"/>
        <w:tabs>
          <w:tab w:val="left" w:pos="720"/>
          <w:tab w:val="left" w:pos="900"/>
        </w:tabs>
        <w:spacing w:before="0" w:beforeAutospacing="0" w:after="0" w:afterAutospacing="0"/>
        <w:ind w:firstLine="902"/>
        <w:jc w:val="both"/>
        <w:rPr>
          <w:color w:val="auto"/>
          <w:lang w:val="uk-UA"/>
        </w:rPr>
      </w:pPr>
      <w:r w:rsidRPr="00DF157D">
        <w:rPr>
          <w:color w:val="auto"/>
          <w:lang w:val="uk-UA"/>
        </w:rPr>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Центральний депозитарій та/або депозитарна установа мають право вимагати надання необхідної інформації.</w:t>
      </w:r>
    </w:p>
    <w:p w:rsidR="00C833C0" w:rsidRPr="0018532A" w:rsidRDefault="00C833C0" w:rsidP="00C833C0">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під час внесення відповідних змін до системи депозитарного обліку щодо АРМА як керуючого рахунком.</w:t>
      </w:r>
    </w:p>
    <w:p w:rsidR="00C833C0" w:rsidRPr="0018532A" w:rsidRDefault="00C833C0" w:rsidP="00C833C0">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під час внесення відповідних змін до системи депозитарного обліку щодо Управителя як керуючого рахунком.</w:t>
      </w:r>
    </w:p>
    <w:p w:rsidR="00211047" w:rsidRPr="0018532A" w:rsidRDefault="00211047" w:rsidP="00211047">
      <w:pPr>
        <w:pStyle w:val="af0"/>
        <w:tabs>
          <w:tab w:val="left" w:pos="720"/>
          <w:tab w:val="left" w:pos="900"/>
        </w:tabs>
        <w:spacing w:before="0" w:beforeAutospacing="0" w:after="0" w:afterAutospacing="0"/>
        <w:ind w:firstLine="902"/>
        <w:jc w:val="both"/>
        <w:rPr>
          <w:color w:val="auto"/>
          <w:shd w:val="clear" w:color="auto" w:fill="FFFFFF"/>
        </w:rPr>
      </w:pPr>
      <w:r w:rsidRPr="0018532A">
        <w:rPr>
          <w:color w:val="auto"/>
          <w:shd w:val="clear" w:color="auto" w:fill="FFFFFF"/>
        </w:rPr>
        <w:t>Внесення змін до системи депозитарного обліку щодо обмеження прав за цінними паперами та передання таких прав стосовно цінних паперів певного депонента, які є предметом застави або іншим чином обтяжені, у тому числі на користь інвестиційної фірми, та права за якими згідно з умовами відповідного договору застави належать заставодержателю або особі, вказаній у такому договорі, або особі, вказаній в іншому правочині, у тому числі інвестиційній фірмі, на строк, визначений договором застави або іншим правочином, здійснюється депозитарною установою відповідно до вимог заокнодавства за розпорядженням депонента або керуючого рахунком та за умови ідентифікації заставодержателя чи іншої зазначеної у договорі застави або іншому правочині особи відповідно до законодавства.</w:t>
      </w:r>
    </w:p>
    <w:p w:rsidR="00211047" w:rsidRPr="0018532A" w:rsidRDefault="00211047" w:rsidP="00211047">
      <w:pPr>
        <w:pStyle w:val="af0"/>
        <w:tabs>
          <w:tab w:val="left" w:pos="720"/>
          <w:tab w:val="left" w:pos="900"/>
        </w:tabs>
        <w:spacing w:before="0" w:beforeAutospacing="0" w:after="0" w:afterAutospacing="0"/>
        <w:ind w:firstLine="902"/>
        <w:jc w:val="both"/>
        <w:rPr>
          <w:color w:val="auto"/>
          <w:lang w:val="uk-UA"/>
        </w:rPr>
      </w:pPr>
      <w:r w:rsidRPr="0018532A">
        <w:rPr>
          <w:color w:val="auto"/>
        </w:rPr>
        <w:t>Внесення змін до системи депозитарного обліку щодо обмеження прав за цінними паперами та передання таких прав, а саме права брати участь у голосуванні за акціями, кількість яких перевищує розмір, встановлений</w:t>
      </w:r>
      <w:r w:rsidRPr="0018532A">
        <w:rPr>
          <w:color w:val="auto"/>
          <w:shd w:val="clear" w:color="auto" w:fill="FFFFFF"/>
        </w:rPr>
        <w:t> </w:t>
      </w:r>
      <w:r w:rsidRPr="0018532A">
        <w:rPr>
          <w:color w:val="auto"/>
        </w:rPr>
        <w:t>частиною четвертою статті 9 Закону України "Про депозитарну систему України", стосовно цінних паперів певного депонента - акціонера Центрального депозитарію довіреній особі, яку призначено Комісією у разі якщо частка такого акціонера разом із пов'язаними особами у статутному капіталі Центрального депозитарію становить розмір, більший за встановлений цим абзацом, на період до приведення частки акціонера разом із пов'язаними особами у відповідність із встановленим розміром, здійснюється депозитарною установою відповідно до чинного законодавства як безумовна операція на підставі засвідченої відповідно до законодавства копії відповідного рішення Комісії, наданого нею депозитарній установі.</w:t>
      </w:r>
    </w:p>
    <w:p w:rsidR="00937529" w:rsidRPr="0018532A" w:rsidRDefault="00937529" w:rsidP="00937529">
      <w:pPr>
        <w:pStyle w:val="af0"/>
        <w:tabs>
          <w:tab w:val="left" w:pos="720"/>
          <w:tab w:val="left" w:pos="900"/>
        </w:tabs>
        <w:spacing w:before="0" w:beforeAutospacing="0" w:after="0" w:afterAutospacing="0"/>
        <w:ind w:firstLine="902"/>
        <w:jc w:val="both"/>
      </w:pPr>
      <w:r w:rsidRPr="0018532A">
        <w:t>Внесення змін до системи депозитарного обліку щодо обмеження прав за цінними паперами та передання таких прав, а саме права брати участь в управлінні товариством, довіреній особі, призначеній за рішенням Національного банку України на період застосування заходу впливу, прийнятого Національним банком України у разі порушення вимог законодавства, здійснюється як безумовна операція на підставі засвідченої відповідно до законодавства копії відповідного рішення Національного банку України про призначення довіреної особи, наданого ним депозитарній установі.</w:t>
      </w:r>
    </w:p>
    <w:p w:rsidR="00937529" w:rsidRPr="0018532A" w:rsidRDefault="00937529" w:rsidP="00937529">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Внесення змін до системи депозитарного обліку щодо передання прав за цінними паперами, що включені до складу спадщини померлого депонента, а саме права брати участь в управлінні товариством, управителю спадщини з числа спадкоємців або виконавців заповіту, призначеному нотаріусом, а в сільських населених пунктах - посадовою особою органу місцевого самоврядування, або іншій особі, з якою нотаріусом / посадовою особою органу місцевого самоврядування укладений договір на управління спадщиною (далі - управитель спадщини), здійснюється як безумовна операція на підставі засвідченої відповідно до законодавства копії відповідного правочину, наданого управителем спадщини депозитарній установі.</w:t>
      </w:r>
    </w:p>
    <w:p w:rsidR="006E222F" w:rsidRPr="0018532A" w:rsidRDefault="006E222F" w:rsidP="00FA2CEB">
      <w:pPr>
        <w:numPr>
          <w:ilvl w:val="3"/>
          <w:numId w:val="72"/>
        </w:numPr>
        <w:tabs>
          <w:tab w:val="left" w:pos="1560"/>
        </w:tabs>
        <w:ind w:left="0" w:firstLine="567"/>
        <w:jc w:val="both"/>
        <w:rPr>
          <w:rFonts w:ascii="Arial" w:hAnsi="Arial" w:cs="Arial"/>
          <w:sz w:val="20"/>
          <w:szCs w:val="20"/>
        </w:rPr>
      </w:pPr>
      <w:r w:rsidRPr="0018532A">
        <w:rPr>
          <w:rFonts w:ascii="Arial" w:hAnsi="Arial" w:cs="Arial"/>
          <w:sz w:val="20"/>
          <w:szCs w:val="20"/>
        </w:rPr>
        <w:t>Підставами для проведення депозитарних операцій, пов’язаних з правонаступництвом, є, зокрема, перехід прав і обов'язків в результаті:</w:t>
      </w:r>
    </w:p>
    <w:p w:rsidR="006E222F" w:rsidRPr="0018532A" w:rsidRDefault="006E222F" w:rsidP="00FA2CEB">
      <w:pPr>
        <w:numPr>
          <w:ilvl w:val="0"/>
          <w:numId w:val="39"/>
        </w:numPr>
        <w:tabs>
          <w:tab w:val="left" w:pos="720"/>
          <w:tab w:val="left" w:pos="900"/>
          <w:tab w:val="left" w:pos="1560"/>
        </w:tabs>
        <w:ind w:left="0" w:firstLine="567"/>
        <w:jc w:val="both"/>
        <w:rPr>
          <w:rFonts w:ascii="Arial" w:hAnsi="Arial" w:cs="Arial"/>
          <w:sz w:val="20"/>
          <w:szCs w:val="20"/>
        </w:rPr>
      </w:pPr>
      <w:r w:rsidRPr="0018532A">
        <w:rPr>
          <w:rFonts w:ascii="Arial" w:hAnsi="Arial" w:cs="Arial"/>
          <w:sz w:val="20"/>
          <w:szCs w:val="20"/>
        </w:rPr>
        <w:t>смерті власника цінних паперів (крім спорів, пов'язаних з особою);</w:t>
      </w:r>
    </w:p>
    <w:p w:rsidR="006E222F" w:rsidRPr="0018532A" w:rsidRDefault="006E222F" w:rsidP="00FA2CEB">
      <w:pPr>
        <w:numPr>
          <w:ilvl w:val="0"/>
          <w:numId w:val="39"/>
        </w:numPr>
        <w:tabs>
          <w:tab w:val="left" w:pos="720"/>
          <w:tab w:val="left" w:pos="900"/>
          <w:tab w:val="left" w:pos="1560"/>
        </w:tabs>
        <w:ind w:left="0" w:firstLine="567"/>
        <w:jc w:val="both"/>
        <w:rPr>
          <w:rFonts w:ascii="Arial" w:hAnsi="Arial" w:cs="Arial"/>
          <w:sz w:val="20"/>
          <w:szCs w:val="20"/>
        </w:rPr>
      </w:pPr>
      <w:r w:rsidRPr="0018532A">
        <w:rPr>
          <w:rFonts w:ascii="Arial" w:hAnsi="Arial" w:cs="Arial"/>
          <w:sz w:val="20"/>
          <w:szCs w:val="20"/>
        </w:rPr>
        <w:t>припинення діяльності юридичної особи (реорганізації);</w:t>
      </w:r>
    </w:p>
    <w:p w:rsidR="006E222F" w:rsidRPr="0018532A" w:rsidRDefault="006E222F" w:rsidP="00FA2CEB">
      <w:pPr>
        <w:numPr>
          <w:ilvl w:val="0"/>
          <w:numId w:val="39"/>
        </w:numPr>
        <w:tabs>
          <w:tab w:val="left" w:pos="720"/>
          <w:tab w:val="left" w:pos="900"/>
          <w:tab w:val="left" w:pos="1560"/>
        </w:tabs>
        <w:ind w:left="0" w:firstLine="567"/>
        <w:jc w:val="both"/>
        <w:rPr>
          <w:rFonts w:ascii="Arial" w:hAnsi="Arial" w:cs="Arial"/>
          <w:sz w:val="20"/>
          <w:szCs w:val="20"/>
        </w:rPr>
      </w:pPr>
      <w:r w:rsidRPr="0018532A">
        <w:rPr>
          <w:rFonts w:ascii="Arial" w:hAnsi="Arial" w:cs="Arial"/>
          <w:sz w:val="20"/>
          <w:szCs w:val="20"/>
        </w:rPr>
        <w:t>уступки вимог;</w:t>
      </w:r>
    </w:p>
    <w:p w:rsidR="006E222F" w:rsidRPr="0018532A" w:rsidRDefault="006E222F" w:rsidP="00FA2CEB">
      <w:pPr>
        <w:numPr>
          <w:ilvl w:val="0"/>
          <w:numId w:val="39"/>
        </w:numPr>
        <w:tabs>
          <w:tab w:val="left" w:pos="720"/>
          <w:tab w:val="left" w:pos="900"/>
          <w:tab w:val="left" w:pos="1560"/>
        </w:tabs>
        <w:ind w:left="0" w:firstLine="567"/>
        <w:jc w:val="both"/>
        <w:rPr>
          <w:rFonts w:ascii="Arial" w:hAnsi="Arial" w:cs="Arial"/>
          <w:sz w:val="20"/>
          <w:szCs w:val="20"/>
        </w:rPr>
      </w:pPr>
      <w:r w:rsidRPr="0018532A">
        <w:rPr>
          <w:rFonts w:ascii="Arial" w:hAnsi="Arial" w:cs="Arial"/>
          <w:sz w:val="20"/>
          <w:szCs w:val="20"/>
        </w:rPr>
        <w:t>переведення боргу.</w:t>
      </w:r>
    </w:p>
    <w:p w:rsidR="00440C23" w:rsidRPr="0018532A" w:rsidRDefault="00440C23" w:rsidP="0047431B">
      <w:pPr>
        <w:pStyle w:val="af0"/>
        <w:tabs>
          <w:tab w:val="left" w:pos="720"/>
          <w:tab w:val="left" w:pos="900"/>
        </w:tabs>
        <w:spacing w:before="0" w:beforeAutospacing="0" w:after="0" w:afterAutospacing="0"/>
        <w:jc w:val="both"/>
        <w:rPr>
          <w:color w:val="auto"/>
          <w:lang w:val="uk-UA"/>
        </w:rPr>
      </w:pPr>
      <w:r w:rsidRPr="0018532A">
        <w:rPr>
          <w:color w:val="auto"/>
          <w:lang w:val="uk-UA"/>
        </w:rPr>
        <w:tab/>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rsidR="006E222F" w:rsidRPr="0018532A" w:rsidRDefault="006E222F" w:rsidP="006E222F">
      <w:pPr>
        <w:pStyle w:val="af0"/>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Для проведення безумовних операцій щодо цінних паперів, пов’язаних з правонаступництвом, правонаступник, який повинен мати рахунок у цінних паперах в обраній ним депозитарній установі, повинен подати депозитарній установі, в якій обліковуються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(визначені Розділом 9 цього Положення) та документи, що підтверджують правонаступництво.</w:t>
      </w:r>
    </w:p>
    <w:p w:rsidR="00101B24" w:rsidRPr="0018532A" w:rsidRDefault="00101B24" w:rsidP="00101B24">
      <w:pPr>
        <w:pStyle w:val="msolistparagraphcxspmiddle"/>
        <w:tabs>
          <w:tab w:val="left" w:pos="720"/>
          <w:tab w:val="left" w:pos="900"/>
          <w:tab w:val="left" w:pos="1560"/>
        </w:tabs>
        <w:spacing w:before="0" w:beforeAutospacing="0" w:after="0" w:afterAutospacing="0"/>
        <w:jc w:val="both"/>
        <w:rPr>
          <w:rFonts w:ascii="Arial" w:hAnsi="Arial" w:cs="Arial"/>
          <w:sz w:val="20"/>
          <w:szCs w:val="20"/>
        </w:rPr>
      </w:pPr>
      <w:r w:rsidRPr="0018532A">
        <w:rPr>
          <w:rFonts w:ascii="Arial" w:hAnsi="Arial" w:cs="Arial"/>
          <w:b/>
          <w:sz w:val="20"/>
          <w:szCs w:val="20"/>
          <w:lang w:val="ru-RU" w:eastAsia="ru-RU"/>
        </w:rPr>
        <w:tab/>
      </w:r>
      <w:r w:rsidR="00CB04C9" w:rsidRPr="0018532A">
        <w:rPr>
          <w:rFonts w:ascii="Arial" w:hAnsi="Arial" w:cs="Arial"/>
          <w:b/>
          <w:sz w:val="20"/>
          <w:szCs w:val="20"/>
          <w:lang w:eastAsia="ru-RU"/>
        </w:rPr>
        <w:t>11.12.5.</w:t>
      </w:r>
      <w:r w:rsidR="00CB04C9" w:rsidRPr="0018532A">
        <w:rPr>
          <w:rFonts w:ascii="Arial" w:hAnsi="Arial" w:cs="Arial"/>
          <w:sz w:val="20"/>
          <w:szCs w:val="20"/>
        </w:rPr>
        <w:t xml:space="preserve"> Безумовні операції щодо цінних паперів, які отримані у спадщину, здійснюються депозитарними установами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 (осіб) спадкоємця(ів), який (які) повинен(ні) мати (крім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рахунок у цінних паперах, що обслуговується обраною ним(и) депозитарною установою, та надання ним(и) таких документів, що підтверджують наявність підстав для їх проведення:</w:t>
      </w:r>
    </w:p>
    <w:p w:rsidR="006E222F" w:rsidRPr="0018532A" w:rsidRDefault="006E222F" w:rsidP="00FA2CEB">
      <w:pPr>
        <w:pStyle w:val="msolistparagraphcxspmiddle"/>
        <w:numPr>
          <w:ilvl w:val="0"/>
          <w:numId w:val="36"/>
        </w:numPr>
        <w:tabs>
          <w:tab w:val="left" w:pos="720"/>
          <w:tab w:val="left" w:pos="900"/>
          <w:tab w:val="left" w:pos="1560"/>
        </w:tabs>
        <w:spacing w:before="0" w:beforeAutospacing="0" w:after="0" w:afterAutospacing="0"/>
        <w:ind w:firstLine="567"/>
        <w:jc w:val="both"/>
        <w:rPr>
          <w:rFonts w:ascii="Arial" w:hAnsi="Arial" w:cs="Arial"/>
          <w:sz w:val="20"/>
          <w:szCs w:val="20"/>
        </w:rPr>
      </w:pPr>
      <w:r w:rsidRPr="0018532A">
        <w:rPr>
          <w:rFonts w:ascii="Arial" w:hAnsi="Arial" w:cs="Arial"/>
          <w:sz w:val="20"/>
          <w:szCs w:val="20"/>
        </w:rPr>
        <w:t xml:space="preserve">копії свідоцтва про право на спадщину, засвідченої нотаріально; </w:t>
      </w:r>
    </w:p>
    <w:p w:rsidR="006E222F" w:rsidRPr="0018532A" w:rsidRDefault="006E222F" w:rsidP="00FA2CEB">
      <w:pPr>
        <w:numPr>
          <w:ilvl w:val="0"/>
          <w:numId w:val="36"/>
        </w:numPr>
        <w:tabs>
          <w:tab w:val="left" w:pos="1560"/>
        </w:tabs>
        <w:ind w:firstLine="567"/>
        <w:jc w:val="both"/>
        <w:rPr>
          <w:rFonts w:ascii="Arial" w:hAnsi="Arial" w:cs="Arial"/>
          <w:sz w:val="20"/>
          <w:szCs w:val="20"/>
        </w:rPr>
      </w:pPr>
      <w:r w:rsidRPr="0018532A">
        <w:rPr>
          <w:rFonts w:ascii="Arial" w:hAnsi="Arial" w:cs="Arial"/>
          <w:sz w:val="20"/>
          <w:szCs w:val="20"/>
        </w:rPr>
        <w:t>копії договору  (правочину) про розподіл спадкового майна (у разі наявності);</w:t>
      </w:r>
    </w:p>
    <w:p w:rsidR="006E222F" w:rsidRPr="0018532A" w:rsidRDefault="006E222F" w:rsidP="00FA2CEB">
      <w:pPr>
        <w:pStyle w:val="af0"/>
        <w:numPr>
          <w:ilvl w:val="0"/>
          <w:numId w:val="36"/>
        </w:numPr>
        <w:tabs>
          <w:tab w:val="left" w:pos="720"/>
          <w:tab w:val="left" w:pos="900"/>
          <w:tab w:val="left" w:pos="1560"/>
        </w:tabs>
        <w:spacing w:before="0" w:beforeAutospacing="0" w:after="0" w:afterAutospacing="0"/>
        <w:ind w:firstLine="567"/>
        <w:jc w:val="both"/>
        <w:rPr>
          <w:color w:val="auto"/>
          <w:lang w:val="uk-UA"/>
        </w:rPr>
      </w:pPr>
      <w:r w:rsidRPr="0018532A">
        <w:rPr>
          <w:color w:val="auto"/>
          <w:lang w:val="uk-UA"/>
        </w:rPr>
        <w:t>документів щодо встановлення особи спадкоємця відповідно до законодавства і внутрішніх документів депозитарної установи;</w:t>
      </w:r>
    </w:p>
    <w:p w:rsidR="006E222F" w:rsidRPr="0018532A" w:rsidRDefault="00440C23" w:rsidP="00CB04C9">
      <w:pPr>
        <w:ind w:firstLine="567"/>
        <w:jc w:val="both"/>
        <w:rPr>
          <w:rFonts w:ascii="Arial" w:hAnsi="Arial" w:cs="Arial"/>
          <w:sz w:val="20"/>
          <w:szCs w:val="20"/>
        </w:rPr>
      </w:pPr>
      <w:r w:rsidRPr="0018532A">
        <w:rPr>
          <w:rFonts w:ascii="Arial" w:hAnsi="Arial" w:cs="Arial"/>
          <w:sz w:val="20"/>
          <w:szCs w:val="20"/>
        </w:rPr>
        <w:t>4.</w:t>
      </w:r>
      <w:r w:rsidR="00CB04C9" w:rsidRPr="0018532A">
        <w:t xml:space="preserve"> </w:t>
      </w:r>
      <w:r w:rsidR="00CB04C9" w:rsidRPr="0018532A">
        <w:rPr>
          <w:rFonts w:ascii="Arial" w:hAnsi="Arial" w:cs="Arial"/>
          <w:sz w:val="20"/>
          <w:szCs w:val="20"/>
        </w:rPr>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Для встановлення фізичної особи спадкоємця – резидента або нерезидента надається:</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 копія документа, що посвідчує  фізичну особу, засвідчена підписом власника документа  (при пред’явленні оригінала документу) або засвідчена нотаріально або особою, яка відповідно до законодавства має право засвідчувати копії документів;</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 xml:space="preserve">- копія документа, що засвідчує реєстрацію фізичної особи у Державному реєстрі фізичних осіб - платників податків депонента (для резидентів, для нерезидентів – за наявності), засвідчена нотаріально, органом, який видав цю довідку чи депозитарною установою, або ксерокопія, засвідчена фізичною особою при умові пред‘явлення оригіналів, при цьому копія засвідчується депозитарною установою відповідно до вимог чинного законодавства та цього Положення. </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 В цьому разі фізична особа додаткового надає копію сторінки паспорта, в якій зроблено відповідну відмітку.</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Фізична особа - резидент або нерезидент також пред'являє свій паспорт або</w:t>
      </w:r>
      <w:r w:rsidRPr="0018532A">
        <w:rPr>
          <w:rFonts w:ascii="Arial" w:hAnsi="Arial" w:cs="Arial"/>
          <w:b/>
          <w:sz w:val="20"/>
          <w:szCs w:val="20"/>
        </w:rPr>
        <w:t xml:space="preserve"> </w:t>
      </w:r>
      <w:r w:rsidRPr="0018532A">
        <w:rPr>
          <w:rFonts w:ascii="Arial" w:hAnsi="Arial" w:cs="Arial"/>
          <w:sz w:val="20"/>
          <w:szCs w:val="20"/>
        </w:rPr>
        <w:t>інший документ, що посвідчує особу відповідно до вимог законодавства.</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Ідентифікація спадкоємця не здійснюється та документи з ідентифікації не надаються у разі, якщо особа вже була ідентифікована депозитарної установою.</w:t>
      </w:r>
    </w:p>
    <w:p w:rsidR="006E222F" w:rsidRPr="0018532A" w:rsidRDefault="006E222F" w:rsidP="006E222F">
      <w:pPr>
        <w:tabs>
          <w:tab w:val="left" w:pos="1560"/>
        </w:tabs>
        <w:ind w:firstLine="567"/>
        <w:jc w:val="both"/>
        <w:rPr>
          <w:rFonts w:ascii="Arial" w:hAnsi="Arial" w:cs="Arial"/>
          <w:sz w:val="20"/>
          <w:szCs w:val="20"/>
        </w:rPr>
      </w:pPr>
      <w:r w:rsidRPr="0018532A">
        <w:rPr>
          <w:rFonts w:ascii="Arial" w:hAnsi="Arial" w:cs="Arial"/>
          <w:sz w:val="20"/>
          <w:szCs w:val="20"/>
        </w:rPr>
        <w:t xml:space="preserve">    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rsidR="006E222F" w:rsidRPr="0018532A" w:rsidRDefault="006E222F" w:rsidP="006E222F">
      <w:pPr>
        <w:tabs>
          <w:tab w:val="left" w:pos="840"/>
          <w:tab w:val="left" w:pos="1560"/>
        </w:tabs>
        <w:ind w:firstLine="567"/>
        <w:jc w:val="both"/>
        <w:rPr>
          <w:rFonts w:ascii="Arial" w:hAnsi="Arial" w:cs="Arial"/>
          <w:sz w:val="20"/>
          <w:szCs w:val="20"/>
        </w:rPr>
      </w:pPr>
      <w:r w:rsidRPr="0018532A">
        <w:rPr>
          <w:rFonts w:ascii="Arial" w:hAnsi="Arial" w:cs="Arial"/>
          <w:sz w:val="20"/>
          <w:szCs w:val="20"/>
        </w:rPr>
        <w:t>У разі, якщо у свідоцтві про право на спадщину нотаріусом зазначено лише частку цінних паперів, що спадкується особою, без визначення скільки саме цінних паперів у кількісному виразі належить спадкоємцям, а також у разі  відсутності договору (правочину) про поділ спадкового майна між спадкоємцями, відповідні цінні папери є спільною часткою власністю спадкоємців (незалежно від того, чи є відповідна кількість акцій подільною чи неподільною) та зараховуються на рахунок спадкоємців, як співвласників.    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відкритий спадкоємцю в цій депозитарній установі або в іншій депозитарній установі, а також розпорядження на закриття рахунку в цінних паперах співвласників.</w:t>
      </w:r>
    </w:p>
    <w:p w:rsidR="00440C23" w:rsidRPr="0018532A" w:rsidRDefault="00440C23" w:rsidP="006E222F">
      <w:pPr>
        <w:tabs>
          <w:tab w:val="left" w:pos="840"/>
          <w:tab w:val="left" w:pos="1560"/>
        </w:tabs>
        <w:ind w:firstLine="567"/>
        <w:jc w:val="both"/>
        <w:rPr>
          <w:rFonts w:ascii="Arial" w:hAnsi="Arial" w:cs="Arial"/>
          <w:sz w:val="20"/>
          <w:szCs w:val="20"/>
        </w:rPr>
      </w:pPr>
      <w:r w:rsidRPr="0018532A">
        <w:rPr>
          <w:rFonts w:ascii="Arial" w:hAnsi="Arial" w:cs="Arial"/>
          <w:sz w:val="20"/>
          <w:szCs w:val="20"/>
        </w:rPr>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цією або іншою депозитарною установою, а також розпорядження на закриття рахунку в цінних паперах співвласників.</w:t>
      </w:r>
    </w:p>
    <w:p w:rsidR="006E222F" w:rsidRPr="0018532A" w:rsidRDefault="006E222F" w:rsidP="006E222F">
      <w:pPr>
        <w:tabs>
          <w:tab w:val="left" w:pos="840"/>
        </w:tabs>
        <w:ind w:firstLine="567"/>
        <w:jc w:val="both"/>
        <w:rPr>
          <w:rFonts w:ascii="Arial" w:hAnsi="Arial" w:cs="Arial"/>
          <w:sz w:val="20"/>
          <w:szCs w:val="20"/>
        </w:rPr>
      </w:pPr>
      <w:r w:rsidRPr="0018532A">
        <w:rPr>
          <w:rFonts w:ascii="Arial" w:hAnsi="Arial" w:cs="Arial"/>
          <w:sz w:val="20"/>
          <w:szCs w:val="20"/>
        </w:rPr>
        <w:t>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щодо переведення частки майна померлого співвласника цінних паперів. Відповідні зміни вносяться депозитарною установою на підставі документів, визначених підпунктами 1, 3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пунктами 9.16.3.1.-9.16.3.3. цього Положення.</w:t>
      </w:r>
    </w:p>
    <w:p w:rsidR="006E222F" w:rsidRPr="0018532A" w:rsidRDefault="006E222F" w:rsidP="006E222F">
      <w:pPr>
        <w:ind w:firstLine="567"/>
        <w:jc w:val="both"/>
        <w:rPr>
          <w:rFonts w:ascii="Arial" w:hAnsi="Arial" w:cs="Arial"/>
          <w:sz w:val="20"/>
          <w:szCs w:val="20"/>
        </w:rPr>
      </w:pPr>
      <w:r w:rsidRPr="0018532A">
        <w:rPr>
          <w:rFonts w:ascii="Arial" w:hAnsi="Arial" w:cs="Arial"/>
          <w:b/>
          <w:sz w:val="20"/>
          <w:szCs w:val="20"/>
        </w:rPr>
        <w:t>11.12.6.</w:t>
      </w:r>
      <w:r w:rsidRPr="0018532A">
        <w:rPr>
          <w:rFonts w:ascii="Arial" w:hAnsi="Arial" w:cs="Arial"/>
          <w:sz w:val="20"/>
          <w:szCs w:val="20"/>
        </w:rPr>
        <w:t xml:space="preserve"> Національний банк України у разі неповернення кредитів рефінансування та невиконання зобов'язань за іншими операціями з підтримання ліквідності банків, забезпеченими цінними паперами, облік яких відповідно до компетенції, встановленої Законом, здійснює Центральний депозитарій, має право відповідно до статті 73 Закону України "Про Національний банк України" та умов укладених договорів застосовувати безумовне та переважне право задовольнити будь-яку основану на здійсненому рефінансуванні банку вимогу, за якою настав строк погашення, шляхом продажу цінних паперів, наданих у забезпечення вимог Національного банку України, та/або набуття у власність цих цінних паперів.</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У такому випадку внесення змін до системи депозитарного обліку щодо зняття обмежень прав на цінні папери банку, надані у забезпечення вимог Національного банку України, для набуття у власність цих цінних паперів або для їх продажу з одночасним встановленням обмежень прав на ці цінні папери для виставлення їх на продаж та зазначення Національного банку України як торговця цінними паперами, що буде вчиняти правочини щодо цих цінних паперів, здійснюються Депозитарною установою на підставі розпорядження Центрального депозитарію у день отримання відповідного розпорядження, але не пізніше наступного робочого дня. </w:t>
      </w:r>
    </w:p>
    <w:p w:rsidR="006E222F" w:rsidRPr="0018532A" w:rsidRDefault="006E222F" w:rsidP="006E222F">
      <w:pPr>
        <w:tabs>
          <w:tab w:val="left" w:pos="840"/>
        </w:tabs>
        <w:ind w:firstLine="851"/>
        <w:jc w:val="both"/>
        <w:rPr>
          <w:rFonts w:ascii="Arial" w:hAnsi="Arial" w:cs="Arial"/>
          <w:sz w:val="20"/>
          <w:szCs w:val="20"/>
        </w:rPr>
      </w:pPr>
    </w:p>
    <w:p w:rsidR="006E222F" w:rsidRPr="0018532A" w:rsidRDefault="00CB04C9" w:rsidP="00F05508">
      <w:pPr>
        <w:ind w:left="352"/>
        <w:jc w:val="center"/>
        <w:rPr>
          <w:rFonts w:ascii="Arial" w:hAnsi="Arial" w:cs="Arial"/>
          <w:b/>
          <w:sz w:val="20"/>
          <w:szCs w:val="20"/>
        </w:rPr>
      </w:pPr>
      <w:r w:rsidRPr="0018532A">
        <w:rPr>
          <w:rFonts w:ascii="Arial" w:hAnsi="Arial" w:cs="Arial"/>
          <w:b/>
          <w:sz w:val="20"/>
          <w:szCs w:val="20"/>
        </w:rPr>
        <w:t xml:space="preserve">11.13. </w:t>
      </w:r>
      <w:r w:rsidR="006E222F" w:rsidRPr="0018532A">
        <w:rPr>
          <w:rFonts w:ascii="Arial" w:hAnsi="Arial" w:cs="Arial"/>
          <w:b/>
          <w:sz w:val="20"/>
          <w:szCs w:val="20"/>
        </w:rPr>
        <w:t>Порядок та умови знерухомлення цінних паперів на пред’явника документарної форми  існування, розміщених емітентом до набрання чинності Законом України «Про депозитарну систему України»</w:t>
      </w:r>
    </w:p>
    <w:p w:rsidR="006E222F" w:rsidRPr="0018532A" w:rsidRDefault="006E222F" w:rsidP="006E222F">
      <w:pPr>
        <w:ind w:firstLine="567"/>
        <w:jc w:val="center"/>
        <w:rPr>
          <w:rFonts w:ascii="Arial" w:hAnsi="Arial" w:cs="Arial"/>
          <w:b/>
          <w:sz w:val="20"/>
          <w:szCs w:val="20"/>
        </w:rPr>
      </w:pPr>
    </w:p>
    <w:p w:rsidR="006E222F" w:rsidRPr="0018532A" w:rsidRDefault="006E222F" w:rsidP="007208D1">
      <w:pPr>
        <w:numPr>
          <w:ilvl w:val="2"/>
          <w:numId w:val="79"/>
        </w:numPr>
        <w:ind w:left="0" w:firstLine="567"/>
        <w:jc w:val="both"/>
        <w:rPr>
          <w:rFonts w:ascii="Arial" w:hAnsi="Arial" w:cs="Arial"/>
          <w:sz w:val="20"/>
          <w:szCs w:val="20"/>
        </w:rPr>
      </w:pPr>
      <w:r w:rsidRPr="0018532A">
        <w:rPr>
          <w:rFonts w:ascii="Arial" w:hAnsi="Arial" w:cs="Arial"/>
          <w:sz w:val="20"/>
          <w:szCs w:val="20"/>
        </w:rPr>
        <w:t>Власник цінних паперів, який має відкритий рахунок у цінних паперах у депозитарній установі, може знерухомити належні йому цінні папери на пред’явника</w:t>
      </w:r>
      <w:r w:rsidR="00516265" w:rsidRPr="0018532A">
        <w:rPr>
          <w:rFonts w:ascii="Arial" w:hAnsi="Arial" w:cs="Arial"/>
          <w:sz w:val="20"/>
          <w:szCs w:val="20"/>
        </w:rPr>
        <w:t>,</w:t>
      </w:r>
      <w:r w:rsidRPr="0018532A">
        <w:rPr>
          <w:rFonts w:ascii="Arial" w:hAnsi="Arial" w:cs="Arial"/>
          <w:sz w:val="20"/>
          <w:szCs w:val="20"/>
        </w:rPr>
        <w:t xml:space="preserve"> </w:t>
      </w:r>
      <w:r w:rsidR="00516265" w:rsidRPr="0018532A">
        <w:rPr>
          <w:rFonts w:ascii="Arial" w:hAnsi="Arial" w:cs="Arial"/>
          <w:sz w:val="20"/>
          <w:szCs w:val="20"/>
        </w:rPr>
        <w:t>які існують у паперовій формі</w:t>
      </w:r>
      <w:r w:rsidR="00516265" w:rsidRPr="0018532A" w:rsidDel="00516265">
        <w:rPr>
          <w:rFonts w:ascii="Arial" w:hAnsi="Arial" w:cs="Arial"/>
          <w:sz w:val="20"/>
          <w:szCs w:val="20"/>
        </w:rPr>
        <w:t xml:space="preserve"> </w:t>
      </w:r>
      <w:r w:rsidRPr="0018532A">
        <w:rPr>
          <w:rFonts w:ascii="Arial" w:hAnsi="Arial" w:cs="Arial"/>
          <w:sz w:val="20"/>
          <w:szCs w:val="20"/>
        </w:rPr>
        <w:t>існування, надавши депозитарній установі розпорядження  про знерухомлення та зарахування цінних паперів. У розпорядженні має бути визначено місце зберігання – Центральній депозитарій.</w:t>
      </w:r>
    </w:p>
    <w:p w:rsidR="006E222F" w:rsidRPr="0018532A" w:rsidRDefault="006E222F" w:rsidP="006E222F">
      <w:pPr>
        <w:ind w:firstLine="567"/>
        <w:jc w:val="both"/>
        <w:rPr>
          <w:rFonts w:ascii="Arial" w:hAnsi="Arial" w:cs="Arial"/>
          <w:sz w:val="20"/>
          <w:szCs w:val="20"/>
        </w:rPr>
      </w:pPr>
      <w:r w:rsidRPr="0018532A">
        <w:rPr>
          <w:rFonts w:ascii="Arial" w:hAnsi="Arial" w:cs="Arial"/>
          <w:sz w:val="20"/>
          <w:szCs w:val="20"/>
        </w:rPr>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акта приймання-передавання. </w:t>
      </w:r>
    </w:p>
    <w:p w:rsidR="006E222F" w:rsidRPr="0018532A" w:rsidRDefault="006E222F" w:rsidP="007208D1">
      <w:pPr>
        <w:numPr>
          <w:ilvl w:val="2"/>
          <w:numId w:val="79"/>
        </w:numPr>
        <w:ind w:left="0" w:firstLine="567"/>
        <w:jc w:val="both"/>
        <w:rPr>
          <w:rFonts w:ascii="Arial" w:hAnsi="Arial" w:cs="Arial"/>
          <w:sz w:val="20"/>
          <w:szCs w:val="20"/>
        </w:rPr>
      </w:pPr>
      <w:r w:rsidRPr="0018532A">
        <w:rPr>
          <w:rFonts w:ascii="Arial" w:hAnsi="Arial" w:cs="Arial"/>
          <w:sz w:val="20"/>
          <w:szCs w:val="20"/>
        </w:rPr>
        <w:t xml:space="preserve">Подані сертифікати цінних паперів повинні відповідати вимогам, встановленим на дату реєстрації випуску цінних паперів. </w:t>
      </w:r>
    </w:p>
    <w:p w:rsidR="006E222F" w:rsidRPr="0018532A" w:rsidRDefault="006E222F" w:rsidP="007208D1">
      <w:pPr>
        <w:numPr>
          <w:ilvl w:val="2"/>
          <w:numId w:val="79"/>
        </w:numPr>
        <w:ind w:left="0" w:firstLine="567"/>
        <w:jc w:val="both"/>
        <w:rPr>
          <w:rFonts w:ascii="Arial" w:hAnsi="Arial" w:cs="Arial"/>
          <w:sz w:val="20"/>
          <w:szCs w:val="20"/>
        </w:rPr>
      </w:pPr>
      <w:r w:rsidRPr="0018532A">
        <w:rPr>
          <w:rFonts w:ascii="Arial" w:hAnsi="Arial" w:cs="Arial"/>
          <w:sz w:val="20"/>
          <w:szCs w:val="20"/>
        </w:rPr>
        <w:t>Знерухомлення складається з таких етапів:</w:t>
      </w:r>
    </w:p>
    <w:p w:rsidR="006E222F" w:rsidRPr="0018532A" w:rsidRDefault="006E222F" w:rsidP="00FA2CEB">
      <w:pPr>
        <w:numPr>
          <w:ilvl w:val="2"/>
          <w:numId w:val="55"/>
        </w:numPr>
        <w:ind w:firstLine="567"/>
        <w:jc w:val="both"/>
        <w:rPr>
          <w:rFonts w:ascii="Arial" w:hAnsi="Arial" w:cs="Arial"/>
          <w:sz w:val="20"/>
          <w:szCs w:val="20"/>
        </w:rPr>
      </w:pPr>
      <w:r w:rsidRPr="0018532A">
        <w:rPr>
          <w:rFonts w:ascii="Arial" w:hAnsi="Arial" w:cs="Arial"/>
          <w:sz w:val="20"/>
          <w:szCs w:val="20"/>
        </w:rPr>
        <w:t xml:space="preserve">приймання документів, визначених пунктом 11.13.1 розділу; </w:t>
      </w:r>
    </w:p>
    <w:p w:rsidR="006E222F" w:rsidRPr="0018532A" w:rsidRDefault="006E222F" w:rsidP="00FA2CEB">
      <w:pPr>
        <w:numPr>
          <w:ilvl w:val="2"/>
          <w:numId w:val="55"/>
        </w:numPr>
        <w:ind w:firstLine="567"/>
        <w:jc w:val="both"/>
        <w:rPr>
          <w:rFonts w:ascii="Arial" w:hAnsi="Arial" w:cs="Arial"/>
          <w:sz w:val="20"/>
          <w:szCs w:val="20"/>
        </w:rPr>
      </w:pPr>
      <w:r w:rsidRPr="0018532A">
        <w:rPr>
          <w:rFonts w:ascii="Arial" w:hAnsi="Arial" w:cs="Arial"/>
          <w:sz w:val="20"/>
          <w:szCs w:val="20"/>
        </w:rPr>
        <w:t>перевірка Центральним депозитарієм сертифікатів цінних паперів на справжність (автентичність);</w:t>
      </w:r>
    </w:p>
    <w:p w:rsidR="006E222F" w:rsidRPr="0018532A" w:rsidRDefault="006E222F" w:rsidP="00FA2CEB">
      <w:pPr>
        <w:numPr>
          <w:ilvl w:val="2"/>
          <w:numId w:val="55"/>
        </w:numPr>
        <w:ind w:firstLine="567"/>
        <w:jc w:val="both"/>
        <w:rPr>
          <w:rFonts w:ascii="Arial" w:hAnsi="Arial" w:cs="Arial"/>
          <w:sz w:val="20"/>
          <w:szCs w:val="20"/>
        </w:rPr>
      </w:pPr>
      <w:r w:rsidRPr="0018532A">
        <w:rPr>
          <w:rFonts w:ascii="Arial" w:hAnsi="Arial" w:cs="Arial"/>
          <w:sz w:val="20"/>
          <w:szCs w:val="20"/>
        </w:rPr>
        <w:t xml:space="preserve">передання сертифікатів цінних паперів на пред'явника у сховище Центрального депозитарію; </w:t>
      </w:r>
    </w:p>
    <w:p w:rsidR="006E222F" w:rsidRPr="0018532A" w:rsidRDefault="006E222F" w:rsidP="00FA2CEB">
      <w:pPr>
        <w:numPr>
          <w:ilvl w:val="2"/>
          <w:numId w:val="55"/>
        </w:numPr>
        <w:ind w:firstLine="567"/>
        <w:jc w:val="both"/>
        <w:rPr>
          <w:rFonts w:ascii="Arial" w:hAnsi="Arial" w:cs="Arial"/>
          <w:sz w:val="20"/>
          <w:szCs w:val="20"/>
        </w:rPr>
      </w:pPr>
      <w:r w:rsidRPr="0018532A">
        <w:rPr>
          <w:rFonts w:ascii="Arial" w:hAnsi="Arial" w:cs="Arial"/>
          <w:sz w:val="20"/>
          <w:szCs w:val="20"/>
        </w:rPr>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rsidR="006E222F" w:rsidRPr="0018532A" w:rsidRDefault="006E222F" w:rsidP="00FA2CEB">
      <w:pPr>
        <w:numPr>
          <w:ilvl w:val="2"/>
          <w:numId w:val="55"/>
        </w:numPr>
        <w:ind w:firstLine="567"/>
        <w:jc w:val="both"/>
        <w:rPr>
          <w:rFonts w:ascii="Arial" w:hAnsi="Arial" w:cs="Arial"/>
          <w:sz w:val="20"/>
          <w:szCs w:val="20"/>
        </w:rPr>
      </w:pPr>
      <w:r w:rsidRPr="0018532A">
        <w:rPr>
          <w:rFonts w:ascii="Arial" w:hAnsi="Arial" w:cs="Arial"/>
          <w:sz w:val="20"/>
          <w:szCs w:val="20"/>
        </w:rPr>
        <w:t xml:space="preserve">видача Центральним депозитарієм депозитарній установі довідки з рахунку у цінних паперах, видача депозитарною установою депоненту виписки про стан рахунку у цінних паперах. </w:t>
      </w:r>
    </w:p>
    <w:p w:rsidR="006E222F" w:rsidRPr="0018532A" w:rsidRDefault="006E222F" w:rsidP="007208D1">
      <w:pPr>
        <w:numPr>
          <w:ilvl w:val="2"/>
          <w:numId w:val="79"/>
        </w:numPr>
        <w:ind w:left="0" w:firstLine="567"/>
        <w:jc w:val="both"/>
        <w:rPr>
          <w:rFonts w:ascii="Arial" w:hAnsi="Arial" w:cs="Arial"/>
          <w:sz w:val="20"/>
          <w:szCs w:val="20"/>
        </w:rPr>
      </w:pPr>
      <w:r w:rsidRPr="0018532A">
        <w:rPr>
          <w:rFonts w:ascii="Arial" w:hAnsi="Arial" w:cs="Arial"/>
          <w:sz w:val="20"/>
          <w:szCs w:val="20"/>
        </w:rPr>
        <w:t>Центральний депозитарій, депозитарна установа мають право відмовити у знерухомленні, якщо:</w:t>
      </w:r>
    </w:p>
    <w:p w:rsidR="006E222F" w:rsidRPr="0018532A" w:rsidRDefault="006E222F" w:rsidP="002513FA">
      <w:pPr>
        <w:tabs>
          <w:tab w:val="left" w:pos="1276"/>
        </w:tabs>
        <w:jc w:val="both"/>
        <w:rPr>
          <w:rFonts w:ascii="Arial" w:hAnsi="Arial" w:cs="Arial"/>
          <w:sz w:val="20"/>
          <w:szCs w:val="20"/>
        </w:rPr>
      </w:pPr>
      <w:r w:rsidRPr="0018532A">
        <w:rPr>
          <w:rFonts w:ascii="Arial" w:hAnsi="Arial" w:cs="Arial"/>
          <w:sz w:val="20"/>
          <w:szCs w:val="20"/>
        </w:rPr>
        <w:t>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w:t>
      </w:r>
    </w:p>
    <w:p w:rsidR="006E222F" w:rsidRPr="0018532A" w:rsidRDefault="006E222F" w:rsidP="002513FA">
      <w:pPr>
        <w:tabs>
          <w:tab w:val="left" w:pos="1276"/>
        </w:tabs>
        <w:jc w:val="both"/>
        <w:rPr>
          <w:rFonts w:ascii="Arial" w:hAnsi="Arial" w:cs="Arial"/>
          <w:sz w:val="20"/>
          <w:szCs w:val="20"/>
        </w:rPr>
      </w:pPr>
      <w:r w:rsidRPr="0018532A">
        <w:rPr>
          <w:rFonts w:ascii="Arial" w:hAnsi="Arial" w:cs="Arial"/>
          <w:sz w:val="20"/>
          <w:szCs w:val="20"/>
        </w:rPr>
        <w:t>встановлені законодавством вимоги до сертифікатів не виконані;</w:t>
      </w:r>
    </w:p>
    <w:p w:rsidR="006E222F" w:rsidRPr="0018532A" w:rsidRDefault="006E222F" w:rsidP="002513FA">
      <w:pPr>
        <w:tabs>
          <w:tab w:val="left" w:pos="1276"/>
        </w:tabs>
        <w:jc w:val="both"/>
        <w:rPr>
          <w:rFonts w:ascii="Arial" w:hAnsi="Arial" w:cs="Arial"/>
          <w:sz w:val="20"/>
          <w:szCs w:val="20"/>
        </w:rPr>
      </w:pPr>
      <w:r w:rsidRPr="0018532A">
        <w:rPr>
          <w:rFonts w:ascii="Arial" w:hAnsi="Arial" w:cs="Arial"/>
          <w:sz w:val="20"/>
          <w:szCs w:val="20"/>
        </w:rPr>
        <w:t>кількість цінних паперів, зазначена у сертифікатах цінних паперів, не відповідає кількості, визначеній у розпорядженні на знерухомлення та в акті приймання-передавання сертифікатів цінних паперів.</w:t>
      </w:r>
    </w:p>
    <w:p w:rsidR="006E222F" w:rsidRPr="0018532A" w:rsidRDefault="006E222F" w:rsidP="007208D1">
      <w:pPr>
        <w:numPr>
          <w:ilvl w:val="2"/>
          <w:numId w:val="79"/>
        </w:numPr>
        <w:ind w:left="0" w:firstLine="567"/>
        <w:jc w:val="both"/>
        <w:rPr>
          <w:rFonts w:ascii="Arial" w:hAnsi="Arial" w:cs="Arial"/>
          <w:sz w:val="20"/>
          <w:szCs w:val="20"/>
        </w:rPr>
      </w:pPr>
      <w:r w:rsidRPr="0018532A">
        <w:rPr>
          <w:rFonts w:ascii="Arial" w:hAnsi="Arial" w:cs="Arial"/>
          <w:sz w:val="20"/>
          <w:szCs w:val="20"/>
        </w:rPr>
        <w:t xml:space="preserve">Цінні </w:t>
      </w:r>
      <w:r w:rsidR="00516265" w:rsidRPr="0018532A">
        <w:rPr>
          <w:rFonts w:ascii="Arial" w:hAnsi="Arial" w:cs="Arial"/>
          <w:sz w:val="20"/>
          <w:szCs w:val="20"/>
        </w:rPr>
        <w:t>папери, розміщені в документарній (паперовій)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електронної форми існування у вигляді облікових записів на рахунку в цінних паперах та не можуть бути переведені в паперову форму існування (матеріалізовані).</w:t>
      </w:r>
    </w:p>
    <w:p w:rsidR="006E222F" w:rsidRPr="0018532A" w:rsidRDefault="006E222F" w:rsidP="006E222F">
      <w:pPr>
        <w:ind w:firstLine="851"/>
        <w:jc w:val="both"/>
        <w:rPr>
          <w:rFonts w:ascii="Arial" w:hAnsi="Arial" w:cs="Arial"/>
          <w:sz w:val="20"/>
          <w:szCs w:val="20"/>
        </w:rPr>
      </w:pPr>
    </w:p>
    <w:p w:rsidR="006E222F" w:rsidRPr="0018532A" w:rsidRDefault="006E222F" w:rsidP="007208D1">
      <w:pPr>
        <w:numPr>
          <w:ilvl w:val="1"/>
          <w:numId w:val="79"/>
        </w:numPr>
        <w:ind w:left="0" w:firstLine="0"/>
        <w:jc w:val="center"/>
        <w:rPr>
          <w:rFonts w:ascii="Arial" w:hAnsi="Arial" w:cs="Arial"/>
          <w:b/>
          <w:sz w:val="20"/>
          <w:szCs w:val="20"/>
        </w:rPr>
      </w:pPr>
      <w:r w:rsidRPr="0018532A">
        <w:rPr>
          <w:rFonts w:ascii="Arial" w:hAnsi="Arial" w:cs="Arial"/>
          <w:b/>
          <w:sz w:val="20"/>
          <w:szCs w:val="20"/>
        </w:rPr>
        <w:t>Відображення корпоративних операцій емітента на рахунк</w:t>
      </w:r>
      <w:r w:rsidR="00F257F9" w:rsidRPr="0018532A">
        <w:rPr>
          <w:rFonts w:ascii="Arial" w:hAnsi="Arial" w:cs="Arial"/>
          <w:b/>
          <w:sz w:val="20"/>
          <w:szCs w:val="20"/>
        </w:rPr>
        <w:t>ах</w:t>
      </w:r>
      <w:r w:rsidRPr="0018532A">
        <w:rPr>
          <w:rFonts w:ascii="Arial" w:hAnsi="Arial" w:cs="Arial"/>
          <w:b/>
          <w:sz w:val="20"/>
          <w:szCs w:val="20"/>
        </w:rPr>
        <w:t xml:space="preserve"> у цінних паперах</w:t>
      </w:r>
    </w:p>
    <w:p w:rsidR="006E222F" w:rsidRPr="0018532A" w:rsidRDefault="006E222F" w:rsidP="006E222F">
      <w:pPr>
        <w:ind w:firstLine="851"/>
        <w:jc w:val="both"/>
        <w:rPr>
          <w:rFonts w:ascii="Arial" w:hAnsi="Arial" w:cs="Arial"/>
          <w:sz w:val="20"/>
          <w:szCs w:val="20"/>
        </w:rPr>
      </w:pPr>
    </w:p>
    <w:p w:rsidR="006E222F" w:rsidRPr="0018532A" w:rsidRDefault="006E222F" w:rsidP="007208D1">
      <w:pPr>
        <w:numPr>
          <w:ilvl w:val="2"/>
          <w:numId w:val="79"/>
        </w:numPr>
        <w:ind w:left="0" w:firstLine="567"/>
        <w:jc w:val="both"/>
        <w:rPr>
          <w:rFonts w:ascii="Arial" w:hAnsi="Arial" w:cs="Arial"/>
          <w:sz w:val="20"/>
          <w:szCs w:val="20"/>
        </w:rPr>
      </w:pPr>
      <w:r w:rsidRPr="0018532A">
        <w:rPr>
          <w:rFonts w:ascii="Arial" w:hAnsi="Arial" w:cs="Arial"/>
          <w:sz w:val="20"/>
          <w:szCs w:val="20"/>
        </w:rPr>
        <w:t>Депозитарна установа, шляхом проведення відповідних операції відображає на рахунках у цінних паперах проведені емітентом корпоративні операції.</w:t>
      </w:r>
    </w:p>
    <w:p w:rsidR="006E222F" w:rsidRPr="0018532A" w:rsidRDefault="006E222F" w:rsidP="007208D1">
      <w:pPr>
        <w:numPr>
          <w:ilvl w:val="2"/>
          <w:numId w:val="79"/>
        </w:numPr>
        <w:ind w:left="0" w:firstLine="567"/>
        <w:jc w:val="both"/>
        <w:rPr>
          <w:rFonts w:ascii="Arial" w:hAnsi="Arial" w:cs="Arial"/>
          <w:sz w:val="20"/>
          <w:szCs w:val="20"/>
        </w:rPr>
      </w:pPr>
      <w:r w:rsidRPr="0018532A">
        <w:rPr>
          <w:rFonts w:ascii="Arial" w:hAnsi="Arial" w:cs="Arial"/>
          <w:sz w:val="20"/>
          <w:szCs w:val="20"/>
        </w:rPr>
        <w:t>При створенні акціонерного товариства цінні папери зараховуються депозитарною установою на рахунки власників, що їх придбали.</w:t>
      </w:r>
    </w:p>
    <w:p w:rsidR="00C70B91" w:rsidRPr="0018532A" w:rsidRDefault="00C70B91" w:rsidP="007208D1">
      <w:pPr>
        <w:numPr>
          <w:ilvl w:val="2"/>
          <w:numId w:val="79"/>
        </w:numPr>
        <w:ind w:left="0" w:firstLine="567"/>
        <w:jc w:val="both"/>
        <w:rPr>
          <w:rFonts w:ascii="Arial" w:hAnsi="Arial" w:cs="Arial"/>
          <w:sz w:val="20"/>
          <w:szCs w:val="20"/>
        </w:rPr>
      </w:pPr>
      <w:r w:rsidRPr="0018532A">
        <w:rPr>
          <w:rFonts w:ascii="Arial" w:hAnsi="Arial" w:cs="Arial"/>
          <w:sz w:val="20"/>
          <w:szCs w:val="20"/>
        </w:rPr>
        <w:t>Зарахування депозитарними установами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w:t>
      </w:r>
      <w:r w:rsidR="00440C23" w:rsidRPr="0018532A">
        <w:rPr>
          <w:rFonts w:ascii="Arial" w:hAnsi="Arial" w:cs="Arial"/>
          <w:sz w:val="20"/>
          <w:szCs w:val="20"/>
        </w:rPr>
        <w:t>/повідомленням (інформацією)</w:t>
      </w:r>
      <w:r w:rsidR="00440C23" w:rsidRPr="0018532A">
        <w:rPr>
          <w:rFonts w:ascii="Arial" w:hAnsi="Arial" w:cs="Arial"/>
          <w:shd w:val="clear" w:color="auto" w:fill="FFFFFF"/>
        </w:rPr>
        <w:t xml:space="preserve"> </w:t>
      </w:r>
      <w:r w:rsidRPr="0018532A">
        <w:rPr>
          <w:rFonts w:ascii="Arial" w:hAnsi="Arial" w:cs="Arial"/>
          <w:sz w:val="20"/>
          <w:szCs w:val="20"/>
        </w:rPr>
        <w:t xml:space="preserve"> Центрального депозитарію</w:t>
      </w:r>
      <w:r w:rsidRPr="0018532A" w:rsidDel="00464EFB">
        <w:rPr>
          <w:rFonts w:ascii="Arial" w:hAnsi="Arial" w:cs="Arial"/>
          <w:sz w:val="20"/>
          <w:szCs w:val="20"/>
        </w:rPr>
        <w:t xml:space="preserve"> </w:t>
      </w:r>
    </w:p>
    <w:p w:rsidR="006E222F" w:rsidRPr="0018532A" w:rsidRDefault="006E222F" w:rsidP="007208D1">
      <w:pPr>
        <w:numPr>
          <w:ilvl w:val="2"/>
          <w:numId w:val="79"/>
        </w:numPr>
        <w:ind w:left="0" w:firstLine="567"/>
        <w:jc w:val="both"/>
        <w:rPr>
          <w:rFonts w:ascii="Arial" w:hAnsi="Arial" w:cs="Arial"/>
          <w:sz w:val="20"/>
          <w:szCs w:val="20"/>
        </w:rPr>
      </w:pPr>
      <w:r w:rsidRPr="0018532A">
        <w:rPr>
          <w:rFonts w:ascii="Arial" w:hAnsi="Arial" w:cs="Arial"/>
          <w:sz w:val="20"/>
          <w:szCs w:val="20"/>
        </w:rPr>
        <w:t xml:space="preserve">У </w:t>
      </w:r>
      <w:r w:rsidR="009B1C66" w:rsidRPr="0018532A">
        <w:rPr>
          <w:rFonts w:ascii="Arial" w:hAnsi="Arial" w:cs="Arial"/>
          <w:sz w:val="20"/>
          <w:szCs w:val="20"/>
        </w:rPr>
        <w:t>випадку здійснення розміщення цінних паперів певного випуску на організованому ринку капіталу або поза ним,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отриманої від особи, яка провадить клірингову діяльність, або у випадку провадження клірингової діяльності Центральним депозитарієм - від оператора організованого ринку капіталу у разі вчинення правочину на цього ринку капіталу, або від клієнтів - у разі вчинення правочину поза організованим ринком капіталу, після здійснення особою, яка провадить клірингову діяльність, грошових розрахунків.</w:t>
      </w:r>
    </w:p>
    <w:p w:rsidR="006E222F" w:rsidRPr="0018532A" w:rsidRDefault="006E222F" w:rsidP="00440C23">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 xml:space="preserve">У </w:t>
      </w:r>
      <w:r w:rsidR="009B1C66" w:rsidRPr="0018532A">
        <w:rPr>
          <w:color w:val="auto"/>
          <w:lang w:val="uk-UA"/>
        </w:rPr>
        <w:t>випадку здійснення розміщення цінних паперів певного випуску на</w:t>
      </w:r>
      <w:r w:rsidR="009B1C66" w:rsidRPr="0018532A">
        <w:rPr>
          <w:color w:val="auto"/>
          <w:shd w:val="clear" w:color="auto" w:fill="FFFFFF"/>
        </w:rPr>
        <w:t> </w:t>
      </w:r>
      <w:r w:rsidR="009B1C66" w:rsidRPr="0018532A">
        <w:rPr>
          <w:color w:val="auto"/>
          <w:lang w:val="uk-UA"/>
        </w:rPr>
        <w:t>організованому ринку капіталу,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w:t>
      </w:r>
      <w:r w:rsidR="009B1C66" w:rsidRPr="0018532A">
        <w:rPr>
          <w:color w:val="auto"/>
          <w:shd w:val="clear" w:color="auto" w:fill="FFFFFF"/>
        </w:rPr>
        <w:t> </w:t>
      </w:r>
      <w:r w:rsidR="009B1C66" w:rsidRPr="0018532A">
        <w:rPr>
          <w:color w:val="auto"/>
          <w:lang w:val="uk-UA"/>
        </w:rPr>
        <w:t>депонентів - перших власників або номінальних утримувачів, клієнтами яких або клієнтами клієнтів яких є перші власники,</w:t>
      </w:r>
      <w:r w:rsidR="009B1C66" w:rsidRPr="0018532A">
        <w:rPr>
          <w:color w:val="auto"/>
          <w:shd w:val="clear" w:color="auto" w:fill="FFFFFF"/>
        </w:rPr>
        <w:t> </w:t>
      </w:r>
      <w:r w:rsidR="009B1C66" w:rsidRPr="0018532A">
        <w:rPr>
          <w:color w:val="auto"/>
          <w:lang w:val="uk-UA"/>
        </w:rPr>
        <w:t>здійснюється депозитарними установами за</w:t>
      </w:r>
      <w:r w:rsidR="009B1C66" w:rsidRPr="0018532A">
        <w:rPr>
          <w:color w:val="auto"/>
          <w:shd w:val="clear" w:color="auto" w:fill="FFFFFF"/>
        </w:rPr>
        <w:t> </w:t>
      </w:r>
      <w:r w:rsidR="009B1C66" w:rsidRPr="0018532A">
        <w:rPr>
          <w:color w:val="auto"/>
          <w:lang w:val="uk-UA"/>
        </w:rPr>
        <w:t>розпорядженням/повідомленням (інформацією)</w:t>
      </w:r>
      <w:r w:rsidR="009B1C66" w:rsidRPr="0018532A">
        <w:rPr>
          <w:color w:val="auto"/>
          <w:shd w:val="clear" w:color="auto" w:fill="FFFFFF"/>
        </w:rPr>
        <w:t> </w:t>
      </w:r>
      <w:r w:rsidR="009B1C66" w:rsidRPr="0018532A">
        <w:rPr>
          <w:color w:val="auto"/>
        </w:rPr>
        <w:t>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w:t>
      </w:r>
      <w:r w:rsidR="009B1C66" w:rsidRPr="0018532A">
        <w:rPr>
          <w:color w:val="auto"/>
          <w:shd w:val="clear" w:color="auto" w:fill="FFFFFF"/>
        </w:rPr>
        <w:t> </w:t>
      </w:r>
      <w:r w:rsidR="009B1C66" w:rsidRPr="0018532A">
        <w:rPr>
          <w:color w:val="auto"/>
        </w:rPr>
        <w:t>оператора створеного ним організованого ринку капіталу.</w:t>
      </w:r>
      <w:r w:rsidR="009B1C66" w:rsidRPr="0018532A" w:rsidDel="0065698B">
        <w:rPr>
          <w:color w:val="auto"/>
          <w:lang w:val="uk-UA"/>
        </w:rPr>
        <w:t xml:space="preserve"> </w:t>
      </w:r>
      <w:r w:rsidRPr="0018532A">
        <w:rPr>
          <w:color w:val="auto"/>
          <w:lang w:val="uk-UA"/>
        </w:rPr>
        <w:t xml:space="preserve">Цінні папери, права на цінні папери, зараховані на рахунки в цінних паперах депонентів на етапі розміщення випуску цінних паперів, якщо законодавством на цьому етапі заборонено їх обіг, мають </w:t>
      </w:r>
      <w:r w:rsidR="00440C23" w:rsidRPr="0018532A">
        <w:rPr>
          <w:color w:val="auto"/>
          <w:lang w:val="uk-UA"/>
        </w:rPr>
        <w:t>обліковуватися з відповідним обмеженням</w:t>
      </w:r>
      <w:r w:rsidRPr="0018532A">
        <w:rPr>
          <w:color w:val="auto"/>
          <w:lang w:val="uk-UA"/>
        </w:rPr>
        <w:t xml:space="preserve"> до дня початку обігу цінних паперів даного випуску відповідно до законодавства. </w:t>
      </w:r>
    </w:p>
    <w:p w:rsidR="009B1C66" w:rsidRPr="0018532A" w:rsidRDefault="009B1C66" w:rsidP="009B1C66">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Депозитні сертифікати банку, що зараховуються на рахунки в цінних паперах клієнтів, депонентів на етапі розміщення випуску, обліковуються з відповідним обмеженням обігу на період до реєстрації випуску депозитних сертифікатів банку Центральним депозитарієм та депонування глобального сертифіката. Депозитарна установа здійснює зняття обмежень щодо обігу депозитних сертифікатів банку, права на які обліковуються на рахунках депонентів - перших власників, номінальних утримувачів, клієнтом яких або клієнтом клієнта яких є перший власник, на підставі отриманої від Центрального депозитарію інформації про зняття обмежень щодо обігу депозитних сертифікатів банку.</w:t>
      </w:r>
    </w:p>
    <w:p w:rsidR="006E222F" w:rsidRPr="0018532A" w:rsidRDefault="006E222F" w:rsidP="006E222F">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У разі розміщення випуску сертифікатів фонду операцій з нерухомістю (далі – сертифікатів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rsidR="00CB04C9" w:rsidRPr="0018532A" w:rsidRDefault="00CB04C9" w:rsidP="00807C97">
      <w:pPr>
        <w:numPr>
          <w:ilvl w:val="2"/>
          <w:numId w:val="79"/>
        </w:numPr>
        <w:ind w:left="0" w:firstLine="567"/>
        <w:jc w:val="both"/>
        <w:rPr>
          <w:rFonts w:ascii="Arial" w:hAnsi="Arial" w:cs="Arial"/>
          <w:sz w:val="20"/>
          <w:szCs w:val="20"/>
        </w:rPr>
      </w:pPr>
      <w:r w:rsidRPr="0018532A">
        <w:rPr>
          <w:rFonts w:ascii="Arial" w:hAnsi="Arial" w:cs="Arial"/>
          <w:sz w:val="20"/>
          <w:szCs w:val="20"/>
        </w:rPr>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rsidR="00C70B91" w:rsidRPr="0018532A" w:rsidRDefault="00C70B91" w:rsidP="006E222F">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rsidR="006E222F" w:rsidRPr="0018532A" w:rsidRDefault="006E222F" w:rsidP="006E222F">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 xml:space="preserve">При створенні публічного або приватного акціонерного товариства виписка з рахунку в цінних паперах щодо зарахованих прав на акції за результатом їх розміщення видається депоненту (засновнику цього акціонерного товариства) </w:t>
      </w:r>
      <w:r w:rsidR="00C70B91" w:rsidRPr="0018532A">
        <w:rPr>
          <w:color w:val="auto"/>
          <w:lang w:val="uk-UA"/>
        </w:rPr>
        <w:t xml:space="preserve">або номінальному утримувачу, клієнтом якого або клієнтом клієнта якого є засновник цього акціонерного товариства,  </w:t>
      </w:r>
      <w:r w:rsidRPr="0018532A">
        <w:rPr>
          <w:color w:val="auto"/>
          <w:lang w:val="uk-UA"/>
        </w:rPr>
        <w:t>протягом десяти робочих днів з дня початку обігу акцій у спосіб, передбачений договором про обслуговування рахунку в цінних паперах.</w:t>
      </w:r>
    </w:p>
    <w:p w:rsidR="0082639C" w:rsidRPr="0018532A" w:rsidRDefault="0082639C" w:rsidP="002513FA">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Центральний депозитарій у разі надходження від Комісії розпорядження її уповноваженої особи про скасування реєстрації випуску цінних паперів, емісію яких визнано недійсною, або у зв'язку з незатвердженням в установлені законодавством строки результатів емісії цінних паперів органом емітента, уповноваженим приймати таке рішення, або невнесенням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забезпечує відповідно до цього Положення і згідно з Правилами та іншими внутрішніми документами Центрального депозитарію списання цінних паперів цього випуску із системи депозитарного обліку.</w:t>
      </w:r>
    </w:p>
    <w:p w:rsidR="0082639C" w:rsidRPr="0018532A" w:rsidRDefault="0082639C" w:rsidP="00EC619F">
      <w:pPr>
        <w:pStyle w:val="af0"/>
        <w:tabs>
          <w:tab w:val="left" w:pos="720"/>
          <w:tab w:val="left" w:pos="900"/>
        </w:tabs>
        <w:spacing w:before="0" w:beforeAutospacing="0" w:after="0" w:afterAutospacing="0"/>
        <w:ind w:firstLine="567"/>
        <w:jc w:val="both"/>
        <w:rPr>
          <w:color w:val="auto"/>
          <w:lang w:val="uk-UA"/>
        </w:rPr>
      </w:pPr>
      <w:r w:rsidRPr="0018532A">
        <w:rPr>
          <w:b/>
          <w:color w:val="auto"/>
          <w:lang w:val="uk-UA"/>
        </w:rPr>
        <w:t>11.14.6.</w:t>
      </w:r>
      <w:r w:rsidRPr="0018532A">
        <w:rPr>
          <w:color w:val="auto"/>
          <w:lang w:val="uk-UA"/>
        </w:rPr>
        <w:t xml:space="preserve"> Для забезпечення повернення емітентом коштів інвесторам емітент, Центральний депозитарій, депозитарні установи та депозитарії-кореспонденти згідно з Правилами та іншими внутрішніми документами Центрального депозитарію здійснюють такі дії:</w:t>
      </w:r>
    </w:p>
    <w:p w:rsidR="009B1C66" w:rsidRPr="0018532A" w:rsidRDefault="009B1C66" w:rsidP="009B1C66">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емітент має забезпечити зарахування коштів, що підлягають поверненню інвесторам, на рахунок Центрального депозитарію, відкритий у Національному банку України, якщо такі кошти виплачуються у національній валюті, або на рахунок, відкритий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w:t>
      </w:r>
      <w:r w:rsidRPr="0018532A" w:rsidDel="008138CC">
        <w:rPr>
          <w:color w:val="auto"/>
          <w:lang w:val="uk-UA"/>
        </w:rPr>
        <w:t xml:space="preserve"> </w:t>
      </w:r>
    </w:p>
    <w:p w:rsidR="0082639C" w:rsidRPr="0018532A" w:rsidRDefault="009B1C66"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Центральний депозитарій має забезпечити переказ коштів зі свого рахунку в Національному банку України, якщо такі кошти виплачуються у національній валюті, або з рахунку, відкритому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(не пізніше трьох робочих днів з дати їх надходження та надання емітентом Центральному депозитарію документів, передбачених Правилами та іншими внутрішніми документами Центрального депозитарію), на відповідні грошові рахунки депозитарних установ та депозитаріїв-кореспондентів з одночасним наданням депозитарним установам відповідних розпоряджень/повідомлень (інформації) про виплату таких коштів відповідним особам та інформації про осіб, яким має бути здійснено виплату, із зазначенням розміру коштів, що підлягають виплаті кожній із вказаних осіб;</w:t>
      </w:r>
      <w:r w:rsidRPr="0018532A" w:rsidDel="008138CC">
        <w:rPr>
          <w:color w:val="auto"/>
          <w:lang w:val="uk-UA"/>
        </w:rPr>
        <w:t xml:space="preserve"> </w:t>
      </w:r>
      <w:r w:rsidR="002513FA" w:rsidRPr="0018532A">
        <w:rPr>
          <w:color w:val="auto"/>
          <w:lang w:val="uk-UA"/>
        </w:rPr>
        <w:t>д</w:t>
      </w:r>
      <w:r w:rsidR="0082639C" w:rsidRPr="0018532A">
        <w:rPr>
          <w:color w:val="auto"/>
          <w:lang w:val="uk-UA"/>
        </w:rPr>
        <w:t>епозитарні установи мають здійснити виплату отриманих від Центрального депозитарію коштів:</w:t>
      </w:r>
    </w:p>
    <w:p w:rsidR="00C70B91" w:rsidRPr="0018532A" w:rsidRDefault="00C70B91"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своїм депонентам, номінальному утримувачу, клієнтом якого або клієнтом клієнта якого є інвестор, відповідно до умов договорів про обслуговування рахунку в цінних паперах,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r w:rsidRPr="0018532A" w:rsidDel="001E0DDB">
        <w:rPr>
          <w:color w:val="auto"/>
          <w:lang w:val="uk-UA"/>
        </w:rPr>
        <w:t xml:space="preserve"> </w:t>
      </w:r>
    </w:p>
    <w:p w:rsidR="0082639C" w:rsidRPr="0018532A" w:rsidRDefault="0082639C"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іншим (крім депонентів</w:t>
      </w:r>
      <w:r w:rsidR="00C70B91" w:rsidRPr="0018532A">
        <w:rPr>
          <w:color w:val="auto"/>
          <w:lang w:val="uk-UA"/>
        </w:rPr>
        <w:t>, номінальних утримувачів</w:t>
      </w:r>
      <w:r w:rsidRPr="0018532A">
        <w:rPr>
          <w:color w:val="auto"/>
          <w:lang w:val="uk-UA"/>
        </w:rPr>
        <w:t>) особам, які мають право на отримання таких виплат, протягом 10 робочих днів з дати отримання заяви на отримання виплати на банківський (в тому числі картковий) рахунок, визначений особою у зверннні  та за умови отримання оригіналів або належним чином засвідчених копій документів (за потреби), що підтверджують право такої особи на отримання цих доходів;, а також документів, підтверджуючих особистіть запитувача;</w:t>
      </w:r>
    </w:p>
    <w:p w:rsidR="0082639C" w:rsidRPr="0018532A" w:rsidRDefault="0082639C"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депозитарії-кореспонденти мають забезпечити виплату отриманих від Центрального депозитарію коштів своїм клієнтам у визначеному законодавством порядку.</w:t>
      </w:r>
    </w:p>
    <w:p w:rsidR="0082639C" w:rsidRPr="0018532A" w:rsidRDefault="0082639C"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рахунки Центрального депозитарію, депозитарних установ та депозитаріїв-кореспондентів, не є власністю або доходами Центрального депозитарію, депозитарних установ та депозитаріїв-кореспондентів.</w:t>
      </w:r>
    </w:p>
    <w:p w:rsidR="0082639C" w:rsidRPr="0018532A" w:rsidRDefault="0082639C"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 xml:space="preserve">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w:t>
      </w:r>
      <w:r w:rsidR="009B1C66" w:rsidRPr="0018532A">
        <w:rPr>
          <w:color w:val="auto"/>
          <w:lang w:val="uk-UA"/>
        </w:rPr>
        <w:t>ринках капіталу</w:t>
      </w:r>
      <w:r w:rsidR="009B1C66" w:rsidRPr="0018532A" w:rsidDel="005B7896">
        <w:rPr>
          <w:color w:val="auto"/>
          <w:lang w:val="uk-UA"/>
        </w:rPr>
        <w:t xml:space="preserve"> </w:t>
      </w:r>
      <w:r w:rsidRPr="0018532A">
        <w:rPr>
          <w:color w:val="auto"/>
          <w:lang w:val="uk-UA"/>
        </w:rPr>
        <w:t xml:space="preserve">-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w:t>
      </w:r>
      <w:r w:rsidR="009B1C66" w:rsidRPr="0018532A">
        <w:rPr>
          <w:color w:val="auto"/>
          <w:lang w:val="uk-UA"/>
        </w:rPr>
        <w:t>ринках капіталу</w:t>
      </w:r>
      <w:r w:rsidR="009B1C66" w:rsidRPr="0018532A" w:rsidDel="005B7896">
        <w:rPr>
          <w:color w:val="auto"/>
          <w:lang w:val="uk-UA"/>
        </w:rPr>
        <w:t xml:space="preserve"> </w:t>
      </w:r>
      <w:r w:rsidRPr="0018532A">
        <w:rPr>
          <w:color w:val="auto"/>
          <w:lang w:val="uk-UA"/>
        </w:rPr>
        <w:t>- депозитарної діяльності).</w:t>
      </w:r>
    </w:p>
    <w:p w:rsidR="0082639C" w:rsidRPr="0018532A" w:rsidRDefault="0082639C"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У разі припинення дії договору про обслуговування рахунку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протягом 15 робочих днів після отримання від відповідної особи заяви про отримання коштів (додаток 47 до цього Положення) та отримання оригіналів  або належним чином засвідчених копій документів, які підтверджують право такої особи на отримання коштів та документів, які дають змогу встановити особу</w:t>
      </w:r>
    </w:p>
    <w:p w:rsidR="0082639C" w:rsidRPr="0018532A" w:rsidRDefault="0082639C"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rsidR="0082639C" w:rsidRPr="0018532A" w:rsidRDefault="0082639C" w:rsidP="0082639C">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Центральний депозитарій протягом одного операційного дня з дня отримання відповідного повідомлення депозитарної установи повідомляє емітента про виплату таких коштів.</w:t>
      </w:r>
    </w:p>
    <w:p w:rsidR="00C70B91" w:rsidRPr="0018532A" w:rsidRDefault="00C70B91" w:rsidP="002513FA">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Центральний депозитарій протягом трьох робочих днів з дня отримання від емітента інформації про повернення інвесторам коштів (майна, майнових прав), що надійшли як плата за розміщені цінні папери, у повному обсязі забезпечує списання депозитарними установами</w:t>
      </w:r>
      <w:r w:rsidRPr="0018532A">
        <w:rPr>
          <w:color w:val="auto"/>
          <w:shd w:val="clear" w:color="auto" w:fill="FFFFFF"/>
          <w:lang w:val="uk-UA"/>
        </w:rPr>
        <w:t> </w:t>
      </w:r>
      <w:r w:rsidRPr="0018532A">
        <w:rPr>
          <w:color w:val="auto"/>
          <w:lang w:val="uk-UA"/>
        </w:rPr>
        <w:t>та номінальними утримувачами</w:t>
      </w:r>
      <w:r w:rsidRPr="0018532A">
        <w:rPr>
          <w:color w:val="auto"/>
          <w:shd w:val="clear" w:color="auto" w:fill="FFFFFF"/>
          <w:lang w:val="uk-UA"/>
        </w:rPr>
        <w:t> </w:t>
      </w:r>
      <w:r w:rsidRPr="0018532A">
        <w:rPr>
          <w:color w:val="auto"/>
          <w:lang w:val="uk-UA"/>
        </w:rPr>
        <w:t>прав на відповідні цінні папери з рахунків інвесторів (депонентів, клієнтів номінальних утримувачів або клієнтів клієнтів номінальних утримувачів) та переведення відповідних цінних паперів з рахунків депозитарних установ на рахунок такого емітента.</w:t>
      </w:r>
    </w:p>
    <w:p w:rsidR="00C70B91" w:rsidRPr="0018532A" w:rsidRDefault="00C70B91" w:rsidP="00C70B91">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 xml:space="preserve">Списання прав на цінні папери з рахунків депонентів </w:t>
      </w:r>
      <w:r w:rsidRPr="0018532A">
        <w:rPr>
          <w:color w:val="auto"/>
          <w:shd w:val="clear" w:color="auto" w:fill="FFFFFF"/>
          <w:lang w:val="uk-UA"/>
        </w:rPr>
        <w:t>та номінальних утримувачів</w:t>
      </w:r>
      <w:r w:rsidRPr="0018532A">
        <w:rPr>
          <w:color w:val="auto"/>
          <w:lang w:val="uk-UA"/>
        </w:rPr>
        <w:t xml:space="preserve"> депозитарна установа здійснює за відповідним розпорядженням/повідомленням Центрального депозитарію не пізніше одного робочого дня з дня його отримання.</w:t>
      </w:r>
    </w:p>
    <w:p w:rsidR="009B1C66" w:rsidRPr="0018532A" w:rsidRDefault="0082639C" w:rsidP="009B1C66">
      <w:pPr>
        <w:pStyle w:val="af0"/>
        <w:tabs>
          <w:tab w:val="left" w:pos="720"/>
          <w:tab w:val="left" w:pos="900"/>
        </w:tabs>
        <w:spacing w:before="0" w:beforeAutospacing="0" w:after="0" w:afterAutospacing="0"/>
        <w:ind w:firstLine="902"/>
        <w:jc w:val="both"/>
        <w:rPr>
          <w:color w:val="auto"/>
        </w:rPr>
      </w:pPr>
      <w:r w:rsidRPr="0018532A">
        <w:rPr>
          <w:b/>
          <w:color w:val="auto"/>
        </w:rPr>
        <w:t>11.14.7.</w:t>
      </w:r>
      <w:r w:rsidRPr="0018532A">
        <w:rPr>
          <w:color w:val="auto"/>
        </w:rPr>
        <w:t xml:space="preserve"> </w:t>
      </w:r>
      <w:r w:rsidR="006E222F" w:rsidRPr="0018532A">
        <w:rPr>
          <w:color w:val="auto"/>
        </w:rPr>
        <w:t xml:space="preserve">Обслуговування  </w:t>
      </w:r>
      <w:r w:rsidR="009B1C66" w:rsidRPr="0018532A">
        <w:rPr>
          <w:color w:val="auto"/>
        </w:rPr>
        <w:t>операцій емітента щодо викупу/продажу викуплених ним цінних паперів за договорами, укладеними поза організованим ринком капіталу, без дотримання принципу "поставка цінних паперів проти оплати" здійснюється на підставі</w:t>
      </w:r>
      <w:r w:rsidR="009B1C66" w:rsidRPr="0018532A">
        <w:rPr>
          <w:color w:val="auto"/>
          <w:lang w:val="uk-UA"/>
        </w:rPr>
        <w:t xml:space="preserve"> </w:t>
      </w:r>
      <w:r w:rsidR="009B1C66" w:rsidRPr="0018532A">
        <w:rPr>
          <w:color w:val="auto"/>
        </w:rPr>
        <w:t>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r w:rsidR="009B1C66" w:rsidRPr="0018532A" w:rsidDel="00C575B6">
        <w:rPr>
          <w:color w:val="auto"/>
        </w:rPr>
        <w:t xml:space="preserve"> </w:t>
      </w:r>
      <w:r w:rsidR="006E222F" w:rsidRPr="0018532A">
        <w:rPr>
          <w:color w:val="auto"/>
          <w:lang w:val="uk-UA"/>
        </w:rPr>
        <w:t xml:space="preserve">Обслуговування депозитарною установою операцій емітента щодо викупу/продажу викуплених ним цінних паперів за договорами, укладеними </w:t>
      </w:r>
      <w:r w:rsidR="009B1C66" w:rsidRPr="0018532A">
        <w:rPr>
          <w:color w:val="auto"/>
        </w:rPr>
        <w:t>на організованому ринку капіталу або поза ним</w:t>
      </w:r>
      <w:r w:rsidR="009B1C66" w:rsidRPr="0018532A">
        <w:rPr>
          <w:color w:val="auto"/>
          <w:shd w:val="clear" w:color="auto" w:fill="FFFFFF"/>
        </w:rPr>
        <w:t> </w:t>
      </w:r>
      <w:r w:rsidR="009B1C66" w:rsidRPr="0018532A">
        <w:rPr>
          <w:color w:val="auto"/>
        </w:rPr>
        <w:t>з дотриманням принципу "поставка цінних паперів проти оплати", здійснюється за</w:t>
      </w:r>
      <w:r w:rsidR="009B1C66" w:rsidRPr="0018532A">
        <w:rPr>
          <w:color w:val="auto"/>
          <w:shd w:val="clear" w:color="auto" w:fill="FFFFFF"/>
        </w:rPr>
        <w:t> </w:t>
      </w:r>
      <w:r w:rsidR="009B1C66" w:rsidRPr="0018532A">
        <w:rPr>
          <w:color w:val="auto"/>
        </w:rPr>
        <w:t>розпорядженням/повідомленням (інформацією)</w:t>
      </w:r>
      <w:r w:rsidR="009B1C66" w:rsidRPr="0018532A">
        <w:rPr>
          <w:color w:val="auto"/>
          <w:shd w:val="clear" w:color="auto" w:fill="FFFFFF"/>
        </w:rPr>
        <w:t> </w:t>
      </w:r>
      <w:r w:rsidR="009B1C66" w:rsidRPr="0018532A">
        <w:rPr>
          <w:color w:val="auto"/>
        </w:rPr>
        <w:t>Центрального депозитарію;</w:t>
      </w:r>
      <w:r w:rsidR="00440C23" w:rsidRPr="0018532A">
        <w:rPr>
          <w:color w:val="auto"/>
          <w:lang w:val="uk-UA"/>
        </w:rPr>
        <w:tab/>
      </w:r>
      <w:r w:rsidR="009B1C66" w:rsidRPr="0018532A">
        <w:rPr>
          <w:color w:val="auto"/>
        </w:rPr>
        <w:t>Обслуговування депозитарними установами операцій емітента щодо викупу/продажу викуплених ним цінних паперів за договорами, укладеними на організованому ринку капіталу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rsidR="00153928" w:rsidRPr="0018532A" w:rsidRDefault="009B1C66" w:rsidP="009B1C66">
      <w:pPr>
        <w:pStyle w:val="af0"/>
        <w:tabs>
          <w:tab w:val="left" w:pos="720"/>
          <w:tab w:val="left" w:pos="900"/>
        </w:tabs>
        <w:spacing w:before="0" w:beforeAutospacing="0" w:after="0" w:afterAutospacing="0"/>
        <w:ind w:firstLine="902"/>
        <w:jc w:val="both"/>
        <w:rPr>
          <w:color w:val="auto"/>
          <w:lang w:val="uk-UA"/>
        </w:rPr>
      </w:pPr>
      <w:r w:rsidRPr="0018532A">
        <w:rPr>
          <w:b/>
          <w:color w:val="auto"/>
        </w:rPr>
        <w:t>11.14.</w:t>
      </w:r>
      <w:r w:rsidRPr="0018532A">
        <w:rPr>
          <w:b/>
          <w:color w:val="auto"/>
          <w:lang w:val="uk-UA"/>
        </w:rPr>
        <w:t>8</w:t>
      </w:r>
      <w:r w:rsidRPr="0018532A">
        <w:rPr>
          <w:b/>
          <w:color w:val="auto"/>
        </w:rPr>
        <w:t>.</w:t>
      </w:r>
      <w:r w:rsidRPr="0018532A">
        <w:rPr>
          <w:color w:val="auto"/>
          <w:lang w:val="uk-UA"/>
        </w:rPr>
        <w:t xml:space="preserve"> </w:t>
      </w:r>
      <w:r w:rsidR="00153928" w:rsidRPr="0018532A">
        <w:rPr>
          <w:color w:val="auto"/>
        </w:rPr>
        <w:t xml:space="preserve">У разі проведення консолідації </w:t>
      </w:r>
      <w:r w:rsidR="00153928" w:rsidRPr="0018532A">
        <w:rPr>
          <w:color w:val="auto"/>
          <w:lang w:val="uk-UA"/>
        </w:rPr>
        <w:t>депозитарні операції за цінними паперами даного випуску проводяться Депозитарною установою з дати отримання інформаційного повідомлення від Центрального депозитарію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rsidR="006E222F" w:rsidRPr="0018532A" w:rsidRDefault="00153928" w:rsidP="0047431B">
      <w:pPr>
        <w:pStyle w:val="af0"/>
        <w:tabs>
          <w:tab w:val="left" w:pos="720"/>
          <w:tab w:val="left" w:pos="900"/>
        </w:tabs>
        <w:spacing w:before="0" w:beforeAutospacing="0" w:after="0" w:afterAutospacing="0"/>
        <w:jc w:val="both"/>
        <w:rPr>
          <w:color w:val="auto"/>
          <w:lang w:val="uk-UA"/>
        </w:rPr>
      </w:pPr>
      <w:r w:rsidRPr="0018532A">
        <w:rPr>
          <w:b/>
          <w:color w:val="auto"/>
          <w:lang w:val="uk-UA"/>
        </w:rPr>
        <w:tab/>
      </w:r>
      <w:r w:rsidRPr="0018532A">
        <w:rPr>
          <w:b/>
          <w:color w:val="auto"/>
          <w:lang w:val="uk-UA"/>
        </w:rPr>
        <w:tab/>
      </w:r>
      <w:r w:rsidR="0082639C" w:rsidRPr="0018532A">
        <w:rPr>
          <w:b/>
          <w:color w:val="auto"/>
          <w:lang w:val="uk-UA"/>
        </w:rPr>
        <w:t>11.14.</w:t>
      </w:r>
      <w:r w:rsidR="009B1C66" w:rsidRPr="0018532A">
        <w:rPr>
          <w:b/>
          <w:color w:val="auto"/>
          <w:lang w:val="uk-UA"/>
        </w:rPr>
        <w:t>9</w:t>
      </w:r>
      <w:r w:rsidR="0082639C" w:rsidRPr="0018532A">
        <w:rPr>
          <w:b/>
          <w:color w:val="auto"/>
          <w:lang w:val="uk-UA"/>
        </w:rPr>
        <w:t>.</w:t>
      </w:r>
      <w:r w:rsidR="0082639C" w:rsidRPr="0018532A">
        <w:rPr>
          <w:color w:val="auto"/>
          <w:lang w:val="uk-UA"/>
        </w:rPr>
        <w:t xml:space="preserve"> </w:t>
      </w:r>
      <w:r w:rsidR="006E222F" w:rsidRPr="0018532A">
        <w:rPr>
          <w:color w:val="auto"/>
          <w:lang w:val="uk-UA"/>
        </w:rPr>
        <w:t>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направляє повідомлення про проведення деномінації депонента.</w:t>
      </w:r>
    </w:p>
    <w:p w:rsidR="00795434" w:rsidRPr="0018532A" w:rsidRDefault="00795434" w:rsidP="00795434">
      <w:pPr>
        <w:ind w:firstLine="709"/>
        <w:jc w:val="both"/>
        <w:rPr>
          <w:rFonts w:ascii="Arial" w:hAnsi="Arial" w:cs="Arial"/>
          <w:sz w:val="20"/>
          <w:szCs w:val="20"/>
        </w:rPr>
      </w:pPr>
      <w:r w:rsidRPr="0018532A">
        <w:rPr>
          <w:rFonts w:ascii="Arial" w:hAnsi="Arial" w:cs="Arial"/>
          <w:sz w:val="20"/>
          <w:szCs w:val="20"/>
        </w:rPr>
        <w:t>Депозитарна установа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w:t>
      </w:r>
    </w:p>
    <w:p w:rsidR="009B1C66" w:rsidRPr="0018532A" w:rsidRDefault="00301289" w:rsidP="00CE522D">
      <w:pPr>
        <w:pStyle w:val="af0"/>
        <w:tabs>
          <w:tab w:val="left" w:pos="720"/>
          <w:tab w:val="left" w:pos="900"/>
        </w:tabs>
        <w:spacing w:before="0" w:beforeAutospacing="0" w:after="0" w:afterAutospacing="0"/>
        <w:jc w:val="both"/>
        <w:rPr>
          <w:color w:val="auto"/>
          <w:lang w:val="uk-UA"/>
        </w:rPr>
      </w:pPr>
      <w:r w:rsidRPr="0018532A">
        <w:rPr>
          <w:b/>
          <w:color w:val="auto"/>
          <w:lang w:val="uk-UA"/>
        </w:rPr>
        <w:t xml:space="preserve">  </w:t>
      </w:r>
      <w:r w:rsidR="00CE522D" w:rsidRPr="0018532A">
        <w:rPr>
          <w:b/>
          <w:color w:val="auto"/>
          <w:lang w:val="uk-UA"/>
        </w:rPr>
        <w:t xml:space="preserve">             </w:t>
      </w:r>
      <w:r w:rsidRPr="0018532A">
        <w:rPr>
          <w:b/>
          <w:color w:val="auto"/>
          <w:lang w:val="uk-UA"/>
        </w:rPr>
        <w:t xml:space="preserve"> </w:t>
      </w:r>
      <w:r w:rsidR="0082639C" w:rsidRPr="0018532A">
        <w:rPr>
          <w:b/>
          <w:color w:val="auto"/>
          <w:lang w:val="uk-UA"/>
        </w:rPr>
        <w:t>11.14.</w:t>
      </w:r>
      <w:r w:rsidR="009B1C66" w:rsidRPr="0018532A">
        <w:rPr>
          <w:b/>
          <w:color w:val="auto"/>
          <w:lang w:val="uk-UA"/>
        </w:rPr>
        <w:t>10</w:t>
      </w:r>
      <w:r w:rsidR="0082639C" w:rsidRPr="0018532A">
        <w:rPr>
          <w:b/>
          <w:color w:val="auto"/>
          <w:lang w:val="uk-UA"/>
        </w:rPr>
        <w:t xml:space="preserve">. </w:t>
      </w:r>
      <w:r w:rsidR="009B1C66" w:rsidRPr="0018532A">
        <w:rPr>
          <w:color w:val="auto"/>
          <w:lang w:val="uk-UA"/>
        </w:rPr>
        <w:t>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органу чи його посадової особи тощо, здійснюється Центральним депозитарієм, депозитарними установами, номінальними утримувачами, та депозитаріями-кореспондентами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внутрішніми документами депозитарних установ, номінальних утримувачів, депозитаріїв-кореспондентів.</w:t>
      </w:r>
    </w:p>
    <w:p w:rsidR="009B1C66" w:rsidRPr="0018532A" w:rsidRDefault="009B1C66" w:rsidP="009B1C66">
      <w:pPr>
        <w:ind w:firstLine="709"/>
        <w:jc w:val="both"/>
        <w:rPr>
          <w:rFonts w:ascii="Arial" w:hAnsi="Arial" w:cs="Arial"/>
          <w:sz w:val="20"/>
          <w:szCs w:val="20"/>
        </w:rPr>
      </w:pPr>
      <w:r w:rsidRPr="0018532A">
        <w:rPr>
          <w:rFonts w:ascii="Arial" w:hAnsi="Arial" w:cs="Arial"/>
          <w:sz w:val="20"/>
          <w:szCs w:val="20"/>
        </w:rPr>
        <w:t>Анулювання депозитних сертифікатів банку здійснюється Центральним депозитарієм, депозитарними установами, номінальними утримувачами, депозитаріями-кореспондентами внаслідок:</w:t>
      </w:r>
    </w:p>
    <w:p w:rsidR="009B1C66" w:rsidRPr="0018532A" w:rsidRDefault="009B1C66" w:rsidP="009B1C66">
      <w:pPr>
        <w:ind w:firstLine="709"/>
        <w:jc w:val="both"/>
        <w:rPr>
          <w:rFonts w:ascii="Arial" w:hAnsi="Arial" w:cs="Arial"/>
          <w:sz w:val="20"/>
          <w:szCs w:val="20"/>
        </w:rPr>
      </w:pPr>
      <w:r w:rsidRPr="0018532A">
        <w:rPr>
          <w:rFonts w:ascii="Arial" w:hAnsi="Arial" w:cs="Arial"/>
          <w:sz w:val="20"/>
          <w:szCs w:val="20"/>
        </w:rPr>
        <w:t>прийняття уповноваженим органом (особою) емітента до настання строку погашення депозитних сертифікатів банку рішення про анулювання викуплених емітентом депозитних сертифікатів банку та/або депозитних сертифікатів банку, які обліковуються на рахунку в цінних паперах емітента як такі, що призначаються до відчуження власникам (далі - рішення про анулювання депозитних сертифікатів банку). Обслуговування такої корпоративної операції емітента здійснюється Центральним депозитарієм згідно з Правилами та іншими внутрішніми документами Центрального депозитарію за розпорядженням емітента або керуючого його рахунком на підставі рішення про анулювання депозитних сертифікатів банку. За наслідками рішення про анулювання депозитних сертифікатів банку емітент переоформлює глобальний сертифікат випуску;</w:t>
      </w:r>
    </w:p>
    <w:p w:rsidR="009B1C66" w:rsidRPr="0018532A" w:rsidRDefault="009B1C66" w:rsidP="009B1C66">
      <w:pPr>
        <w:ind w:firstLine="709"/>
        <w:jc w:val="both"/>
        <w:rPr>
          <w:rFonts w:ascii="Arial" w:hAnsi="Arial" w:cs="Arial"/>
          <w:sz w:val="20"/>
          <w:szCs w:val="20"/>
        </w:rPr>
      </w:pPr>
      <w:r w:rsidRPr="0018532A">
        <w:rPr>
          <w:rFonts w:ascii="Arial" w:hAnsi="Arial" w:cs="Arial"/>
          <w:sz w:val="20"/>
          <w:szCs w:val="20"/>
        </w:rPr>
        <w:t>скасування Центральним депозитарієм реєстрації випуску депозитних сертифікатів банку та погашення глобального сертифіката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внутрішніми документами депозитарних установ, номінальних утримувачів, депозитаріїв-кореспондентів.</w:t>
      </w:r>
    </w:p>
    <w:p w:rsidR="00153928" w:rsidRPr="0018532A" w:rsidRDefault="00153928" w:rsidP="0047431B">
      <w:pPr>
        <w:ind w:firstLine="709"/>
        <w:jc w:val="both"/>
        <w:rPr>
          <w:rFonts w:ascii="Arial" w:hAnsi="Arial" w:cs="Arial"/>
          <w:sz w:val="20"/>
          <w:szCs w:val="20"/>
        </w:rPr>
      </w:pPr>
      <w:r w:rsidRPr="0018532A">
        <w:rPr>
          <w:rFonts w:ascii="Arial" w:hAnsi="Arial" w:cs="Arial"/>
          <w:sz w:val="20"/>
          <w:szCs w:val="20"/>
        </w:rPr>
        <w:t>.</w:t>
      </w:r>
    </w:p>
    <w:p w:rsidR="006E222F" w:rsidRPr="0018532A" w:rsidRDefault="006E222F" w:rsidP="002513FA">
      <w:pPr>
        <w:pStyle w:val="af0"/>
        <w:tabs>
          <w:tab w:val="left" w:pos="720"/>
          <w:tab w:val="left" w:pos="900"/>
        </w:tabs>
        <w:spacing w:before="0" w:beforeAutospacing="0" w:after="0" w:afterAutospacing="0"/>
        <w:ind w:firstLine="902"/>
        <w:jc w:val="both"/>
        <w:rPr>
          <w:color w:val="auto"/>
        </w:rPr>
      </w:pPr>
      <w:r w:rsidRPr="0018532A">
        <w:rPr>
          <w:color w:val="auto"/>
          <w:lang w:val="uk-UA"/>
        </w:rPr>
        <w:t xml:space="preserve">Погашення </w:t>
      </w:r>
      <w:r w:rsidR="009B1C66" w:rsidRPr="0018532A">
        <w:rPr>
          <w:color w:val="auto"/>
          <w:lang w:val="uk-UA"/>
        </w:rPr>
        <w:t xml:space="preserve">цінних паперів коштами, виплата коштів, які підлягають виплаті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особи, яка надає забезпечення за такими облігаціями, або в процедурі їх банкрутства або ліквідації,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емітентом, коштів переказаних адміністратором, які підлягають виплаті за участю адміністратора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та/або з особи, яка надає забезпечення за такими облігаціями, або в процедурі їх банкрутства або ліквідації (далі - кошти, які підлягають виплаті за участю адміністратора), на рахунок, відкритий Центральним депозитарієм у Національному банку України, якщо такі кошти виплачуються у національній валюті, або на рахунок, відкритий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з подальшим переказом коштів з цього рахунку (не пізніше трьох робочих днів з дати їх надходження та за наявності відповідного розпорядження) на рахунки банків, які обслуговують рахунки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клієнтам депозитаріїв-кореспондентів, клієнтам клієнтів депозитаріїв-кореспондентів). </w:t>
      </w:r>
      <w:r w:rsidR="009B1C66" w:rsidRPr="0018532A">
        <w:rPr>
          <w:color w:val="auto"/>
        </w:rPr>
        <w:t>Такі кошти не є власністю або доходами Центрального депозитарію, депозитарних установ та депозитаріїв-кореспондентів.</w:t>
      </w:r>
      <w:r w:rsidR="009B1C66" w:rsidRPr="0018532A" w:rsidDel="00F4177D">
        <w:rPr>
          <w:color w:val="auto"/>
        </w:rPr>
        <w:t xml:space="preserve"> </w:t>
      </w:r>
    </w:p>
    <w:p w:rsidR="00153928" w:rsidRPr="0018532A" w:rsidRDefault="009B1C66" w:rsidP="00CE522D">
      <w:pPr>
        <w:ind w:firstLine="709"/>
        <w:jc w:val="both"/>
        <w:rPr>
          <w:rFonts w:ascii="Arial" w:hAnsi="Arial" w:cs="Arial"/>
          <w:sz w:val="20"/>
          <w:szCs w:val="20"/>
        </w:rPr>
      </w:pPr>
      <w:r w:rsidRPr="0018532A">
        <w:rPr>
          <w:rFonts w:ascii="Arial" w:hAnsi="Arial" w:cs="Arial"/>
          <w:b/>
          <w:sz w:val="20"/>
          <w:szCs w:val="20"/>
        </w:rPr>
        <w:t>11.14.11</w:t>
      </w:r>
      <w:r w:rsidRPr="0018532A">
        <w:rPr>
          <w:rFonts w:ascii="Arial" w:hAnsi="Arial" w:cs="Arial"/>
          <w:sz w:val="20"/>
          <w:szCs w:val="20"/>
        </w:rPr>
        <w:t>.</w:t>
      </w:r>
      <w:r w:rsidRPr="0018532A">
        <w:t xml:space="preserve"> </w:t>
      </w:r>
      <w:r w:rsidR="00153928" w:rsidRPr="0018532A">
        <w:rPr>
          <w:rFonts w:ascii="Arial" w:hAnsi="Arial" w:cs="Arial"/>
          <w:sz w:val="20"/>
          <w:szCs w:val="20"/>
        </w:rPr>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Центральним депозитарієм, депозитарними установами відповідно до вимог законодавства згідно з Правилами та іншими внутрішніми документами Центрального депозитарію, внутрішніми документами депозитарної установи, а також умовами депозитарного договору.</w:t>
      </w:r>
    </w:p>
    <w:p w:rsidR="00153928" w:rsidRPr="0018532A" w:rsidRDefault="0082639C" w:rsidP="0047431B">
      <w:pPr>
        <w:ind w:firstLine="709"/>
        <w:jc w:val="both"/>
        <w:rPr>
          <w:rFonts w:ascii="Arial" w:hAnsi="Arial" w:cs="Arial"/>
          <w:sz w:val="20"/>
          <w:szCs w:val="20"/>
        </w:rPr>
      </w:pPr>
      <w:r w:rsidRPr="0018532A">
        <w:rPr>
          <w:rFonts w:ascii="Arial" w:hAnsi="Arial" w:cs="Arial"/>
          <w:b/>
          <w:sz w:val="20"/>
          <w:szCs w:val="20"/>
        </w:rPr>
        <w:t>11.14.1</w:t>
      </w:r>
      <w:r w:rsidR="009B1C66" w:rsidRPr="0018532A">
        <w:rPr>
          <w:rFonts w:ascii="Arial" w:hAnsi="Arial" w:cs="Arial"/>
          <w:b/>
          <w:sz w:val="20"/>
          <w:szCs w:val="20"/>
        </w:rPr>
        <w:t>2</w:t>
      </w:r>
      <w:r w:rsidRPr="0018532A">
        <w:rPr>
          <w:rFonts w:ascii="Arial" w:hAnsi="Arial" w:cs="Arial"/>
          <w:sz w:val="20"/>
          <w:szCs w:val="20"/>
        </w:rPr>
        <w:t>.</w:t>
      </w:r>
      <w:r w:rsidRPr="0018532A">
        <w:t xml:space="preserve"> </w:t>
      </w:r>
      <w:r w:rsidR="00153928" w:rsidRPr="0018532A">
        <w:rPr>
          <w:rFonts w:ascii="Arial" w:hAnsi="Arial" w:cs="Arial"/>
          <w:sz w:val="20"/>
          <w:szCs w:val="20"/>
        </w:rPr>
        <w:t>Перед проведенням операції списання прав на цінні папери у зв'язку із їх погашенням складається виписка про стан рахунку в цінних паперах депонента, номінального утримувача, яка зберігається протягом п'яти років з дня проведення такої операції.</w:t>
      </w:r>
    </w:p>
    <w:p w:rsidR="00795434" w:rsidRPr="0018532A" w:rsidRDefault="006E222F" w:rsidP="00795434">
      <w:pPr>
        <w:ind w:firstLine="709"/>
        <w:jc w:val="both"/>
        <w:rPr>
          <w:rFonts w:ascii="Arial" w:hAnsi="Arial" w:cs="Arial"/>
          <w:sz w:val="20"/>
          <w:szCs w:val="20"/>
        </w:rPr>
      </w:pPr>
      <w:r w:rsidRPr="0018532A">
        <w:rPr>
          <w:rFonts w:ascii="Arial" w:hAnsi="Arial" w:cs="Arial"/>
          <w:sz w:val="20"/>
          <w:szCs w:val="20"/>
        </w:rPr>
        <w:t xml:space="preserve">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переказу коштів з цього </w:t>
      </w:r>
      <w:r w:rsidR="009B1C66" w:rsidRPr="0018532A">
        <w:rPr>
          <w:rFonts w:ascii="Arial" w:hAnsi="Arial" w:cs="Arial"/>
          <w:sz w:val="20"/>
          <w:szCs w:val="20"/>
        </w:rPr>
        <w:t>рахунку  на рахунок, відкритий Центральним депозитарієм у банку, в тому числі іноземному, що відповідає критеріям, встановленим Національним банком України, з подальшим переказом коштів з цього рахунку на рахунки банків, які обслуговують рахунки</w:t>
      </w:r>
      <w:r w:rsidR="009B1C66" w:rsidRPr="0018532A" w:rsidDel="0010705C">
        <w:rPr>
          <w:rFonts w:ascii="Arial" w:hAnsi="Arial" w:cs="Arial"/>
          <w:sz w:val="20"/>
          <w:szCs w:val="20"/>
        </w:rPr>
        <w:t xml:space="preserve"> </w:t>
      </w:r>
      <w:r w:rsidRPr="0018532A">
        <w:rPr>
          <w:rFonts w:ascii="Arial" w:hAnsi="Arial" w:cs="Arial"/>
          <w:sz w:val="20"/>
          <w:szCs w:val="20"/>
        </w:rPr>
        <w:t xml:space="preserve">отримувачів - депозитарних установ та депозитаріїв-кореспондентів з метою їх подальшого перерахування власникам цінних паперів </w:t>
      </w:r>
      <w:r w:rsidR="00795434" w:rsidRPr="0018532A">
        <w:rPr>
          <w:rFonts w:ascii="Arial" w:hAnsi="Arial" w:cs="Arial"/>
          <w:sz w:val="20"/>
          <w:szCs w:val="20"/>
        </w:rPr>
        <w:t>(депонентам,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rsidR="006E222F" w:rsidRPr="0018532A" w:rsidRDefault="00B8679F" w:rsidP="002513FA">
      <w:pPr>
        <w:ind w:firstLine="709"/>
        <w:jc w:val="both"/>
        <w:rPr>
          <w:rFonts w:ascii="Arial" w:hAnsi="Arial" w:cs="Arial"/>
          <w:sz w:val="20"/>
          <w:szCs w:val="20"/>
        </w:rPr>
      </w:pPr>
      <w:r w:rsidRPr="0018532A">
        <w:rPr>
          <w:rFonts w:ascii="Arial" w:hAnsi="Arial" w:cs="Arial"/>
          <w:sz w:val="20"/>
          <w:szCs w:val="20"/>
        </w:rPr>
        <w:t>Якщо кошти, які надійшли на рахунок Центрального депозитарію, відкритий у банку, в тому числі іноземному, що відповідає критеріям, встановленим Національним банком України,</w:t>
      </w:r>
      <w:r w:rsidR="006E222F" w:rsidRPr="0018532A">
        <w:rPr>
          <w:rFonts w:ascii="Arial" w:hAnsi="Arial" w:cs="Arial"/>
          <w:sz w:val="20"/>
          <w:szCs w:val="20"/>
        </w:rPr>
        <w:t>, не виплачені депозитарній установі, депозитарію-кореспонденту або безпосередньо власнику цінних паперів</w:t>
      </w:r>
      <w:r w:rsidR="00795434" w:rsidRPr="0018532A">
        <w:rPr>
          <w:rFonts w:ascii="Arial" w:hAnsi="Arial" w:cs="Arial"/>
          <w:sz w:val="20"/>
          <w:szCs w:val="20"/>
        </w:rPr>
        <w:t xml:space="preserve"> та номінальному утримувачу</w:t>
      </w:r>
      <w:r w:rsidR="006E222F" w:rsidRPr="0018532A">
        <w:rPr>
          <w:rFonts w:ascii="Arial" w:hAnsi="Arial" w:cs="Arial"/>
          <w:sz w:val="20"/>
          <w:szCs w:val="20"/>
        </w:rPr>
        <w:t xml:space="preserve"> у разі невчинення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rsidR="00153928" w:rsidRPr="0018532A" w:rsidRDefault="00153928" w:rsidP="0047431B">
      <w:pPr>
        <w:ind w:firstLine="709"/>
        <w:jc w:val="both"/>
        <w:rPr>
          <w:rFonts w:ascii="Arial" w:hAnsi="Arial" w:cs="Arial"/>
          <w:sz w:val="20"/>
          <w:szCs w:val="20"/>
        </w:rPr>
      </w:pPr>
      <w:r w:rsidRPr="0018532A">
        <w:rPr>
          <w:rFonts w:ascii="Arial" w:hAnsi="Arial" w:cs="Arial"/>
          <w:sz w:val="20"/>
          <w:szCs w:val="20"/>
        </w:rPr>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Центральним депозитарієм, депозитарними установами відповідно до вимог законодавства згідно з Правилами та іншими внутрішніми документами Центрального депозитарію, внутрішніми документами депозитарної установи, а також умовами депозитарного договору.</w:t>
      </w:r>
    </w:p>
    <w:p w:rsidR="006E222F" w:rsidRPr="0018532A" w:rsidRDefault="006E222F" w:rsidP="006E222F">
      <w:pPr>
        <w:jc w:val="both"/>
        <w:rPr>
          <w:rFonts w:ascii="Arial" w:hAnsi="Arial" w:cs="Arial"/>
          <w:sz w:val="20"/>
          <w:szCs w:val="20"/>
        </w:rPr>
      </w:pPr>
    </w:p>
    <w:p w:rsidR="00153928" w:rsidRPr="0018532A" w:rsidRDefault="00301289" w:rsidP="0047431B">
      <w:pPr>
        <w:ind w:firstLine="709"/>
        <w:jc w:val="both"/>
        <w:rPr>
          <w:rFonts w:ascii="Arial" w:hAnsi="Arial" w:cs="Arial"/>
          <w:sz w:val="20"/>
          <w:szCs w:val="20"/>
        </w:rPr>
      </w:pPr>
      <w:r w:rsidRPr="0018532A">
        <w:rPr>
          <w:rFonts w:ascii="Arial" w:hAnsi="Arial" w:cs="Arial"/>
          <w:b/>
          <w:bCs/>
          <w:sz w:val="20"/>
          <w:szCs w:val="20"/>
          <w:lang w:val="ru-RU"/>
        </w:rPr>
        <w:t xml:space="preserve">   </w:t>
      </w:r>
      <w:r w:rsidR="0068518C" w:rsidRPr="0018532A">
        <w:rPr>
          <w:rFonts w:ascii="Arial" w:hAnsi="Arial" w:cs="Arial"/>
          <w:b/>
          <w:bCs/>
          <w:sz w:val="20"/>
          <w:szCs w:val="20"/>
        </w:rPr>
        <w:t>11.14.1</w:t>
      </w:r>
      <w:r w:rsidR="00B8679F" w:rsidRPr="0018532A">
        <w:rPr>
          <w:rFonts w:ascii="Arial" w:hAnsi="Arial" w:cs="Arial"/>
          <w:b/>
          <w:bCs/>
          <w:sz w:val="20"/>
          <w:szCs w:val="20"/>
        </w:rPr>
        <w:t>3</w:t>
      </w:r>
      <w:r w:rsidR="0068518C" w:rsidRPr="00DF157D">
        <w:rPr>
          <w:rFonts w:ascii="Arial" w:hAnsi="Arial" w:cs="Arial"/>
          <w:b/>
          <w:sz w:val="20"/>
          <w:szCs w:val="20"/>
        </w:rPr>
        <w:t>.</w:t>
      </w:r>
      <w:r w:rsidR="0068518C" w:rsidRPr="00DF157D">
        <w:rPr>
          <w:b/>
        </w:rPr>
        <w:t xml:space="preserve"> </w:t>
      </w:r>
      <w:r w:rsidR="00153928" w:rsidRPr="0018532A">
        <w:rPr>
          <w:rFonts w:ascii="Arial" w:hAnsi="Arial" w:cs="Arial"/>
          <w:sz w:val="20"/>
          <w:szCs w:val="20"/>
        </w:rPr>
        <w:t xml:space="preserve">Обслуговування корпоративних операцій акціонерних товариств - емітентів внаслідок злиття, приєднання, поділу, виділу, перетворення здійснюється Центральним депозитарієм, депозитарними установами згідно з Правилами та іншими внутрішніми документами Центрального депозитарію, внутрішніми документами депозитарної установи та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rsidR="00B8679F" w:rsidRPr="00DF157D" w:rsidRDefault="00DF157D" w:rsidP="00CE522D">
      <w:pPr>
        <w:ind w:firstLine="709"/>
        <w:jc w:val="both"/>
        <w:rPr>
          <w:rFonts w:ascii="Arial" w:hAnsi="Arial" w:cs="Arial"/>
          <w:sz w:val="20"/>
          <w:szCs w:val="20"/>
        </w:rPr>
      </w:pPr>
      <w:r w:rsidRPr="00C41E42">
        <w:rPr>
          <w:rFonts w:ascii="Arial" w:hAnsi="Arial" w:cs="Arial"/>
          <w:b/>
          <w:bCs/>
          <w:sz w:val="20"/>
          <w:szCs w:val="20"/>
          <w:lang w:val="ru-RU"/>
        </w:rPr>
        <w:t xml:space="preserve">    </w:t>
      </w:r>
      <w:r w:rsidR="0068518C" w:rsidRPr="0018532A">
        <w:rPr>
          <w:rFonts w:ascii="Arial" w:hAnsi="Arial" w:cs="Arial"/>
          <w:b/>
          <w:bCs/>
          <w:sz w:val="20"/>
          <w:szCs w:val="20"/>
        </w:rPr>
        <w:t>11.14.14.</w:t>
      </w:r>
      <w:r w:rsidR="00B8679F" w:rsidRPr="00DF157D">
        <w:rPr>
          <w:rFonts w:ascii="Arial" w:hAnsi="Arial" w:cs="Arial"/>
          <w:b/>
          <w:bCs/>
          <w:sz w:val="20"/>
          <w:szCs w:val="20"/>
        </w:rPr>
        <w:t xml:space="preserve"> </w:t>
      </w:r>
      <w:r w:rsidR="00B8679F" w:rsidRPr="00DF157D">
        <w:rPr>
          <w:rFonts w:ascii="Arial" w:hAnsi="Arial" w:cs="Arial"/>
          <w:sz w:val="20"/>
          <w:szCs w:val="20"/>
        </w:rPr>
        <w:t>Порядок переведення всього випуску цінних паперів, розміщених у паперовій формі існування (документарній - до набрання чинності Законом про ринки капіталу), в електронну форму визначається Комісією.</w:t>
      </w:r>
    </w:p>
    <w:p w:rsidR="006E222F" w:rsidRPr="0018532A" w:rsidRDefault="006E222F" w:rsidP="006E222F">
      <w:pPr>
        <w:ind w:firstLine="851"/>
        <w:jc w:val="both"/>
        <w:rPr>
          <w:rFonts w:ascii="Arial" w:hAnsi="Arial" w:cs="Arial"/>
          <w:sz w:val="20"/>
          <w:szCs w:val="20"/>
        </w:rPr>
      </w:pPr>
    </w:p>
    <w:p w:rsidR="006E222F" w:rsidRPr="0018532A" w:rsidRDefault="006E222F" w:rsidP="007208D1">
      <w:pPr>
        <w:numPr>
          <w:ilvl w:val="1"/>
          <w:numId w:val="79"/>
        </w:numPr>
        <w:ind w:left="0" w:firstLine="0"/>
        <w:jc w:val="center"/>
        <w:rPr>
          <w:rFonts w:ascii="Arial" w:hAnsi="Arial" w:cs="Arial"/>
          <w:b/>
          <w:sz w:val="20"/>
          <w:szCs w:val="20"/>
        </w:rPr>
      </w:pPr>
      <w:r w:rsidRPr="0018532A">
        <w:rPr>
          <w:rFonts w:ascii="Arial" w:hAnsi="Arial" w:cs="Arial"/>
          <w:b/>
          <w:sz w:val="20"/>
          <w:szCs w:val="20"/>
        </w:rPr>
        <w:t>Умови складання облікових реєстрів (переліків) власників іменних цінних паперів</w:t>
      </w:r>
    </w:p>
    <w:p w:rsidR="003C55C6" w:rsidRPr="0018532A" w:rsidRDefault="003C55C6" w:rsidP="0047431B">
      <w:pPr>
        <w:ind w:firstLine="709"/>
        <w:jc w:val="both"/>
        <w:rPr>
          <w:rFonts w:ascii="Arial" w:hAnsi="Arial" w:cs="Arial"/>
          <w:sz w:val="20"/>
          <w:szCs w:val="20"/>
        </w:rPr>
      </w:pPr>
      <w:r w:rsidRPr="0018532A">
        <w:rPr>
          <w:rFonts w:ascii="Arial" w:hAnsi="Arial" w:cs="Arial"/>
          <w:b/>
          <w:sz w:val="20"/>
          <w:szCs w:val="20"/>
        </w:rPr>
        <w:t>11.15.1.</w:t>
      </w:r>
      <w:r w:rsidR="00153928" w:rsidRPr="0018532A">
        <w:rPr>
          <w:rFonts w:ascii="Arial" w:hAnsi="Arial" w:cs="Arial"/>
          <w:sz w:val="20"/>
          <w:szCs w:val="20"/>
        </w:rPr>
        <w:t xml:space="preserve"> </w:t>
      </w:r>
      <w:r w:rsidRPr="0018532A">
        <w:rPr>
          <w:rFonts w:ascii="Arial" w:hAnsi="Arial" w:cs="Arial"/>
          <w:sz w:val="20"/>
          <w:szCs w:val="20"/>
        </w:rPr>
        <w:t>Обліковий реєстр складається депозитарними установами, яким у Центральному депозитарії відкритий (відкриті) агрегований (агреговані) рахунок (рахунки), та депозитарієм-кореспондентом з метою:</w:t>
      </w:r>
    </w:p>
    <w:p w:rsidR="003C55C6" w:rsidRPr="0018532A" w:rsidRDefault="003C55C6" w:rsidP="00FA2CEB">
      <w:pPr>
        <w:numPr>
          <w:ilvl w:val="0"/>
          <w:numId w:val="41"/>
        </w:numPr>
        <w:jc w:val="both"/>
        <w:rPr>
          <w:rFonts w:ascii="Arial" w:hAnsi="Arial" w:cs="Arial"/>
          <w:sz w:val="20"/>
          <w:szCs w:val="20"/>
        </w:rPr>
      </w:pPr>
      <w:r w:rsidRPr="0018532A">
        <w:rPr>
          <w:rFonts w:ascii="Arial" w:hAnsi="Arial" w:cs="Arial"/>
          <w:sz w:val="20"/>
          <w:szCs w:val="20"/>
        </w:rPr>
        <w:t>складання Центральним депозитарієм реєстру власників іменних цінних паперів у випадках, передбачених чинним законодавством;</w:t>
      </w:r>
    </w:p>
    <w:p w:rsidR="003C55C6" w:rsidRPr="0018532A" w:rsidRDefault="003C55C6" w:rsidP="00FA2CEB">
      <w:pPr>
        <w:numPr>
          <w:ilvl w:val="0"/>
          <w:numId w:val="41"/>
        </w:numPr>
        <w:jc w:val="both"/>
        <w:rPr>
          <w:rFonts w:ascii="Arial" w:hAnsi="Arial" w:cs="Arial"/>
          <w:sz w:val="20"/>
          <w:szCs w:val="20"/>
        </w:rPr>
      </w:pPr>
      <w:r w:rsidRPr="0018532A">
        <w:rPr>
          <w:rFonts w:ascii="Arial" w:hAnsi="Arial" w:cs="Arial"/>
          <w:sz w:val="20"/>
          <w:szCs w:val="20"/>
        </w:rPr>
        <w:t>забезпечення персонального повідомлення депонентів (акціонерів) про проведення загальних зборів акціонерного товариства.</w:t>
      </w:r>
    </w:p>
    <w:p w:rsidR="003C55C6" w:rsidRPr="0018532A" w:rsidRDefault="003C55C6" w:rsidP="0047431B">
      <w:pPr>
        <w:ind w:firstLine="709"/>
        <w:jc w:val="both"/>
        <w:rPr>
          <w:rFonts w:ascii="Arial" w:hAnsi="Arial" w:cs="Arial"/>
          <w:sz w:val="20"/>
          <w:szCs w:val="20"/>
        </w:rPr>
      </w:pPr>
      <w:r w:rsidRPr="0018532A">
        <w:rPr>
          <w:rFonts w:ascii="Arial" w:hAnsi="Arial" w:cs="Arial"/>
          <w:b/>
          <w:sz w:val="20"/>
          <w:szCs w:val="20"/>
        </w:rPr>
        <w:t>11.15.2.</w:t>
      </w:r>
      <w:r w:rsidRPr="0018532A">
        <w:rPr>
          <w:rFonts w:ascii="Arial" w:hAnsi="Arial" w:cs="Arial"/>
          <w:sz w:val="20"/>
          <w:szCs w:val="20"/>
        </w:rPr>
        <w:t xml:space="preserve"> Обліковий реєстр за іменними цінними паперами складається депозитарною установою або депозитарієм-кореспондентом за розпорядженням/повідомленням Центрального депозитарію.</w:t>
      </w:r>
    </w:p>
    <w:p w:rsidR="003C55C6" w:rsidRPr="0018532A" w:rsidRDefault="003C55C6" w:rsidP="003C55C6">
      <w:pPr>
        <w:tabs>
          <w:tab w:val="left" w:pos="1418"/>
        </w:tabs>
        <w:jc w:val="both"/>
        <w:rPr>
          <w:rFonts w:ascii="Arial" w:hAnsi="Arial" w:cs="Arial"/>
          <w:sz w:val="20"/>
          <w:szCs w:val="20"/>
        </w:rPr>
      </w:pPr>
      <w:r w:rsidRPr="0018532A">
        <w:rPr>
          <w:rFonts w:ascii="Arial" w:hAnsi="Arial" w:cs="Arial"/>
          <w:sz w:val="20"/>
          <w:szCs w:val="20"/>
        </w:rPr>
        <w:t xml:space="preserve">Депозитарна установа у разі складання Центральним депозитарієм реєстру власників іменних цінних паперів з метою реалізації вимог статті </w:t>
      </w:r>
      <w:r w:rsidR="006F139A" w:rsidRPr="0018532A">
        <w:rPr>
          <w:rFonts w:ascii="Arial" w:hAnsi="Arial" w:cs="Arial"/>
          <w:sz w:val="20"/>
          <w:szCs w:val="20"/>
        </w:rPr>
        <w:t>95 </w:t>
      </w:r>
      <w:r w:rsidRPr="0018532A">
        <w:rPr>
          <w:rFonts w:ascii="Arial" w:hAnsi="Arial" w:cs="Arial"/>
          <w:sz w:val="20"/>
          <w:szCs w:val="20"/>
        </w:rPr>
        <w:t>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має протягом трьох робочих днів з дня отримання розпорядження/повідомлення Центрального депозитарію надати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rsidR="006E222F" w:rsidRPr="0018532A" w:rsidRDefault="003C55C6" w:rsidP="003C55C6">
      <w:pPr>
        <w:tabs>
          <w:tab w:val="left" w:pos="1418"/>
        </w:tabs>
        <w:jc w:val="both"/>
        <w:rPr>
          <w:rFonts w:ascii="Arial" w:hAnsi="Arial" w:cs="Arial"/>
          <w:sz w:val="20"/>
          <w:szCs w:val="20"/>
        </w:rPr>
      </w:pPr>
      <w:r w:rsidRPr="0018532A">
        <w:rPr>
          <w:rFonts w:ascii="Arial" w:hAnsi="Arial" w:cs="Arial"/>
          <w:b/>
          <w:sz w:val="20"/>
          <w:szCs w:val="20"/>
        </w:rPr>
        <w:t xml:space="preserve">             11.15.3.</w:t>
      </w:r>
      <w:r w:rsidRPr="0018532A">
        <w:rPr>
          <w:rFonts w:ascii="Arial" w:hAnsi="Arial" w:cs="Arial"/>
          <w:sz w:val="20"/>
          <w:szCs w:val="20"/>
        </w:rPr>
        <w:t xml:space="preserve"> </w:t>
      </w:r>
      <w:r w:rsidR="006E222F" w:rsidRPr="0018532A">
        <w:rPr>
          <w:rFonts w:ascii="Arial" w:hAnsi="Arial" w:cs="Arial"/>
          <w:sz w:val="20"/>
          <w:szCs w:val="20"/>
        </w:rPr>
        <w:t xml:space="preserve">Обліковий реєстр складається окремо за кожним випуском цінних паперів. Обліковий реєстр повинен містити: </w:t>
      </w:r>
    </w:p>
    <w:p w:rsidR="006E222F" w:rsidRPr="0018532A" w:rsidRDefault="006E222F" w:rsidP="006E222F">
      <w:pPr>
        <w:numPr>
          <w:ilvl w:val="0"/>
          <w:numId w:val="4"/>
        </w:numPr>
        <w:tabs>
          <w:tab w:val="left" w:pos="1418"/>
        </w:tabs>
        <w:ind w:firstLine="567"/>
        <w:jc w:val="both"/>
        <w:rPr>
          <w:rFonts w:ascii="Arial" w:hAnsi="Arial" w:cs="Arial"/>
          <w:sz w:val="20"/>
          <w:szCs w:val="20"/>
        </w:rPr>
      </w:pPr>
      <w:r w:rsidRPr="0018532A">
        <w:rPr>
          <w:rFonts w:ascii="Arial" w:hAnsi="Arial" w:cs="Arial"/>
          <w:sz w:val="20"/>
          <w:szCs w:val="20"/>
        </w:rPr>
        <w:t xml:space="preserve">назву документа «Обліковий реєстр власників цінних паперів»; </w:t>
      </w:r>
    </w:p>
    <w:p w:rsidR="006E222F" w:rsidRPr="0018532A" w:rsidRDefault="006E222F" w:rsidP="006E222F">
      <w:pPr>
        <w:numPr>
          <w:ilvl w:val="0"/>
          <w:numId w:val="4"/>
        </w:numPr>
        <w:tabs>
          <w:tab w:val="left" w:pos="1418"/>
        </w:tabs>
        <w:ind w:firstLine="567"/>
        <w:jc w:val="both"/>
        <w:rPr>
          <w:rFonts w:ascii="Arial" w:hAnsi="Arial" w:cs="Arial"/>
          <w:sz w:val="20"/>
          <w:szCs w:val="20"/>
        </w:rPr>
      </w:pPr>
      <w:r w:rsidRPr="0018532A">
        <w:rPr>
          <w:rFonts w:ascii="Arial" w:hAnsi="Arial" w:cs="Arial"/>
          <w:sz w:val="20"/>
          <w:szCs w:val="20"/>
        </w:rPr>
        <w:t xml:space="preserve">дату складання; </w:t>
      </w:r>
    </w:p>
    <w:p w:rsidR="006E222F" w:rsidRPr="0018532A" w:rsidRDefault="006E222F" w:rsidP="006E222F">
      <w:pPr>
        <w:numPr>
          <w:ilvl w:val="0"/>
          <w:numId w:val="4"/>
        </w:numPr>
        <w:tabs>
          <w:tab w:val="left" w:pos="1418"/>
        </w:tabs>
        <w:ind w:firstLine="567"/>
        <w:jc w:val="both"/>
        <w:rPr>
          <w:rFonts w:ascii="Arial" w:hAnsi="Arial" w:cs="Arial"/>
          <w:sz w:val="20"/>
          <w:szCs w:val="20"/>
        </w:rPr>
      </w:pPr>
      <w:r w:rsidRPr="0018532A">
        <w:rPr>
          <w:rFonts w:ascii="Arial" w:hAnsi="Arial" w:cs="Arial"/>
          <w:sz w:val="20"/>
          <w:szCs w:val="20"/>
        </w:rPr>
        <w:t xml:space="preserve">дату, станом на яку вказується інформація про власників цінних паперів; </w:t>
      </w:r>
    </w:p>
    <w:p w:rsidR="006E222F" w:rsidRPr="0018532A" w:rsidRDefault="006E222F" w:rsidP="006E222F">
      <w:pPr>
        <w:numPr>
          <w:ilvl w:val="0"/>
          <w:numId w:val="4"/>
        </w:numPr>
        <w:tabs>
          <w:tab w:val="left" w:pos="1418"/>
        </w:tabs>
        <w:ind w:firstLine="567"/>
        <w:jc w:val="both"/>
        <w:rPr>
          <w:rFonts w:ascii="Arial" w:hAnsi="Arial" w:cs="Arial"/>
          <w:sz w:val="20"/>
          <w:szCs w:val="20"/>
        </w:rPr>
      </w:pPr>
      <w:r w:rsidRPr="0018532A">
        <w:rPr>
          <w:rFonts w:ascii="Arial" w:hAnsi="Arial" w:cs="Arial"/>
          <w:sz w:val="20"/>
          <w:szCs w:val="20"/>
        </w:rPr>
        <w:t xml:space="preserve">інформацію про депозитарну установу (повне або скорочене (за наявності) найменування, код за ЄДРПОУ, місцезнаходження, серія та номер ліцензії на здійснення професійної діяльності на </w:t>
      </w:r>
      <w:hyperlink r:id="rId32" w:tgtFrame="_blank" w:history="1">
        <w:r w:rsidR="00B8679F" w:rsidRPr="0018532A">
          <w:rPr>
            <w:rFonts w:ascii="Arial" w:hAnsi="Arial" w:cs="Arial"/>
            <w:sz w:val="20"/>
            <w:szCs w:val="20"/>
          </w:rPr>
          <w:t>ринках капіталу</w:t>
        </w:r>
      </w:hyperlink>
      <w:r w:rsidRPr="0018532A">
        <w:rPr>
          <w:rFonts w:ascii="Arial" w:hAnsi="Arial" w:cs="Arial"/>
          <w:sz w:val="20"/>
          <w:szCs w:val="20"/>
        </w:rPr>
        <w:t xml:space="preserve">-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rsidR="00B06BCD" w:rsidRPr="0018532A" w:rsidRDefault="00B06BCD" w:rsidP="00B06BCD">
      <w:pPr>
        <w:numPr>
          <w:ilvl w:val="0"/>
          <w:numId w:val="4"/>
        </w:numPr>
        <w:jc w:val="both"/>
        <w:rPr>
          <w:rFonts w:ascii="Arial" w:hAnsi="Arial" w:cs="Arial"/>
          <w:sz w:val="20"/>
          <w:szCs w:val="20"/>
        </w:rPr>
      </w:pPr>
      <w:r w:rsidRPr="0018532A">
        <w:rPr>
          <w:rFonts w:ascii="Arial" w:hAnsi="Arial" w:cs="Arial"/>
          <w:sz w:val="20"/>
          <w:szCs w:val="20"/>
        </w:rPr>
        <w:t>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w:t>
      </w:r>
    </w:p>
    <w:p w:rsidR="00B06BCD" w:rsidRPr="0018532A" w:rsidRDefault="00B06BCD" w:rsidP="00B06BCD">
      <w:pPr>
        <w:numPr>
          <w:ilvl w:val="0"/>
          <w:numId w:val="4"/>
        </w:numPr>
        <w:jc w:val="both"/>
        <w:rPr>
          <w:rFonts w:ascii="Arial" w:hAnsi="Arial" w:cs="Arial"/>
          <w:sz w:val="20"/>
          <w:szCs w:val="20"/>
        </w:rPr>
      </w:pPr>
      <w:r w:rsidRPr="0018532A">
        <w:rPr>
          <w:rFonts w:ascii="Arial" w:hAnsi="Arial" w:cs="Arial"/>
          <w:sz w:val="20"/>
          <w:szCs w:val="20"/>
        </w:rPr>
        <w:t>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w:t>
      </w:r>
      <w:r w:rsidR="006F139A" w:rsidRPr="0018532A">
        <w:rPr>
          <w:rFonts w:ascii="Arial" w:hAnsi="Arial" w:cs="Arial"/>
          <w:sz w:val="20"/>
          <w:szCs w:val="20"/>
        </w:rPr>
        <w:t xml:space="preserve"> Депозитарієм-кореспондентом зазначається тільки код цінних паперів; </w:t>
      </w:r>
    </w:p>
    <w:p w:rsidR="00E35C42" w:rsidRPr="0018532A" w:rsidRDefault="00E35C42" w:rsidP="00E35C42">
      <w:pPr>
        <w:numPr>
          <w:ilvl w:val="0"/>
          <w:numId w:val="4"/>
        </w:numPr>
        <w:jc w:val="both"/>
        <w:rPr>
          <w:rFonts w:ascii="Arial" w:hAnsi="Arial" w:cs="Arial"/>
          <w:sz w:val="20"/>
          <w:szCs w:val="20"/>
        </w:rPr>
      </w:pPr>
      <w:r w:rsidRPr="0018532A">
        <w:rPr>
          <w:rFonts w:ascii="Arial" w:hAnsi="Arial" w:cs="Arial"/>
          <w:sz w:val="20"/>
          <w:szCs w:val="20"/>
        </w:rPr>
        <w:t>інформацію про номінального утримувача, клієнтом якого або клієнтом клієнта якого є власник цінних паперів;</w:t>
      </w:r>
    </w:p>
    <w:p w:rsidR="006E222F" w:rsidRPr="0018532A" w:rsidRDefault="006E222F" w:rsidP="00DF157D">
      <w:pPr>
        <w:numPr>
          <w:ilvl w:val="0"/>
          <w:numId w:val="4"/>
        </w:numPr>
        <w:jc w:val="both"/>
        <w:rPr>
          <w:rFonts w:ascii="Arial" w:hAnsi="Arial" w:cs="Arial"/>
          <w:sz w:val="20"/>
          <w:szCs w:val="20"/>
        </w:rPr>
      </w:pPr>
      <w:r w:rsidRPr="0018532A">
        <w:rPr>
          <w:rFonts w:ascii="Arial" w:hAnsi="Arial" w:cs="Arial"/>
          <w:sz w:val="20"/>
          <w:szCs w:val="20"/>
        </w:rPr>
        <w:t xml:space="preserve">щодо кожного власника (співвласника), внесеного до облікового реєстру, має бути вказано: </w:t>
      </w:r>
    </w:p>
    <w:p w:rsidR="006E222F" w:rsidRPr="0018532A" w:rsidRDefault="00E35C42"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rsidR="00B06BCD" w:rsidRPr="0018532A" w:rsidRDefault="006E222F" w:rsidP="00B06BCD">
      <w:pPr>
        <w:numPr>
          <w:ilvl w:val="0"/>
          <w:numId w:val="4"/>
        </w:numPr>
        <w:jc w:val="both"/>
        <w:rPr>
          <w:rFonts w:ascii="Arial" w:hAnsi="Arial" w:cs="Arial"/>
          <w:sz w:val="20"/>
          <w:szCs w:val="20"/>
        </w:rPr>
      </w:pPr>
      <w:r w:rsidRPr="0018532A">
        <w:rPr>
          <w:rFonts w:ascii="Arial" w:hAnsi="Arial" w:cs="Arial"/>
          <w:sz w:val="20"/>
          <w:szCs w:val="20"/>
        </w:rPr>
        <w:t xml:space="preserve">для фізичної особи - прізвище, ім'я, по батькові (для нерезидентів за наявності), громадянство, дані документа, що посвідчує особу, </w:t>
      </w:r>
      <w:r w:rsidR="006F139A" w:rsidRPr="0018532A">
        <w:rPr>
          <w:rFonts w:ascii="Arial" w:hAnsi="Arial" w:cs="Arial"/>
          <w:sz w:val="20"/>
          <w:szCs w:val="20"/>
        </w:rPr>
        <w:t>(за наявності), номер, дата видачі),</w:t>
      </w:r>
      <w:r w:rsidRPr="0018532A">
        <w:rPr>
          <w:rFonts w:ascii="Arial" w:hAnsi="Arial" w:cs="Arial"/>
          <w:sz w:val="20"/>
          <w:szCs w:val="20"/>
        </w:rPr>
        <w:t>, реєстраційний номер облікової картки платника податків за даними Державного реєстру фізичних осіб - платників податків (вказується за наявності);</w:t>
      </w:r>
      <w:r w:rsidR="00B06BCD" w:rsidRPr="0018532A">
        <w:rPr>
          <w:rFonts w:ascii="Arial" w:hAnsi="Arial" w:cs="Arial"/>
          <w:sz w:val="20"/>
          <w:szCs w:val="20"/>
        </w:rPr>
        <w:t xml:space="preserve"> Для фізичної особи, зобов'язання неплатоспроможного банку перед якою було обміняно на акції такого неплатоспроможного банку, зазначена інформація вказується за наявності;</w:t>
      </w:r>
    </w:p>
    <w:p w:rsidR="006E222F" w:rsidRPr="0018532A" w:rsidRDefault="006E222F"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 xml:space="preserve">для юридичної особи - повне або скорочене (за наявності)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rsidR="006E222F" w:rsidRPr="0018532A" w:rsidRDefault="006E222F"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rsidR="006E222F" w:rsidRPr="0018532A" w:rsidRDefault="006E222F"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rsidR="006E222F" w:rsidRPr="0018532A" w:rsidRDefault="006F139A"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для територіальної (територіальних) громади (громад) - назва територіальної (територіальних) громади (громад),</w:t>
      </w:r>
      <w:r w:rsidR="006E222F" w:rsidRPr="0018532A">
        <w:rPr>
          <w:rFonts w:ascii="Arial" w:hAnsi="Arial" w:cs="Arial"/>
          <w:sz w:val="20"/>
          <w:szCs w:val="20"/>
        </w:rPr>
        <w:t>, реквізити суб'єкта(ів) управління об'єктами комунальної власності (для юридичної особи - повне найменування та код за ЄДРПОУ);</w:t>
      </w:r>
    </w:p>
    <w:p w:rsidR="00E35C42" w:rsidRPr="0018532A" w:rsidRDefault="00E35C42"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rsidR="006E222F" w:rsidRPr="0018532A" w:rsidRDefault="006E222F"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w:t>
      </w:r>
    </w:p>
    <w:p w:rsidR="006E222F" w:rsidRPr="0018532A" w:rsidRDefault="006E222F"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 xml:space="preserve">загальну кількість прав на цінні папери, номінальну вартість цінних паперів відповідного випуску, що належать особі; </w:t>
      </w:r>
    </w:p>
    <w:p w:rsidR="006E222F" w:rsidRPr="0018532A" w:rsidRDefault="006E222F" w:rsidP="007208D1">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загальну кількість належних особі прав на цінні папери відповідного випуску, відносно яких депозитарною установою</w:t>
      </w:r>
      <w:r w:rsidR="00E35C42" w:rsidRPr="0018532A">
        <w:rPr>
          <w:rFonts w:ascii="Arial" w:hAnsi="Arial" w:cs="Arial"/>
          <w:sz w:val="20"/>
          <w:szCs w:val="20"/>
        </w:rPr>
        <w:t>, номінальним утримувачем</w:t>
      </w:r>
      <w:r w:rsidRPr="0018532A">
        <w:rPr>
          <w:rFonts w:ascii="Arial" w:hAnsi="Arial" w:cs="Arial"/>
          <w:sz w:val="20"/>
          <w:szCs w:val="20"/>
        </w:rPr>
        <w:t xml:space="preserve"> зареєстровано обтяження зобов'язаннями із зазначенням типу обтяжень;</w:t>
      </w:r>
    </w:p>
    <w:p w:rsidR="006E222F" w:rsidRPr="0018532A" w:rsidRDefault="006E222F" w:rsidP="00B41628">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загальну кількість належних особі прав на цінні папери відповідного випуску, відносно яких депозитарною установою</w:t>
      </w:r>
      <w:r w:rsidR="00E35C42" w:rsidRPr="0018532A">
        <w:rPr>
          <w:rFonts w:ascii="Arial" w:hAnsi="Arial" w:cs="Arial"/>
          <w:sz w:val="20"/>
          <w:szCs w:val="20"/>
        </w:rPr>
        <w:t>, номінальним утримувачем</w:t>
      </w:r>
      <w:r w:rsidRPr="0018532A">
        <w:rPr>
          <w:rFonts w:ascii="Arial" w:hAnsi="Arial" w:cs="Arial"/>
          <w:sz w:val="20"/>
          <w:szCs w:val="20"/>
        </w:rPr>
        <w:t xml:space="preserve"> зареєстровано обмеження прав за цінними паперами, із зазначенням типу обмежень</w:t>
      </w:r>
      <w:r w:rsidR="006F139A" w:rsidRPr="0018532A">
        <w:rPr>
          <w:rFonts w:ascii="Arial" w:hAnsi="Arial" w:cs="Arial"/>
          <w:sz w:val="20"/>
          <w:szCs w:val="20"/>
        </w:rPr>
        <w:t xml:space="preserve"> або управління корпоративними правами за якими належать управителю спадщини</w:t>
      </w:r>
      <w:r w:rsidRPr="0018532A">
        <w:rPr>
          <w:rFonts w:ascii="Arial" w:hAnsi="Arial" w:cs="Arial"/>
          <w:sz w:val="20"/>
          <w:szCs w:val="20"/>
        </w:rPr>
        <w:t>.</w:t>
      </w:r>
    </w:p>
    <w:p w:rsidR="00B8679F" w:rsidRPr="0018532A" w:rsidRDefault="007567FA" w:rsidP="00B41628">
      <w:pPr>
        <w:numPr>
          <w:ilvl w:val="0"/>
          <w:numId w:val="81"/>
        </w:numPr>
        <w:tabs>
          <w:tab w:val="left" w:pos="1701"/>
        </w:tabs>
        <w:ind w:left="0" w:firstLine="1276"/>
        <w:jc w:val="both"/>
        <w:rPr>
          <w:rFonts w:ascii="Arial" w:hAnsi="Arial" w:cs="Arial"/>
          <w:sz w:val="20"/>
          <w:szCs w:val="20"/>
        </w:rPr>
      </w:pPr>
      <w:hyperlink r:id="rId33" w:tgtFrame="_blank" w:history="1">
        <w:r w:rsidR="00B8679F" w:rsidRPr="0018532A">
          <w:rPr>
            <w:rFonts w:ascii="Arial" w:hAnsi="Arial" w:cs="Arial"/>
            <w:sz w:val="20"/>
            <w:szCs w:val="20"/>
          </w:rPr>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hyperlink>
      <w:hyperlink r:id="rId34" w:tgtFrame="_blank" w:history="1">
        <w:r w:rsidR="00B8679F" w:rsidRPr="0018532A">
          <w:rPr>
            <w:rFonts w:ascii="Arial" w:hAnsi="Arial" w:cs="Arial"/>
            <w:sz w:val="20"/>
            <w:szCs w:val="20"/>
          </w:rPr>
          <w:t>;</w:t>
        </w:r>
      </w:hyperlink>
    </w:p>
    <w:p w:rsidR="00B8679F" w:rsidRPr="0018532A" w:rsidRDefault="007567FA" w:rsidP="00B41628">
      <w:pPr>
        <w:numPr>
          <w:ilvl w:val="0"/>
          <w:numId w:val="81"/>
        </w:numPr>
        <w:tabs>
          <w:tab w:val="left" w:pos="1701"/>
        </w:tabs>
        <w:ind w:left="0" w:firstLine="1276"/>
        <w:jc w:val="both"/>
        <w:rPr>
          <w:rFonts w:ascii="Arial" w:hAnsi="Arial" w:cs="Arial"/>
          <w:sz w:val="20"/>
          <w:szCs w:val="20"/>
        </w:rPr>
      </w:pPr>
      <w:hyperlink r:id="rId35" w:tgtFrame="_blank" w:history="1">
        <w:r w:rsidR="00B8679F" w:rsidRPr="0018532A">
          <w:rPr>
            <w:rFonts w:ascii="Arial" w:hAnsi="Arial" w:cs="Arial"/>
            <w:sz w:val="20"/>
            <w:szCs w:val="20"/>
          </w:rPr>
          <w:t>загальну кількість належних особі прав на цінні папери відповідного випуску, щодо яких Комісією відповідно до Закону набуто права за цінними паперами;</w:t>
        </w:r>
      </w:hyperlink>
    </w:p>
    <w:p w:rsidR="00B8679F" w:rsidRPr="0018532A" w:rsidRDefault="007567FA" w:rsidP="00B41628">
      <w:pPr>
        <w:numPr>
          <w:ilvl w:val="0"/>
          <w:numId w:val="81"/>
        </w:numPr>
        <w:tabs>
          <w:tab w:val="left" w:pos="1701"/>
        </w:tabs>
        <w:ind w:left="0" w:firstLine="1276"/>
        <w:jc w:val="both"/>
        <w:rPr>
          <w:rFonts w:ascii="Arial" w:hAnsi="Arial" w:cs="Arial"/>
          <w:sz w:val="20"/>
          <w:szCs w:val="20"/>
        </w:rPr>
      </w:pPr>
      <w:hyperlink r:id="rId36" w:tgtFrame="_blank" w:history="1">
        <w:r w:rsidR="00B8679F" w:rsidRPr="0018532A">
          <w:rPr>
            <w:rFonts w:ascii="Arial" w:hAnsi="Arial" w:cs="Arial"/>
            <w:sz w:val="20"/>
            <w:szCs w:val="20"/>
          </w:rPr>
          <w:t>загальну кількість належних особі прав на цінні папери відповідного випуску, права за якими належать заставодержателю згідно з умовами договору застави або особі, вказаній у такому договорі або в іншому правочині, або права за якими належать довіреній особі, призначеній відповідним рішенням органу, який здійснює державне регулювання ринків фінансових послуг, у визначених законодавством випадках;</w:t>
        </w:r>
      </w:hyperlink>
    </w:p>
    <w:p w:rsidR="00B8679F" w:rsidRPr="0018532A" w:rsidRDefault="006F139A" w:rsidP="00B41628">
      <w:pPr>
        <w:numPr>
          <w:ilvl w:val="0"/>
          <w:numId w:val="81"/>
        </w:numPr>
        <w:tabs>
          <w:tab w:val="left" w:pos="1701"/>
        </w:tabs>
        <w:ind w:left="0" w:firstLine="1276"/>
        <w:jc w:val="both"/>
        <w:rPr>
          <w:rFonts w:ascii="Arial" w:hAnsi="Arial" w:cs="Arial"/>
          <w:sz w:val="20"/>
          <w:szCs w:val="20"/>
        </w:rPr>
      </w:pPr>
      <w:r w:rsidRPr="0018532A">
        <w:rPr>
          <w:rFonts w:ascii="Arial" w:hAnsi="Arial" w:cs="Arial"/>
          <w:sz w:val="20"/>
          <w:szCs w:val="20"/>
        </w:rPr>
        <w:t>щодо заставодержателя або особи, вказаній у договорі застави або в іншому правочині, або щодо управителя спадщини, довіреної особи має бути вказано:</w:t>
      </w:r>
      <w:hyperlink r:id="rId37" w:tgtFrame="_blank" w:history="1">
        <w:r w:rsidR="00B8679F" w:rsidRPr="0018532A">
          <w:rPr>
            <w:rFonts w:ascii="Arial" w:hAnsi="Arial" w:cs="Arial"/>
            <w:sz w:val="20"/>
            <w:szCs w:val="20"/>
          </w:rPr>
          <w:t xml:space="preserve">для фізичної особи - прізвище, ім'я, по батькові (за наявності), громадянство, дані документа, що посвідчує особу, </w:t>
        </w:r>
        <w:r w:rsidRPr="0018532A">
          <w:rPr>
            <w:rFonts w:ascii="Arial" w:hAnsi="Arial" w:cs="Arial"/>
            <w:sz w:val="20"/>
            <w:szCs w:val="20"/>
          </w:rPr>
          <w:t>(серія (за наявності), номер, дата видачі</w:t>
        </w:r>
        <w:r w:rsidR="00B8679F" w:rsidRPr="0018532A">
          <w:rPr>
            <w:rFonts w:ascii="Arial" w:hAnsi="Arial" w:cs="Arial"/>
            <w:sz w:val="20"/>
            <w:szCs w:val="20"/>
          </w:rPr>
          <w:t>, реєстраційний номер облікової картки платника податків за даними Державного реєстру фізичних осіб - платників податків (вказується за наявності);</w:t>
        </w:r>
      </w:hyperlink>
    </w:p>
    <w:p w:rsidR="00B8679F" w:rsidRPr="0018532A" w:rsidRDefault="007567FA" w:rsidP="00B41628">
      <w:pPr>
        <w:numPr>
          <w:ilvl w:val="0"/>
          <w:numId w:val="81"/>
        </w:numPr>
        <w:tabs>
          <w:tab w:val="left" w:pos="1701"/>
        </w:tabs>
        <w:ind w:left="0" w:firstLine="1276"/>
        <w:jc w:val="both"/>
        <w:rPr>
          <w:rFonts w:ascii="Arial" w:hAnsi="Arial" w:cs="Arial"/>
          <w:sz w:val="20"/>
          <w:szCs w:val="20"/>
        </w:rPr>
      </w:pPr>
      <w:hyperlink r:id="rId38" w:tgtFrame="_blank" w:history="1">
        <w:r w:rsidR="00B8679F" w:rsidRPr="0018532A">
          <w:rPr>
            <w:rFonts w:ascii="Arial" w:hAnsi="Arial" w:cs="Arial"/>
            <w:sz w:val="20"/>
            <w:szCs w:val="20"/>
          </w:rPr>
          <w:t>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hyperlink>
    </w:p>
    <w:p w:rsidR="006E222F" w:rsidRPr="0018532A" w:rsidRDefault="006E222F" w:rsidP="007D23F0">
      <w:pPr>
        <w:ind w:firstLine="567"/>
        <w:jc w:val="both"/>
        <w:rPr>
          <w:rFonts w:ascii="Arial" w:hAnsi="Arial" w:cs="Arial"/>
          <w:sz w:val="20"/>
          <w:szCs w:val="20"/>
        </w:rPr>
      </w:pPr>
      <w:r w:rsidRPr="0018532A">
        <w:rPr>
          <w:rFonts w:ascii="Arial" w:hAnsi="Arial" w:cs="Arial"/>
          <w:sz w:val="20"/>
          <w:szCs w:val="20"/>
        </w:rPr>
        <w:t>До облікового реєстру також включається інформація щодо банківського рахунку (за наявності) у визначених законодавством випадках.</w:t>
      </w:r>
    </w:p>
    <w:p w:rsidR="006E222F" w:rsidRPr="0018532A" w:rsidRDefault="006E222F" w:rsidP="006E222F">
      <w:pPr>
        <w:tabs>
          <w:tab w:val="left" w:pos="1418"/>
        </w:tabs>
        <w:ind w:firstLine="567"/>
        <w:jc w:val="both"/>
        <w:rPr>
          <w:rFonts w:ascii="Arial" w:hAnsi="Arial" w:cs="Arial"/>
          <w:sz w:val="20"/>
          <w:szCs w:val="20"/>
        </w:rPr>
      </w:pPr>
      <w:r w:rsidRPr="0018532A">
        <w:rPr>
          <w:rFonts w:ascii="Arial" w:hAnsi="Arial" w:cs="Arial"/>
          <w:sz w:val="20"/>
          <w:szCs w:val="20"/>
        </w:rPr>
        <w:t xml:space="preserve">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 </w:t>
      </w:r>
    </w:p>
    <w:p w:rsidR="006F139A" w:rsidRPr="0018532A" w:rsidRDefault="006F139A" w:rsidP="006F139A">
      <w:pPr>
        <w:ind w:firstLine="709"/>
        <w:jc w:val="both"/>
        <w:rPr>
          <w:rFonts w:ascii="Arial" w:hAnsi="Arial" w:cs="Arial"/>
          <w:sz w:val="20"/>
          <w:szCs w:val="20"/>
        </w:rPr>
      </w:pPr>
      <w:r w:rsidRPr="0018532A">
        <w:rPr>
          <w:rFonts w:ascii="Arial" w:hAnsi="Arial" w:cs="Arial"/>
          <w:sz w:val="20"/>
          <w:szCs w:val="20"/>
        </w:rPr>
        <w:t>У разі складення переліку власників облігацій / акціонерів / учасників корпоративного інвестиційного фонду, яким направляється повідомлення про проведення зборів власників облігацій / загальних зборів акціонерного товариства / корпоративного інвестиційного фонду або переліку власників облігацій / акціонерів / учасників корпоративного інвестиційного фонду, які мають право на участь у зборах власників облігацій / загальних зборах акціонерного товариства / корпоративного інвестиційного фонду, до облікового реєстру також включається:</w:t>
      </w:r>
    </w:p>
    <w:p w:rsidR="006F139A" w:rsidRPr="0018532A" w:rsidRDefault="006F139A" w:rsidP="006F139A">
      <w:pPr>
        <w:jc w:val="both"/>
        <w:rPr>
          <w:rFonts w:ascii="Arial" w:hAnsi="Arial" w:cs="Arial"/>
          <w:sz w:val="20"/>
          <w:szCs w:val="20"/>
        </w:rPr>
      </w:pPr>
    </w:p>
    <w:p w:rsidR="006F139A" w:rsidRPr="0018532A" w:rsidRDefault="006F139A" w:rsidP="006F139A">
      <w:pPr>
        <w:ind w:firstLine="709"/>
        <w:jc w:val="both"/>
        <w:rPr>
          <w:rFonts w:ascii="Arial" w:hAnsi="Arial" w:cs="Arial"/>
          <w:sz w:val="20"/>
          <w:szCs w:val="20"/>
        </w:rPr>
      </w:pPr>
      <w:r w:rsidRPr="0018532A">
        <w:rPr>
          <w:rFonts w:ascii="Arial" w:hAnsi="Arial" w:cs="Arial"/>
          <w:sz w:val="20"/>
          <w:szCs w:val="20"/>
        </w:rPr>
        <w:t>інформація, передбачена абзацом двадцять п'ятим цього пункту, щодо представника власника цінних паперів на відповідних зборах, код цінних паперів та кількість цінних паперів, за якими власником призначено представника, а також адреса електронної пошти та номер контактного мобільного телефону власника цінних паперів, представника власника цінних паперів на таких зборах (у разі надання власником цінних паперів або номінальним утримувачем відповідної інформації депозитарній установі або депозитарію-кореспонденту в порядку, передбаченому цим Положенням);</w:t>
      </w:r>
    </w:p>
    <w:p w:rsidR="006F139A" w:rsidRPr="0018532A" w:rsidRDefault="006F139A" w:rsidP="006F139A">
      <w:pPr>
        <w:ind w:firstLine="709"/>
        <w:jc w:val="both"/>
        <w:rPr>
          <w:rFonts w:ascii="Arial" w:hAnsi="Arial" w:cs="Arial"/>
          <w:sz w:val="20"/>
          <w:szCs w:val="20"/>
        </w:rPr>
      </w:pPr>
      <w:r w:rsidRPr="0018532A">
        <w:rPr>
          <w:rFonts w:ascii="Arial" w:hAnsi="Arial" w:cs="Arial"/>
          <w:sz w:val="20"/>
          <w:szCs w:val="20"/>
        </w:rPr>
        <w:t>у разі набуття повноважень щодо реалізації права участі та голосування на зборах власників облігацій / загальних зборах акціонерного товариства / корпоративного інвестиційного фонду АРМА чи Управителем, управителем спадщини, заставодержателем або особою, вказаною у договорі застави чи в іншому правочині, який (яка) є юридичною особою, інформація, передбачена абзацом двадцять п'ятим цього пункту, щодо уповноваженої особи відповідної юридичної особи для забезпечення її участі в таких зборах відповідно до законодавства.</w:t>
      </w:r>
    </w:p>
    <w:p w:rsidR="006F139A" w:rsidRPr="0018532A" w:rsidRDefault="006F139A" w:rsidP="006E222F">
      <w:pPr>
        <w:tabs>
          <w:tab w:val="left" w:pos="1418"/>
        </w:tabs>
        <w:ind w:firstLine="567"/>
        <w:jc w:val="both"/>
        <w:rPr>
          <w:rFonts w:ascii="Arial" w:hAnsi="Arial" w:cs="Arial"/>
          <w:sz w:val="20"/>
          <w:szCs w:val="20"/>
        </w:rPr>
      </w:pPr>
    </w:p>
    <w:p w:rsidR="006E222F" w:rsidRPr="0018532A" w:rsidRDefault="003C55C6" w:rsidP="003C55C6">
      <w:pPr>
        <w:tabs>
          <w:tab w:val="left" w:pos="1418"/>
          <w:tab w:val="left" w:pos="2040"/>
        </w:tabs>
        <w:jc w:val="both"/>
        <w:rPr>
          <w:rFonts w:ascii="Arial" w:hAnsi="Arial" w:cs="Arial"/>
          <w:sz w:val="20"/>
          <w:szCs w:val="20"/>
        </w:rPr>
      </w:pPr>
      <w:r w:rsidRPr="0018532A">
        <w:rPr>
          <w:rFonts w:ascii="Arial" w:hAnsi="Arial" w:cs="Arial"/>
          <w:sz w:val="20"/>
          <w:szCs w:val="20"/>
        </w:rPr>
        <w:t xml:space="preserve">           </w:t>
      </w:r>
      <w:r w:rsidRPr="0018532A">
        <w:rPr>
          <w:rFonts w:ascii="Arial" w:hAnsi="Arial" w:cs="Arial"/>
          <w:b/>
          <w:sz w:val="20"/>
          <w:szCs w:val="20"/>
        </w:rPr>
        <w:t>11.15.4.</w:t>
      </w:r>
      <w:r w:rsidRPr="0018532A">
        <w:rPr>
          <w:rFonts w:ascii="Arial" w:hAnsi="Arial" w:cs="Arial"/>
          <w:sz w:val="20"/>
          <w:szCs w:val="20"/>
        </w:rPr>
        <w:t xml:space="preserve"> </w:t>
      </w:r>
      <w:r w:rsidR="006E222F" w:rsidRPr="0018532A">
        <w:rPr>
          <w:rFonts w:ascii="Arial" w:hAnsi="Arial" w:cs="Arial"/>
          <w:sz w:val="20"/>
          <w:szCs w:val="20"/>
        </w:rPr>
        <w:t>У разі, якщо депозитарна установа є особою, що отримала від емітента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порядку, установленому договором про надання реєстру власників іменних цінних паперів.</w:t>
      </w:r>
    </w:p>
    <w:p w:rsidR="003C55C6" w:rsidRPr="0018532A" w:rsidRDefault="003C55C6" w:rsidP="0047431B">
      <w:pPr>
        <w:ind w:firstLine="600"/>
        <w:jc w:val="both"/>
        <w:rPr>
          <w:rFonts w:ascii="Arial" w:hAnsi="Arial" w:cs="Arial"/>
          <w:sz w:val="20"/>
          <w:szCs w:val="20"/>
        </w:rPr>
      </w:pPr>
      <w:r w:rsidRPr="0018532A">
        <w:rPr>
          <w:rFonts w:ascii="Arial" w:hAnsi="Arial" w:cs="Arial"/>
          <w:b/>
          <w:sz w:val="20"/>
          <w:szCs w:val="20"/>
        </w:rPr>
        <w:t>11.15.5.</w:t>
      </w:r>
      <w:r w:rsidRPr="0018532A">
        <w:rPr>
          <w:rFonts w:ascii="Arial" w:hAnsi="Arial" w:cs="Arial"/>
          <w:sz w:val="20"/>
          <w:szCs w:val="20"/>
        </w:rPr>
        <w:t xml:space="preserve"> Інформація про власників голосуючих акцій акціонерних товариств, пакет яких становить 5 і більше відсотків </w:t>
      </w:r>
      <w:r w:rsidR="009D0EA7" w:rsidRPr="0018532A">
        <w:rPr>
          <w:rFonts w:ascii="Arial" w:hAnsi="Arial" w:cs="Arial"/>
          <w:sz w:val="20"/>
          <w:szCs w:val="20"/>
        </w:rPr>
        <w:t xml:space="preserve">голосуючих </w:t>
      </w:r>
      <w:r w:rsidRPr="0018532A">
        <w:rPr>
          <w:rFonts w:ascii="Arial" w:hAnsi="Arial" w:cs="Arial"/>
          <w:sz w:val="20"/>
          <w:szCs w:val="20"/>
        </w:rPr>
        <w:t>акцій, надається у формі електронного документа емітенту - акціонерному товариству або особі, з якою цим емітентом укладено договір про надання реєстру власників іменних цінних паперів (якщо цією особою не є Центральний депозитарій) згідно з Правилами та іншими внутрішніми документами Центрального депозитарію.</w:t>
      </w:r>
    </w:p>
    <w:p w:rsidR="000317D4" w:rsidRPr="0018532A" w:rsidRDefault="000317D4" w:rsidP="003C55C6">
      <w:pPr>
        <w:ind w:firstLine="600"/>
        <w:jc w:val="both"/>
        <w:rPr>
          <w:rFonts w:ascii="Arial" w:hAnsi="Arial" w:cs="Arial"/>
          <w:sz w:val="20"/>
          <w:szCs w:val="20"/>
        </w:rPr>
      </w:pPr>
      <w:r w:rsidRPr="0018532A">
        <w:rPr>
          <w:rFonts w:ascii="Arial" w:hAnsi="Arial" w:cs="Arial"/>
          <w:sz w:val="20"/>
          <w:szCs w:val="2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0317D4" w:rsidRPr="0018532A" w:rsidRDefault="000317D4" w:rsidP="000317D4">
      <w:pPr>
        <w:jc w:val="both"/>
        <w:rPr>
          <w:rFonts w:ascii="Arial" w:hAnsi="Arial" w:cs="Arial"/>
          <w:sz w:val="20"/>
          <w:szCs w:val="20"/>
        </w:rPr>
      </w:pPr>
      <w:r w:rsidRPr="0018532A">
        <w:rPr>
          <w:rFonts w:ascii="Arial" w:hAnsi="Arial" w:cs="Arial"/>
          <w:sz w:val="20"/>
          <w:szCs w:val="20"/>
        </w:rPr>
        <w:t>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Положення про провадження депозитарної діяльності.</w:t>
      </w:r>
    </w:p>
    <w:p w:rsidR="005F0397" w:rsidRPr="0018532A" w:rsidRDefault="003C55C6" w:rsidP="003C55C6">
      <w:pPr>
        <w:tabs>
          <w:tab w:val="left" w:pos="1418"/>
        </w:tabs>
        <w:ind w:firstLine="720"/>
        <w:jc w:val="both"/>
        <w:rPr>
          <w:rFonts w:ascii="Arial" w:hAnsi="Arial" w:cs="Arial"/>
          <w:sz w:val="20"/>
          <w:szCs w:val="20"/>
        </w:rPr>
      </w:pPr>
      <w:r w:rsidRPr="0018532A">
        <w:rPr>
          <w:rFonts w:ascii="Arial" w:hAnsi="Arial" w:cs="Arial"/>
          <w:b/>
          <w:sz w:val="20"/>
          <w:szCs w:val="20"/>
        </w:rPr>
        <w:t>11.15.6.</w:t>
      </w:r>
      <w:r w:rsidRPr="0018532A">
        <w:rPr>
          <w:rFonts w:ascii="Arial" w:hAnsi="Arial" w:cs="Arial"/>
          <w:sz w:val="20"/>
          <w:szCs w:val="20"/>
        </w:rPr>
        <w:t xml:space="preserve"> </w:t>
      </w:r>
      <w:r w:rsidR="000317D4" w:rsidRPr="0018532A">
        <w:rPr>
          <w:rFonts w:ascii="Arial" w:hAnsi="Arial" w:cs="Arial"/>
          <w:sz w:val="20"/>
          <w:szCs w:val="20"/>
        </w:rPr>
        <w:t>Для організації проведення загальних зборів акціонерного товариства та реєстрації акціонерів на цих зборах або організації забезпечення нарахування та виплати дивідендів за акціями/доходів за цінними паперами, або з інших підстав, визначених законом, Центральним депозитарієм складається відповідно перелік акціонерів, яким надсилатиметься письмове повідомлення про проведення загальних зборів акціонерного товариства, перелік акціонерів, які мають право на участь у загальних зборах акціонерного товариства, або перелік осіб, які мають право на отримання дивідендів за акціями/доходу за цінними паперами, перелік акціонерів товариства у формі реєстру власників іменних цінних паперів та/або у формі переліку акціонерів, яким надсилатиметься письмове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або переліку осіб, які мають право на отримання дивідендів за акціями/доходу за цінними паперами, або у формі переліку акціонерів товариства (далі - Перелік власників), складеного на підставі даних такого реєстру власників іменних цінних паперів, відповідно до вимог пункту 18 розділу VI  Положення про провадження депозитарної діяльності, затвердженого рішенням НКЦБФР № 735 від 23.04.2013 р., за відповідним розпорядженням.</w:t>
      </w:r>
    </w:p>
    <w:p w:rsidR="006E222F" w:rsidRPr="0018532A" w:rsidRDefault="003C55C6" w:rsidP="003C55C6">
      <w:pPr>
        <w:tabs>
          <w:tab w:val="left" w:pos="1418"/>
        </w:tabs>
        <w:ind w:firstLine="720"/>
        <w:jc w:val="both"/>
        <w:rPr>
          <w:rFonts w:ascii="Arial" w:hAnsi="Arial" w:cs="Arial"/>
          <w:sz w:val="20"/>
          <w:szCs w:val="20"/>
        </w:rPr>
      </w:pPr>
      <w:r w:rsidRPr="0018532A">
        <w:rPr>
          <w:rFonts w:ascii="Arial" w:hAnsi="Arial" w:cs="Arial"/>
          <w:b/>
          <w:sz w:val="20"/>
          <w:szCs w:val="20"/>
        </w:rPr>
        <w:t>11.15.7.</w:t>
      </w:r>
      <w:r w:rsidRPr="0018532A">
        <w:rPr>
          <w:rFonts w:ascii="Arial" w:hAnsi="Arial" w:cs="Arial"/>
          <w:sz w:val="20"/>
          <w:szCs w:val="20"/>
        </w:rPr>
        <w:t xml:space="preserve"> </w:t>
      </w:r>
      <w:r w:rsidR="006E222F" w:rsidRPr="0018532A">
        <w:rPr>
          <w:rFonts w:ascii="Arial" w:hAnsi="Arial" w:cs="Arial"/>
          <w:sz w:val="20"/>
          <w:szCs w:val="20"/>
        </w:rPr>
        <w:t xml:space="preserve">До  розпоряджень про забезпечення письмового повідомлення акціонерів про </w:t>
      </w:r>
      <w:r w:rsidR="005F0397" w:rsidRPr="0018532A">
        <w:rPr>
          <w:rFonts w:ascii="Arial" w:hAnsi="Arial" w:cs="Arial"/>
          <w:sz w:val="20"/>
          <w:szCs w:val="20"/>
        </w:rPr>
        <w:t>скликання</w:t>
      </w:r>
      <w:r w:rsidR="006E222F" w:rsidRPr="0018532A">
        <w:rPr>
          <w:rFonts w:ascii="Arial" w:hAnsi="Arial" w:cs="Arial"/>
          <w:sz w:val="20"/>
          <w:szCs w:val="20"/>
        </w:rPr>
        <w:t xml:space="preserve">загальних зборів акціонерного товариства, що надаються акціонерами (акціонером), які (який) на день подання вимоги про </w:t>
      </w:r>
      <w:r w:rsidR="005F0397" w:rsidRPr="0018532A">
        <w:rPr>
          <w:rFonts w:ascii="Arial" w:hAnsi="Arial" w:cs="Arial"/>
          <w:sz w:val="20"/>
          <w:szCs w:val="20"/>
        </w:rPr>
        <w:t>скликання</w:t>
      </w:r>
      <w:r w:rsidR="006E222F" w:rsidRPr="0018532A">
        <w:rPr>
          <w:rFonts w:ascii="Arial" w:hAnsi="Arial" w:cs="Arial"/>
          <w:sz w:val="20"/>
          <w:szCs w:val="20"/>
        </w:rPr>
        <w:t xml:space="preserve"> позачергових загальних зборів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 xml:space="preserve">акцій акціонерного товариства, депозитарній установі, з якою емітентом або акціонерами (акціонером) - депонентами (депонентом) цієї депозитарної установи, які (який)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 xml:space="preserve">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акцій акціонерного товариства), мають додаватися повідомлення про проведення загальних зборів акціонерного товариства та їх порядок денний.</w:t>
      </w:r>
    </w:p>
    <w:p w:rsidR="006E222F" w:rsidRPr="0018532A" w:rsidRDefault="006E222F" w:rsidP="006E222F">
      <w:pPr>
        <w:tabs>
          <w:tab w:val="left" w:pos="1418"/>
        </w:tabs>
        <w:ind w:firstLine="567"/>
        <w:jc w:val="both"/>
        <w:rPr>
          <w:rFonts w:ascii="Arial" w:hAnsi="Arial" w:cs="Arial"/>
          <w:sz w:val="20"/>
          <w:szCs w:val="20"/>
        </w:rPr>
      </w:pPr>
      <w:r w:rsidRPr="0018532A">
        <w:rPr>
          <w:rFonts w:ascii="Arial" w:hAnsi="Arial" w:cs="Arial"/>
          <w:sz w:val="20"/>
          <w:szCs w:val="20"/>
        </w:rPr>
        <w:t xml:space="preserve">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w:t>
      </w:r>
      <w:r w:rsidR="009D0EA7" w:rsidRPr="0018532A">
        <w:rPr>
          <w:rFonts w:ascii="Arial" w:hAnsi="Arial" w:cs="Arial"/>
          <w:sz w:val="20"/>
          <w:szCs w:val="20"/>
        </w:rPr>
        <w:t>5</w:t>
      </w:r>
      <w:r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Pr="0018532A">
        <w:rPr>
          <w:rFonts w:ascii="Arial" w:hAnsi="Arial" w:cs="Arial"/>
          <w:sz w:val="20"/>
          <w:szCs w:val="20"/>
        </w:rPr>
        <w:t xml:space="preserve">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9D0EA7" w:rsidRPr="0018532A">
        <w:rPr>
          <w:rFonts w:ascii="Arial" w:hAnsi="Arial" w:cs="Arial"/>
          <w:sz w:val="20"/>
          <w:szCs w:val="20"/>
        </w:rPr>
        <w:t>5</w:t>
      </w:r>
      <w:r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Pr="0018532A">
        <w:rPr>
          <w:rFonts w:ascii="Arial" w:hAnsi="Arial" w:cs="Arial"/>
          <w:sz w:val="20"/>
          <w:szCs w:val="20"/>
        </w:rPr>
        <w:t>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письмове повідомлення акціонерів про проведення загальних зборів акціонерного товариства у порядку, передбаченому його (її) внутрішніми документами та/або відповідним договором.</w:t>
      </w:r>
    </w:p>
    <w:p w:rsidR="006E222F" w:rsidRPr="0018532A" w:rsidRDefault="006E222F" w:rsidP="006E222F">
      <w:pPr>
        <w:tabs>
          <w:tab w:val="left" w:pos="1418"/>
        </w:tabs>
        <w:ind w:firstLine="567"/>
        <w:jc w:val="both"/>
        <w:rPr>
          <w:rFonts w:ascii="Arial" w:hAnsi="Arial" w:cs="Arial"/>
          <w:sz w:val="20"/>
          <w:szCs w:val="20"/>
        </w:rPr>
      </w:pPr>
      <w:r w:rsidRPr="0018532A">
        <w:rPr>
          <w:rFonts w:ascii="Arial" w:hAnsi="Arial" w:cs="Arial"/>
          <w:sz w:val="20"/>
          <w:szCs w:val="20"/>
        </w:rPr>
        <w:t xml:space="preserve">Повідомлення про проведення загальних зборів акціонерів здійснюється у строки та у порядку, передбаченому відповідним договором з емітентом або акціонерами-депонентами депозитарної установи, які (який) сукупно є власниками (власником) </w:t>
      </w:r>
      <w:r w:rsidR="009D0EA7" w:rsidRPr="0018532A">
        <w:rPr>
          <w:rFonts w:ascii="Arial" w:hAnsi="Arial" w:cs="Arial"/>
          <w:sz w:val="20"/>
          <w:szCs w:val="20"/>
        </w:rPr>
        <w:t>5</w:t>
      </w:r>
      <w:r w:rsidRPr="0018532A">
        <w:rPr>
          <w:rFonts w:ascii="Arial" w:hAnsi="Arial" w:cs="Arial"/>
          <w:sz w:val="20"/>
          <w:szCs w:val="20"/>
        </w:rPr>
        <w:t xml:space="preserve"> і більше відсотків простих акцій акціонерного товариства.</w:t>
      </w:r>
    </w:p>
    <w:p w:rsidR="006E222F" w:rsidRPr="0018532A" w:rsidRDefault="004F6371" w:rsidP="004F6371">
      <w:pPr>
        <w:tabs>
          <w:tab w:val="left" w:pos="1418"/>
        </w:tabs>
        <w:ind w:firstLine="600"/>
        <w:jc w:val="both"/>
        <w:rPr>
          <w:rFonts w:ascii="Arial" w:hAnsi="Arial" w:cs="Arial"/>
          <w:sz w:val="20"/>
          <w:szCs w:val="20"/>
        </w:rPr>
      </w:pPr>
      <w:r w:rsidRPr="0018532A">
        <w:rPr>
          <w:rFonts w:ascii="Arial" w:hAnsi="Arial" w:cs="Arial"/>
          <w:b/>
          <w:sz w:val="20"/>
          <w:szCs w:val="20"/>
        </w:rPr>
        <w:t>11.15.8.</w:t>
      </w:r>
      <w:r w:rsidRPr="0018532A">
        <w:rPr>
          <w:rFonts w:ascii="Arial" w:hAnsi="Arial" w:cs="Arial"/>
          <w:sz w:val="20"/>
          <w:szCs w:val="20"/>
        </w:rPr>
        <w:t xml:space="preserve"> </w:t>
      </w:r>
      <w:r w:rsidR="006E222F" w:rsidRPr="0018532A">
        <w:rPr>
          <w:rFonts w:ascii="Arial" w:hAnsi="Arial" w:cs="Arial"/>
          <w:sz w:val="20"/>
          <w:szCs w:val="20"/>
        </w:rPr>
        <w:t xml:space="preserve">Розпорядження на складання реєстру власників іменних цінних паперів, облікового реєстру, переліку власників іменних цінних паперів, переліку акціонерів, яким надсилатиметься письмове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переліку осіб, які мають право на отримання дивідендів за акціями/доходу за цінними паперами, розпорядження про забезпечення письмового повідомлення акціонерів про проведення загальних зборів акціонерного товариства (крім розпоряджень акціонерів (акціонера), які (який) на день подання вимоги про </w:t>
      </w:r>
      <w:r w:rsidR="005F0397" w:rsidRPr="0018532A">
        <w:rPr>
          <w:rFonts w:ascii="Arial" w:hAnsi="Arial" w:cs="Arial"/>
          <w:sz w:val="20"/>
          <w:szCs w:val="20"/>
        </w:rPr>
        <w:t xml:space="preserve">скликання </w:t>
      </w:r>
      <w:r w:rsidR="006E222F" w:rsidRPr="0018532A">
        <w:rPr>
          <w:rFonts w:ascii="Arial" w:hAnsi="Arial" w:cs="Arial"/>
          <w:sz w:val="20"/>
          <w:szCs w:val="20"/>
        </w:rPr>
        <w:t xml:space="preserve">позачергових загальних зборів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 xml:space="preserve">акцій акціонерного товариства) повинні бути підписані уповноваженою посадовою особою уповноваженого органу емітента, депозитарної установи, з якою емітентом або акціонерами (акціонером) - депонентами (депонентом) цієї депозитарної установи, які (який)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 xml:space="preserve">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 xml:space="preserve">акцій акціонерного товариства), або Центрального депозитарію залежно від того, хто надає розпорядження, та у разі надання розпорядження у формі паперового документа скріплені печаткою відповідно емітента, депозитарної установи, з якою емітентом або акціонерами (акціонером) - депонентами (депонентом) цієї депозитарної установи, які (який)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 xml:space="preserve">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акцій акціонерного товариства), або Центрального депозитарію.</w:t>
      </w:r>
    </w:p>
    <w:p w:rsidR="006E222F" w:rsidRPr="0018532A" w:rsidRDefault="004F6371" w:rsidP="0047431B">
      <w:pPr>
        <w:tabs>
          <w:tab w:val="left" w:pos="1418"/>
          <w:tab w:val="left" w:pos="2040"/>
        </w:tabs>
        <w:ind w:firstLine="426"/>
        <w:jc w:val="both"/>
        <w:rPr>
          <w:rFonts w:ascii="Arial" w:hAnsi="Arial" w:cs="Arial"/>
          <w:sz w:val="20"/>
          <w:szCs w:val="20"/>
        </w:rPr>
      </w:pPr>
      <w:r w:rsidRPr="0018532A">
        <w:rPr>
          <w:rFonts w:ascii="Arial" w:hAnsi="Arial" w:cs="Arial"/>
          <w:b/>
          <w:sz w:val="20"/>
          <w:szCs w:val="20"/>
        </w:rPr>
        <w:t>11.15.9.</w:t>
      </w:r>
      <w:r w:rsidRPr="0018532A">
        <w:rPr>
          <w:rFonts w:ascii="Arial" w:hAnsi="Arial" w:cs="Arial"/>
          <w:sz w:val="20"/>
          <w:szCs w:val="20"/>
        </w:rPr>
        <w:t xml:space="preserve"> </w:t>
      </w:r>
      <w:r w:rsidR="006E222F" w:rsidRPr="0018532A">
        <w:rPr>
          <w:rFonts w:ascii="Arial" w:hAnsi="Arial" w:cs="Arial"/>
          <w:sz w:val="20"/>
          <w:szCs w:val="20"/>
        </w:rPr>
        <w:t xml:space="preserve">Розпорядження акціонерів (акціонера), які (який) на день подання вимоги про </w:t>
      </w:r>
      <w:r w:rsidR="005F0397" w:rsidRPr="0018532A">
        <w:rPr>
          <w:rFonts w:ascii="Arial" w:hAnsi="Arial" w:cs="Arial"/>
          <w:sz w:val="20"/>
          <w:szCs w:val="20"/>
        </w:rPr>
        <w:t xml:space="preserve">скликання </w:t>
      </w:r>
      <w:r w:rsidR="006E222F" w:rsidRPr="0018532A">
        <w:rPr>
          <w:rFonts w:ascii="Arial" w:hAnsi="Arial" w:cs="Arial"/>
          <w:sz w:val="20"/>
          <w:szCs w:val="20"/>
        </w:rPr>
        <w:t xml:space="preserve">позачергових загальних зборів сукупно є власниками (власником) </w:t>
      </w:r>
      <w:r w:rsidR="009D0EA7" w:rsidRPr="0018532A">
        <w:rPr>
          <w:rFonts w:ascii="Arial" w:hAnsi="Arial" w:cs="Arial"/>
          <w:sz w:val="20"/>
          <w:szCs w:val="20"/>
        </w:rPr>
        <w:t>5</w:t>
      </w:r>
      <w:r w:rsidR="006E222F" w:rsidRPr="0018532A">
        <w:rPr>
          <w:rFonts w:ascii="Arial" w:hAnsi="Arial" w:cs="Arial"/>
          <w:sz w:val="20"/>
          <w:szCs w:val="20"/>
        </w:rPr>
        <w:t xml:space="preserve"> 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акцій акціонерного товариства, має бути підписано всіма акціонерами, які подавали вимогу, або уповноваженою акціонерами особою</w:t>
      </w:r>
      <w:r w:rsidR="009D0EA7" w:rsidRPr="0018532A">
        <w:rPr>
          <w:rFonts w:ascii="Arial" w:hAnsi="Arial" w:cs="Arial"/>
          <w:sz w:val="20"/>
          <w:szCs w:val="20"/>
        </w:rPr>
        <w:t xml:space="preserve"> або іншою особою, яка набула повноваження стосовно реалізації права акціонера щодо скликання, участі та голосування на загальних зборах у випадках, передбачених цим Положенням. </w:t>
      </w:r>
      <w:r w:rsidR="006E222F" w:rsidRPr="0018532A">
        <w:rPr>
          <w:rFonts w:ascii="Arial" w:hAnsi="Arial" w:cs="Arial"/>
          <w:sz w:val="20"/>
          <w:szCs w:val="20"/>
        </w:rPr>
        <w:t xml:space="preserve"> До такого розпорядження мають додаватися:</w:t>
      </w:r>
    </w:p>
    <w:p w:rsidR="006E222F" w:rsidRPr="0018532A" w:rsidRDefault="006E222F" w:rsidP="007208D1">
      <w:pPr>
        <w:numPr>
          <w:ilvl w:val="0"/>
          <w:numId w:val="73"/>
        </w:numPr>
        <w:tabs>
          <w:tab w:val="left" w:pos="1418"/>
        </w:tabs>
        <w:ind w:left="0" w:firstLine="1134"/>
        <w:jc w:val="both"/>
        <w:rPr>
          <w:rFonts w:ascii="Arial" w:hAnsi="Arial" w:cs="Arial"/>
          <w:sz w:val="20"/>
          <w:szCs w:val="20"/>
        </w:rPr>
      </w:pPr>
      <w:r w:rsidRPr="0018532A">
        <w:rPr>
          <w:rFonts w:ascii="Arial" w:hAnsi="Arial" w:cs="Arial"/>
          <w:sz w:val="20"/>
          <w:szCs w:val="20"/>
        </w:rPr>
        <w:t xml:space="preserve">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w:t>
      </w:r>
      <w:r w:rsidR="005F0397" w:rsidRPr="0018532A">
        <w:rPr>
          <w:rFonts w:ascii="Arial" w:hAnsi="Arial" w:cs="Arial"/>
          <w:sz w:val="20"/>
          <w:szCs w:val="20"/>
        </w:rPr>
        <w:t xml:space="preserve">скликання </w:t>
      </w:r>
      <w:r w:rsidRPr="0018532A">
        <w:rPr>
          <w:rFonts w:ascii="Arial" w:hAnsi="Arial" w:cs="Arial"/>
          <w:sz w:val="20"/>
          <w:szCs w:val="20"/>
        </w:rPr>
        <w:t>позачергових загальних зборів до акціонерного товариства;</w:t>
      </w:r>
    </w:p>
    <w:p w:rsidR="009D0EA7" w:rsidRPr="0018532A" w:rsidRDefault="009D0EA7" w:rsidP="009D0EA7">
      <w:pPr>
        <w:numPr>
          <w:ilvl w:val="0"/>
          <w:numId w:val="73"/>
        </w:numPr>
        <w:jc w:val="both"/>
        <w:rPr>
          <w:rFonts w:ascii="Arial" w:hAnsi="Arial" w:cs="Arial"/>
          <w:sz w:val="20"/>
          <w:szCs w:val="20"/>
        </w:rPr>
      </w:pPr>
      <w:r w:rsidRPr="0018532A">
        <w:rPr>
          <w:rFonts w:ascii="Arial" w:hAnsi="Arial" w:cs="Arial"/>
          <w:sz w:val="20"/>
          <w:szCs w:val="20"/>
        </w:rPr>
        <w:t>копія документа, що підтверджує повноваження уповноваженої акціонерами особи або іншої особи, яка набула повноваження стосовно реалізації права акціонера щодо скликання, участі та голосування на загальних зборах у випадках, передбачених цим Положенням;</w:t>
      </w:r>
    </w:p>
    <w:p w:rsidR="004F6371" w:rsidRPr="0018532A" w:rsidRDefault="004F6371" w:rsidP="007208D1">
      <w:pPr>
        <w:numPr>
          <w:ilvl w:val="0"/>
          <w:numId w:val="73"/>
        </w:numPr>
        <w:ind w:left="0" w:firstLine="1069"/>
        <w:jc w:val="both"/>
        <w:rPr>
          <w:rFonts w:ascii="Arial" w:hAnsi="Arial" w:cs="Arial"/>
          <w:sz w:val="20"/>
          <w:szCs w:val="20"/>
        </w:rPr>
      </w:pPr>
      <w:r w:rsidRPr="0018532A">
        <w:rPr>
          <w:rFonts w:ascii="Arial" w:hAnsi="Arial" w:cs="Arial"/>
          <w:sz w:val="20"/>
          <w:szCs w:val="20"/>
        </w:rPr>
        <w:t>копія вимоги про скликання позачергових загальних зборів, подана виконавчому органу акціонерного товариства;</w:t>
      </w:r>
    </w:p>
    <w:p w:rsidR="004F6371" w:rsidRPr="0018532A" w:rsidRDefault="009D0EA7" w:rsidP="007208D1">
      <w:pPr>
        <w:numPr>
          <w:ilvl w:val="0"/>
          <w:numId w:val="73"/>
        </w:numPr>
        <w:ind w:left="0" w:firstLine="1069"/>
        <w:jc w:val="both"/>
        <w:rPr>
          <w:rFonts w:ascii="Arial" w:hAnsi="Arial" w:cs="Arial"/>
          <w:sz w:val="20"/>
          <w:szCs w:val="20"/>
        </w:rPr>
      </w:pPr>
      <w:r w:rsidRPr="0018532A">
        <w:rPr>
          <w:rFonts w:ascii="Arial" w:hAnsi="Arial" w:cs="Arial"/>
          <w:sz w:val="20"/>
          <w:szCs w:val="20"/>
        </w:rPr>
        <w:t xml:space="preserve">копія рішення наглядової ради або ради директорів </w:t>
      </w:r>
      <w:r w:rsidR="004F6371" w:rsidRPr="0018532A">
        <w:rPr>
          <w:rFonts w:ascii="Arial" w:hAnsi="Arial" w:cs="Arial"/>
          <w:sz w:val="20"/>
          <w:szCs w:val="20"/>
        </w:rPr>
        <w:t>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rsidR="006E222F" w:rsidRPr="0018532A" w:rsidRDefault="006E222F" w:rsidP="007208D1">
      <w:pPr>
        <w:numPr>
          <w:ilvl w:val="0"/>
          <w:numId w:val="73"/>
        </w:numPr>
        <w:tabs>
          <w:tab w:val="left" w:pos="1418"/>
        </w:tabs>
        <w:ind w:left="0" w:firstLine="1134"/>
        <w:jc w:val="both"/>
        <w:rPr>
          <w:rFonts w:ascii="Arial" w:hAnsi="Arial" w:cs="Arial"/>
          <w:sz w:val="20"/>
          <w:szCs w:val="20"/>
        </w:rPr>
      </w:pPr>
      <w:r w:rsidRPr="0018532A">
        <w:rPr>
          <w:rFonts w:ascii="Arial" w:hAnsi="Arial" w:cs="Arial"/>
          <w:sz w:val="20"/>
          <w:szCs w:val="20"/>
        </w:rPr>
        <w:t xml:space="preserve">копія вимоги про </w:t>
      </w:r>
      <w:r w:rsidR="005F0397" w:rsidRPr="0018532A">
        <w:rPr>
          <w:rFonts w:ascii="Arial" w:hAnsi="Arial" w:cs="Arial"/>
          <w:sz w:val="20"/>
          <w:szCs w:val="20"/>
        </w:rPr>
        <w:t xml:space="preserve">скликання </w:t>
      </w:r>
      <w:r w:rsidRPr="0018532A">
        <w:rPr>
          <w:rFonts w:ascii="Arial" w:hAnsi="Arial" w:cs="Arial"/>
          <w:sz w:val="20"/>
          <w:szCs w:val="20"/>
        </w:rPr>
        <w:t>позачергових загальних зборів, подана виконавчому органу акціонерного товариства, та копія або оригінал документа, що підтверджує отримання акціонерним товариством зазначеної вимоги;</w:t>
      </w:r>
    </w:p>
    <w:p w:rsidR="006E222F" w:rsidRPr="0018532A" w:rsidRDefault="006E222F" w:rsidP="007208D1">
      <w:pPr>
        <w:numPr>
          <w:ilvl w:val="0"/>
          <w:numId w:val="73"/>
        </w:numPr>
        <w:tabs>
          <w:tab w:val="left" w:pos="1418"/>
        </w:tabs>
        <w:ind w:left="0" w:firstLine="1134"/>
        <w:jc w:val="both"/>
        <w:rPr>
          <w:rFonts w:ascii="Arial" w:hAnsi="Arial" w:cs="Arial"/>
          <w:sz w:val="20"/>
          <w:szCs w:val="20"/>
        </w:rPr>
      </w:pPr>
      <w:r w:rsidRPr="0018532A">
        <w:rPr>
          <w:rFonts w:ascii="Arial" w:hAnsi="Arial" w:cs="Arial"/>
          <w:sz w:val="20"/>
          <w:szCs w:val="20"/>
        </w:rPr>
        <w:t>копія рішення наглядової ради акціонерного товариства про відмову у скликанні позачергових загальних зборів або документ, що підтверджує відсутність прийнятого у встановлені законодавством строки наглядовою радою акціонерного товариства рішення щодо розгляду поданої вимоги акціонера(ів);</w:t>
      </w:r>
    </w:p>
    <w:p w:rsidR="006E222F" w:rsidRPr="0018532A" w:rsidRDefault="006E222F" w:rsidP="007208D1">
      <w:pPr>
        <w:numPr>
          <w:ilvl w:val="0"/>
          <w:numId w:val="73"/>
        </w:numPr>
        <w:tabs>
          <w:tab w:val="left" w:pos="1418"/>
        </w:tabs>
        <w:ind w:left="0" w:firstLine="1134"/>
        <w:jc w:val="both"/>
        <w:rPr>
          <w:rFonts w:ascii="Arial" w:hAnsi="Arial" w:cs="Arial"/>
          <w:sz w:val="20"/>
          <w:szCs w:val="20"/>
        </w:rPr>
      </w:pPr>
      <w:r w:rsidRPr="0018532A">
        <w:rPr>
          <w:rFonts w:ascii="Arial" w:hAnsi="Arial" w:cs="Arial"/>
          <w:sz w:val="20"/>
          <w:szCs w:val="20"/>
        </w:rPr>
        <w:t xml:space="preserve">копія рішення акціонерів (акціонера), які (який) на день подання вимоги про </w:t>
      </w:r>
      <w:r w:rsidR="005F0397" w:rsidRPr="0018532A">
        <w:rPr>
          <w:rFonts w:ascii="Arial" w:hAnsi="Arial" w:cs="Arial"/>
          <w:sz w:val="20"/>
          <w:szCs w:val="20"/>
        </w:rPr>
        <w:t xml:space="preserve">скликання </w:t>
      </w:r>
      <w:r w:rsidRPr="0018532A">
        <w:rPr>
          <w:rFonts w:ascii="Arial" w:hAnsi="Arial" w:cs="Arial"/>
          <w:sz w:val="20"/>
          <w:szCs w:val="20"/>
        </w:rPr>
        <w:t xml:space="preserve">позачергових загальних зборів сукупно є власниками (власником) </w:t>
      </w:r>
      <w:r w:rsidR="009D0EA7" w:rsidRPr="0018532A">
        <w:rPr>
          <w:rFonts w:ascii="Arial" w:hAnsi="Arial" w:cs="Arial"/>
          <w:sz w:val="20"/>
          <w:szCs w:val="20"/>
        </w:rPr>
        <w:t xml:space="preserve">5 </w:t>
      </w:r>
      <w:r w:rsidRPr="0018532A">
        <w:rPr>
          <w:rFonts w:ascii="Arial" w:hAnsi="Arial" w:cs="Arial"/>
          <w:sz w:val="20"/>
          <w:szCs w:val="20"/>
        </w:rPr>
        <w:t xml:space="preserve">і більше відсотків </w:t>
      </w:r>
      <w:r w:rsidR="005F0397" w:rsidRPr="0018532A">
        <w:rPr>
          <w:rFonts w:ascii="Arial" w:hAnsi="Arial" w:cs="Arial"/>
          <w:sz w:val="20"/>
          <w:szCs w:val="20"/>
        </w:rPr>
        <w:t xml:space="preserve">голосуючих </w:t>
      </w:r>
      <w:r w:rsidRPr="0018532A">
        <w:rPr>
          <w:rFonts w:ascii="Arial" w:hAnsi="Arial" w:cs="Arial"/>
          <w:sz w:val="20"/>
          <w:szCs w:val="20"/>
        </w:rPr>
        <w:t>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rsidR="009D0EA7" w:rsidRPr="0018532A" w:rsidRDefault="006E222F" w:rsidP="00B41628">
      <w:pPr>
        <w:numPr>
          <w:ilvl w:val="0"/>
          <w:numId w:val="73"/>
        </w:numPr>
        <w:tabs>
          <w:tab w:val="left" w:pos="1418"/>
        </w:tabs>
        <w:ind w:left="0" w:firstLine="1134"/>
        <w:jc w:val="both"/>
        <w:rPr>
          <w:rFonts w:ascii="Arial" w:hAnsi="Arial" w:cs="Arial"/>
          <w:sz w:val="20"/>
          <w:szCs w:val="20"/>
        </w:rPr>
      </w:pPr>
      <w:r w:rsidRPr="0018532A">
        <w:rPr>
          <w:rFonts w:ascii="Arial" w:hAnsi="Arial" w:cs="Arial"/>
          <w:sz w:val="20"/>
          <w:szCs w:val="20"/>
        </w:rPr>
        <w:t>повідомлення про проведення загальних зборів акціонерного товариства та їх порядок денний (у разі надання розпорядження про забезпечення письмового повідомлення акціонерів про проведення загальних зборів акціонерного товариства</w:t>
      </w:r>
      <w:r w:rsidR="009D0EA7" w:rsidRPr="0018532A">
        <w:rPr>
          <w:rFonts w:ascii="Arial" w:hAnsi="Arial" w:cs="Arial"/>
          <w:sz w:val="20"/>
          <w:szCs w:val="20"/>
        </w:rPr>
        <w:t xml:space="preserve"> при проведенні очних або дистанційних загальних зборів акціонерів);</w:t>
      </w:r>
    </w:p>
    <w:p w:rsidR="006E222F" w:rsidRPr="0018532A" w:rsidRDefault="006E222F" w:rsidP="00B41628">
      <w:pPr>
        <w:numPr>
          <w:ilvl w:val="0"/>
          <w:numId w:val="73"/>
        </w:numPr>
        <w:tabs>
          <w:tab w:val="left" w:pos="1418"/>
        </w:tabs>
        <w:ind w:left="0" w:firstLine="567"/>
        <w:jc w:val="both"/>
        <w:rPr>
          <w:rFonts w:ascii="Arial" w:hAnsi="Arial" w:cs="Arial"/>
          <w:sz w:val="20"/>
          <w:szCs w:val="20"/>
        </w:rPr>
      </w:pPr>
      <w:r w:rsidRPr="0018532A">
        <w:rPr>
          <w:rFonts w:ascii="Arial" w:hAnsi="Arial" w:cs="Arial"/>
          <w:sz w:val="20"/>
          <w:szCs w:val="20"/>
        </w:rPr>
        <w:t>.</w:t>
      </w:r>
      <w:r w:rsidR="009D0EA7" w:rsidRPr="0018532A">
        <w:rPr>
          <w:rFonts w:ascii="Arial" w:hAnsi="Arial" w:cs="Arial"/>
          <w:sz w:val="20"/>
          <w:szCs w:val="20"/>
        </w:rPr>
        <w:t>У разі проведення очних або дистанційних загальних зборів акціонерів перелік акціонерів,</w:t>
      </w:r>
      <w:r w:rsidRPr="0018532A">
        <w:rPr>
          <w:rFonts w:ascii="Arial" w:hAnsi="Arial" w:cs="Arial"/>
          <w:sz w:val="20"/>
          <w:szCs w:val="20"/>
        </w:rPr>
        <w:t xml:space="preserve">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члену реєстраційної комісії, призначеної акціонерами (акціонером), які (який) на день подання вимоги про </w:t>
      </w:r>
      <w:r w:rsidR="005F0397" w:rsidRPr="0018532A">
        <w:rPr>
          <w:rFonts w:ascii="Arial" w:hAnsi="Arial" w:cs="Arial"/>
          <w:sz w:val="20"/>
          <w:szCs w:val="20"/>
        </w:rPr>
        <w:t xml:space="preserve">скликання </w:t>
      </w:r>
      <w:r w:rsidRPr="0018532A">
        <w:rPr>
          <w:rFonts w:ascii="Arial" w:hAnsi="Arial" w:cs="Arial"/>
          <w:sz w:val="20"/>
          <w:szCs w:val="20"/>
        </w:rPr>
        <w:t xml:space="preserve">позачергових загальних зборів сукупно є власниками (власником) </w:t>
      </w:r>
      <w:r w:rsidR="009D0EA7" w:rsidRPr="0018532A">
        <w:rPr>
          <w:rFonts w:ascii="Arial" w:hAnsi="Arial" w:cs="Arial"/>
          <w:sz w:val="20"/>
          <w:szCs w:val="20"/>
        </w:rPr>
        <w:t xml:space="preserve">5 </w:t>
      </w:r>
      <w:r w:rsidRPr="0018532A">
        <w:rPr>
          <w:rFonts w:ascii="Arial" w:hAnsi="Arial" w:cs="Arial"/>
          <w:sz w:val="20"/>
          <w:szCs w:val="20"/>
        </w:rPr>
        <w:t xml:space="preserve">і більше відсотків </w:t>
      </w:r>
      <w:r w:rsidR="005F0397" w:rsidRPr="0018532A">
        <w:rPr>
          <w:rFonts w:ascii="Arial" w:hAnsi="Arial" w:cs="Arial"/>
          <w:sz w:val="20"/>
          <w:szCs w:val="20"/>
        </w:rPr>
        <w:t xml:space="preserve">голосуючих </w:t>
      </w:r>
      <w:r w:rsidRPr="0018532A">
        <w:rPr>
          <w:rFonts w:ascii="Arial" w:hAnsi="Arial" w:cs="Arial"/>
          <w:sz w:val="20"/>
          <w:szCs w:val="20"/>
        </w:rPr>
        <w:t>акцій емітента.</w:t>
      </w:r>
    </w:p>
    <w:p w:rsidR="009D0EA7" w:rsidRPr="0018532A" w:rsidRDefault="009D0EA7" w:rsidP="00B41628">
      <w:pPr>
        <w:tabs>
          <w:tab w:val="left" w:pos="1418"/>
        </w:tabs>
        <w:ind w:firstLine="567"/>
        <w:jc w:val="both"/>
        <w:rPr>
          <w:rFonts w:ascii="Arial" w:hAnsi="Arial" w:cs="Arial"/>
          <w:sz w:val="20"/>
          <w:szCs w:val="20"/>
        </w:rPr>
      </w:pPr>
      <w:r w:rsidRPr="0018532A">
        <w:rPr>
          <w:rFonts w:ascii="Arial" w:hAnsi="Arial" w:cs="Arial"/>
          <w:sz w:val="20"/>
          <w:szCs w:val="20"/>
        </w:rPr>
        <w:t>У разі проведення електронних загальних зборів акціонерів, 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використовується Центральним депозитарієм для забезпечення реєстрації акціонерів (їх представників) для участі у загальних зборах акціонерів через авторизовану електронну систему в порядку, встановленому законодавством.</w:t>
      </w:r>
    </w:p>
    <w:p w:rsidR="006E222F" w:rsidRPr="0018532A" w:rsidRDefault="006E222F" w:rsidP="006E222F">
      <w:pPr>
        <w:tabs>
          <w:tab w:val="left" w:pos="1418"/>
        </w:tabs>
        <w:ind w:firstLine="567"/>
        <w:jc w:val="both"/>
        <w:rPr>
          <w:rFonts w:ascii="Arial" w:hAnsi="Arial" w:cs="Arial"/>
          <w:sz w:val="20"/>
          <w:szCs w:val="20"/>
        </w:rPr>
      </w:pPr>
      <w:r w:rsidRPr="0018532A">
        <w:rPr>
          <w:rFonts w:ascii="Arial" w:hAnsi="Arial" w:cs="Arial"/>
          <w:sz w:val="20"/>
          <w:szCs w:val="20"/>
        </w:rPr>
        <w:t xml:space="preserve">Центральний депозитарій здійснює письмове повідомлення акціонерів про проведення загальних зборів акціонерного товариства та складає перелік акціонерів, які мають право на участь у загальних зборах акціонерного товариства, для забезпечення реєстрації акціонерів для участі в позачергових загальних зборах на підставі відповідного договору, укладеного з акціонерами (акціонером), які (який) на день подання вимоги про </w:t>
      </w:r>
      <w:r w:rsidR="005F0397" w:rsidRPr="0018532A">
        <w:rPr>
          <w:rFonts w:ascii="Arial" w:hAnsi="Arial" w:cs="Arial"/>
          <w:sz w:val="20"/>
          <w:szCs w:val="20"/>
        </w:rPr>
        <w:t xml:space="preserve">скликання </w:t>
      </w:r>
      <w:r w:rsidRPr="0018532A">
        <w:rPr>
          <w:rFonts w:ascii="Arial" w:hAnsi="Arial" w:cs="Arial"/>
          <w:sz w:val="20"/>
          <w:szCs w:val="20"/>
        </w:rPr>
        <w:t xml:space="preserve">позачергових загальних зборів сукупно є власниками (власником) </w:t>
      </w:r>
      <w:r w:rsidR="009D0EA7" w:rsidRPr="0018532A">
        <w:rPr>
          <w:rFonts w:ascii="Arial" w:hAnsi="Arial" w:cs="Arial"/>
          <w:sz w:val="20"/>
          <w:szCs w:val="20"/>
        </w:rPr>
        <w:t xml:space="preserve">5 </w:t>
      </w:r>
      <w:r w:rsidRPr="0018532A">
        <w:rPr>
          <w:rFonts w:ascii="Arial" w:hAnsi="Arial" w:cs="Arial"/>
          <w:sz w:val="20"/>
          <w:szCs w:val="20"/>
        </w:rPr>
        <w:t xml:space="preserve">і більше відсотків </w:t>
      </w:r>
      <w:r w:rsidR="005F0397" w:rsidRPr="0018532A">
        <w:rPr>
          <w:rFonts w:ascii="Arial" w:hAnsi="Arial" w:cs="Arial"/>
          <w:sz w:val="20"/>
          <w:szCs w:val="20"/>
        </w:rPr>
        <w:t xml:space="preserve">голосуючих </w:t>
      </w:r>
      <w:r w:rsidRPr="0018532A">
        <w:rPr>
          <w:rFonts w:ascii="Arial" w:hAnsi="Arial" w:cs="Arial"/>
          <w:sz w:val="20"/>
          <w:szCs w:val="20"/>
        </w:rPr>
        <w:t>акцій емітента.</w:t>
      </w:r>
    </w:p>
    <w:p w:rsidR="006E222F" w:rsidRPr="0018532A" w:rsidRDefault="004F6371" w:rsidP="004F6371">
      <w:pPr>
        <w:tabs>
          <w:tab w:val="left" w:pos="1418"/>
        </w:tabs>
        <w:ind w:firstLine="600"/>
        <w:jc w:val="both"/>
        <w:rPr>
          <w:rFonts w:ascii="Arial" w:hAnsi="Arial" w:cs="Arial"/>
          <w:sz w:val="20"/>
          <w:szCs w:val="20"/>
        </w:rPr>
      </w:pPr>
      <w:r w:rsidRPr="0018532A">
        <w:rPr>
          <w:rFonts w:ascii="Arial" w:hAnsi="Arial" w:cs="Arial"/>
          <w:b/>
          <w:sz w:val="20"/>
          <w:szCs w:val="20"/>
        </w:rPr>
        <w:t>11.15.10.</w:t>
      </w:r>
      <w:r w:rsidRPr="0018532A">
        <w:rPr>
          <w:rFonts w:ascii="Arial" w:hAnsi="Arial" w:cs="Arial"/>
          <w:sz w:val="20"/>
          <w:szCs w:val="20"/>
        </w:rPr>
        <w:t xml:space="preserve"> </w:t>
      </w:r>
      <w:r w:rsidR="006E222F" w:rsidRPr="0018532A">
        <w:rPr>
          <w:rFonts w:ascii="Arial" w:hAnsi="Arial" w:cs="Arial"/>
          <w:sz w:val="20"/>
          <w:szCs w:val="20"/>
        </w:rPr>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Усі аркуші реєстру власників іменних цінних паперів повинні бути пронумеровані та прошнуровані.</w:t>
      </w:r>
    </w:p>
    <w:p w:rsidR="006E222F" w:rsidRPr="0018532A" w:rsidRDefault="004F6371" w:rsidP="0047431B">
      <w:pPr>
        <w:tabs>
          <w:tab w:val="left" w:pos="1418"/>
        </w:tabs>
        <w:ind w:firstLine="426"/>
        <w:jc w:val="both"/>
        <w:rPr>
          <w:rFonts w:ascii="Arial" w:hAnsi="Arial" w:cs="Arial"/>
          <w:sz w:val="20"/>
          <w:szCs w:val="20"/>
        </w:rPr>
      </w:pPr>
      <w:r w:rsidRPr="0018532A">
        <w:rPr>
          <w:rFonts w:ascii="Arial" w:hAnsi="Arial" w:cs="Arial"/>
          <w:b/>
          <w:sz w:val="20"/>
          <w:szCs w:val="20"/>
        </w:rPr>
        <w:t xml:space="preserve">   11.15.11.</w:t>
      </w:r>
      <w:r w:rsidRPr="0018532A">
        <w:rPr>
          <w:rFonts w:ascii="Arial" w:hAnsi="Arial" w:cs="Arial"/>
          <w:sz w:val="20"/>
          <w:szCs w:val="20"/>
        </w:rPr>
        <w:t xml:space="preserve"> </w:t>
      </w:r>
      <w:r w:rsidR="006E222F" w:rsidRPr="0018532A">
        <w:rPr>
          <w:rFonts w:ascii="Arial" w:hAnsi="Arial" w:cs="Arial"/>
          <w:sz w:val="20"/>
          <w:szCs w:val="20"/>
        </w:rPr>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rsidR="006E222F" w:rsidRPr="0018532A" w:rsidRDefault="004F6371" w:rsidP="004F6371">
      <w:pPr>
        <w:tabs>
          <w:tab w:val="left" w:pos="1418"/>
        </w:tabs>
        <w:ind w:firstLine="600"/>
        <w:jc w:val="both"/>
        <w:rPr>
          <w:rFonts w:ascii="Arial" w:hAnsi="Arial" w:cs="Arial"/>
          <w:sz w:val="20"/>
          <w:szCs w:val="20"/>
        </w:rPr>
      </w:pPr>
      <w:r w:rsidRPr="0018532A">
        <w:rPr>
          <w:rFonts w:ascii="Arial" w:hAnsi="Arial" w:cs="Arial"/>
          <w:b/>
          <w:sz w:val="20"/>
          <w:szCs w:val="20"/>
        </w:rPr>
        <w:t>11.15.12.</w:t>
      </w:r>
      <w:r w:rsidRPr="0018532A">
        <w:rPr>
          <w:rFonts w:ascii="Arial" w:hAnsi="Arial" w:cs="Arial"/>
          <w:sz w:val="20"/>
          <w:szCs w:val="20"/>
        </w:rPr>
        <w:t xml:space="preserve"> </w:t>
      </w:r>
      <w:r w:rsidR="006E222F" w:rsidRPr="0018532A">
        <w:rPr>
          <w:rFonts w:ascii="Arial" w:hAnsi="Arial" w:cs="Arial"/>
          <w:sz w:val="20"/>
          <w:szCs w:val="20"/>
        </w:rPr>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rsidR="006E222F" w:rsidRPr="0018532A" w:rsidRDefault="004F6371" w:rsidP="0047431B">
      <w:pPr>
        <w:tabs>
          <w:tab w:val="left" w:pos="1418"/>
        </w:tabs>
        <w:ind w:firstLine="600"/>
        <w:jc w:val="both"/>
        <w:rPr>
          <w:rFonts w:ascii="Arial" w:hAnsi="Arial" w:cs="Arial"/>
          <w:sz w:val="20"/>
          <w:szCs w:val="20"/>
        </w:rPr>
      </w:pPr>
      <w:r w:rsidRPr="0018532A">
        <w:rPr>
          <w:rFonts w:ascii="Arial" w:hAnsi="Arial" w:cs="Arial"/>
          <w:b/>
          <w:sz w:val="20"/>
          <w:szCs w:val="20"/>
        </w:rPr>
        <w:t>11.15.13.</w:t>
      </w:r>
      <w:r w:rsidRPr="0018532A">
        <w:rPr>
          <w:rFonts w:ascii="Arial" w:hAnsi="Arial" w:cs="Arial"/>
          <w:sz w:val="20"/>
          <w:szCs w:val="20"/>
        </w:rPr>
        <w:t xml:space="preserve"> </w:t>
      </w:r>
      <w:r w:rsidR="006E222F" w:rsidRPr="0018532A">
        <w:rPr>
          <w:rFonts w:ascii="Arial" w:hAnsi="Arial" w:cs="Arial"/>
          <w:sz w:val="20"/>
          <w:szCs w:val="20"/>
        </w:rPr>
        <w:t xml:space="preserve">Депозитарна установа, з якою емітентом або акціонерами (акціонером) депонентами (депонентом) цієї депозитарної установи, які (який) сукупно є власниками (власником) </w:t>
      </w:r>
      <w:r w:rsidR="009D0EA7" w:rsidRPr="0018532A">
        <w:rPr>
          <w:rFonts w:ascii="Arial" w:hAnsi="Arial" w:cs="Arial"/>
          <w:sz w:val="20"/>
          <w:szCs w:val="20"/>
        </w:rPr>
        <w:t xml:space="preserve">5 </w:t>
      </w:r>
      <w:r w:rsidR="006E222F" w:rsidRPr="0018532A">
        <w:rPr>
          <w:rFonts w:ascii="Arial" w:hAnsi="Arial" w:cs="Arial"/>
          <w:sz w:val="20"/>
          <w:szCs w:val="20"/>
        </w:rPr>
        <w:t xml:space="preserve">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 xml:space="preserve">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9D0EA7" w:rsidRPr="0018532A">
        <w:rPr>
          <w:rFonts w:ascii="Arial" w:hAnsi="Arial" w:cs="Arial"/>
          <w:sz w:val="20"/>
          <w:szCs w:val="20"/>
        </w:rPr>
        <w:t xml:space="preserve">5 </w:t>
      </w:r>
      <w:r w:rsidR="006E222F" w:rsidRPr="0018532A">
        <w:rPr>
          <w:rFonts w:ascii="Arial" w:hAnsi="Arial" w:cs="Arial"/>
          <w:sz w:val="20"/>
          <w:szCs w:val="20"/>
        </w:rPr>
        <w:t xml:space="preserve">і більше відсотків </w:t>
      </w:r>
      <w:r w:rsidR="005F0397" w:rsidRPr="0018532A">
        <w:rPr>
          <w:rFonts w:ascii="Arial" w:hAnsi="Arial" w:cs="Arial"/>
          <w:sz w:val="20"/>
          <w:szCs w:val="20"/>
        </w:rPr>
        <w:t xml:space="preserve">голосуючих </w:t>
      </w:r>
      <w:r w:rsidR="006E222F" w:rsidRPr="0018532A">
        <w:rPr>
          <w:rFonts w:ascii="Arial" w:hAnsi="Arial" w:cs="Arial"/>
          <w:sz w:val="20"/>
          <w:szCs w:val="20"/>
        </w:rPr>
        <w:t>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проведення загальних зборів акціонерного товариства, якщо:</w:t>
      </w:r>
    </w:p>
    <w:p w:rsidR="006E222F" w:rsidRPr="0018532A" w:rsidRDefault="006E222F" w:rsidP="00FA2CEB">
      <w:pPr>
        <w:numPr>
          <w:ilvl w:val="0"/>
          <w:numId w:val="42"/>
        </w:numPr>
        <w:tabs>
          <w:tab w:val="left" w:pos="1418"/>
        </w:tabs>
        <w:ind w:left="0" w:firstLine="1134"/>
        <w:jc w:val="both"/>
        <w:rPr>
          <w:rFonts w:ascii="Arial" w:hAnsi="Arial" w:cs="Arial"/>
          <w:sz w:val="20"/>
          <w:szCs w:val="20"/>
        </w:rPr>
      </w:pPr>
      <w:r w:rsidRPr="0018532A">
        <w:rPr>
          <w:rFonts w:ascii="Arial" w:hAnsi="Arial" w:cs="Arial"/>
          <w:sz w:val="20"/>
          <w:szCs w:val="20"/>
        </w:rPr>
        <w:t>розпорядження не містить обов'язкових реквізитів, передбачених абзацами</w:t>
      </w:r>
      <w:r w:rsidR="00E35C42" w:rsidRPr="0018532A">
        <w:rPr>
          <w:rFonts w:ascii="Arial" w:hAnsi="Arial" w:cs="Arial"/>
          <w:sz w:val="20"/>
          <w:szCs w:val="20"/>
        </w:rPr>
        <w:t xml:space="preserve"> 8-13</w:t>
      </w:r>
      <w:r w:rsidRPr="0018532A">
        <w:rPr>
          <w:rFonts w:ascii="Arial" w:hAnsi="Arial" w:cs="Arial"/>
          <w:sz w:val="20"/>
          <w:szCs w:val="20"/>
        </w:rPr>
        <w:t xml:space="preserve"> </w:t>
      </w:r>
      <w:r w:rsidR="00E35C42" w:rsidRPr="0018532A">
        <w:rPr>
          <w:rFonts w:ascii="Arial" w:hAnsi="Arial" w:cs="Arial"/>
          <w:sz w:val="20"/>
          <w:szCs w:val="20"/>
        </w:rPr>
        <w:t>пункту 11.15.</w:t>
      </w:r>
      <w:r w:rsidR="00C87A11" w:rsidRPr="0018532A">
        <w:rPr>
          <w:rFonts w:ascii="Arial" w:hAnsi="Arial" w:cs="Arial"/>
          <w:sz w:val="20"/>
          <w:szCs w:val="20"/>
        </w:rPr>
        <w:t>3</w:t>
      </w:r>
      <w:r w:rsidR="00E35C42" w:rsidRPr="0018532A">
        <w:rPr>
          <w:rFonts w:ascii="Arial" w:hAnsi="Arial" w:cs="Arial"/>
          <w:sz w:val="20"/>
          <w:szCs w:val="20"/>
        </w:rPr>
        <w:t xml:space="preserve"> </w:t>
      </w:r>
      <w:r w:rsidRPr="0018532A">
        <w:rPr>
          <w:rFonts w:ascii="Arial" w:hAnsi="Arial" w:cs="Arial"/>
          <w:sz w:val="20"/>
          <w:szCs w:val="20"/>
        </w:rPr>
        <w:t>цього розділу;</w:t>
      </w:r>
    </w:p>
    <w:p w:rsidR="006E222F" w:rsidRPr="0018532A" w:rsidRDefault="006E222F" w:rsidP="00FA2CEB">
      <w:pPr>
        <w:numPr>
          <w:ilvl w:val="0"/>
          <w:numId w:val="42"/>
        </w:numPr>
        <w:tabs>
          <w:tab w:val="left" w:pos="1418"/>
        </w:tabs>
        <w:ind w:left="0" w:firstLine="1134"/>
        <w:jc w:val="both"/>
        <w:rPr>
          <w:rFonts w:ascii="Arial" w:hAnsi="Arial" w:cs="Arial"/>
          <w:sz w:val="20"/>
          <w:szCs w:val="20"/>
        </w:rPr>
      </w:pPr>
      <w:r w:rsidRPr="0018532A">
        <w:rPr>
          <w:rFonts w:ascii="Arial" w:hAnsi="Arial" w:cs="Arial"/>
          <w:sz w:val="20"/>
          <w:szCs w:val="20"/>
        </w:rPr>
        <w:t>розпорядження не відповідає вимогам пунктів 11.15.8 та 11.15.9 цього розділу;</w:t>
      </w:r>
    </w:p>
    <w:p w:rsidR="006E222F" w:rsidRPr="0018532A" w:rsidRDefault="006E222F" w:rsidP="00FA2CEB">
      <w:pPr>
        <w:numPr>
          <w:ilvl w:val="0"/>
          <w:numId w:val="42"/>
        </w:numPr>
        <w:tabs>
          <w:tab w:val="left" w:pos="1418"/>
        </w:tabs>
        <w:ind w:left="0" w:firstLine="1134"/>
        <w:jc w:val="both"/>
        <w:rPr>
          <w:rFonts w:ascii="Arial" w:hAnsi="Arial" w:cs="Arial"/>
          <w:sz w:val="20"/>
          <w:szCs w:val="20"/>
        </w:rPr>
      </w:pPr>
      <w:r w:rsidRPr="0018532A">
        <w:rPr>
          <w:rFonts w:ascii="Arial" w:hAnsi="Arial" w:cs="Arial"/>
          <w:sz w:val="20"/>
          <w:szCs w:val="20"/>
        </w:rPr>
        <w:t>розпорядження, яке надане емітентом, депозитарною установою, з якою емітентом укладений договір про надання реєстру власників іменних цінних паперів, підписане особою, строк повноважень якої закінчився;</w:t>
      </w:r>
    </w:p>
    <w:p w:rsidR="006E222F" w:rsidRPr="0018532A" w:rsidRDefault="006E222F" w:rsidP="00FA2CEB">
      <w:pPr>
        <w:numPr>
          <w:ilvl w:val="0"/>
          <w:numId w:val="42"/>
        </w:numPr>
        <w:tabs>
          <w:tab w:val="left" w:pos="1418"/>
        </w:tabs>
        <w:ind w:left="0" w:firstLine="1134"/>
        <w:jc w:val="both"/>
        <w:rPr>
          <w:rFonts w:ascii="Arial" w:hAnsi="Arial" w:cs="Arial"/>
          <w:sz w:val="20"/>
          <w:szCs w:val="20"/>
        </w:rPr>
      </w:pPr>
      <w:r w:rsidRPr="0018532A">
        <w:rPr>
          <w:rFonts w:ascii="Arial" w:hAnsi="Arial" w:cs="Arial"/>
          <w:sz w:val="20"/>
          <w:szCs w:val="20"/>
        </w:rPr>
        <w:t>розпорядження подане з порушенням строків, встановлених чинним законодавством для його надання;</w:t>
      </w:r>
    </w:p>
    <w:p w:rsidR="006E222F" w:rsidRPr="0018532A" w:rsidRDefault="006E222F" w:rsidP="00FA2CEB">
      <w:pPr>
        <w:numPr>
          <w:ilvl w:val="0"/>
          <w:numId w:val="42"/>
        </w:numPr>
        <w:tabs>
          <w:tab w:val="left" w:pos="1418"/>
        </w:tabs>
        <w:ind w:left="0" w:firstLine="1134"/>
        <w:jc w:val="both"/>
        <w:rPr>
          <w:rFonts w:ascii="Arial" w:hAnsi="Arial" w:cs="Arial"/>
          <w:sz w:val="20"/>
          <w:szCs w:val="20"/>
        </w:rPr>
      </w:pPr>
      <w:r w:rsidRPr="0018532A">
        <w:rPr>
          <w:rFonts w:ascii="Arial" w:hAnsi="Arial" w:cs="Arial"/>
          <w:sz w:val="20"/>
          <w:szCs w:val="20"/>
        </w:rPr>
        <w:t>зазначена у розпорядженні підстава для складання реєстру власників іменних цінних паперів не передбачена пунктом 8 розділу VI Положення про провадження депозитарної діяльності, затвердженого рішенням НКЦПФР № 735 від 23.04.2013 р.;</w:t>
      </w:r>
    </w:p>
    <w:p w:rsidR="00CB04C9" w:rsidRPr="0018532A" w:rsidRDefault="00CB04C9" w:rsidP="00CB04C9">
      <w:pPr>
        <w:numPr>
          <w:ilvl w:val="0"/>
          <w:numId w:val="42"/>
        </w:numPr>
        <w:jc w:val="both"/>
        <w:rPr>
          <w:rFonts w:ascii="Arial" w:hAnsi="Arial" w:cs="Arial"/>
          <w:sz w:val="20"/>
          <w:szCs w:val="20"/>
        </w:rPr>
      </w:pPr>
      <w:r w:rsidRPr="0018532A">
        <w:rPr>
          <w:rFonts w:ascii="Arial" w:hAnsi="Arial" w:cs="Arial"/>
          <w:sz w:val="20"/>
          <w:szCs w:val="20"/>
        </w:rPr>
        <w:t>у Центральному депозитарії наявна інформація від уповноваженої особи Комісії про порушення заявником вимоги строків та/або умов здійснення публічної безвідкличної вимоги, передбачених 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652 Закону України "Про акціонерні товариства";</w:t>
      </w:r>
    </w:p>
    <w:p w:rsidR="006E222F" w:rsidRPr="0018532A" w:rsidRDefault="006E222F" w:rsidP="00FA2CEB">
      <w:pPr>
        <w:numPr>
          <w:ilvl w:val="0"/>
          <w:numId w:val="42"/>
        </w:numPr>
        <w:tabs>
          <w:tab w:val="left" w:pos="1418"/>
        </w:tabs>
        <w:ind w:left="0" w:firstLine="1134"/>
        <w:jc w:val="both"/>
        <w:rPr>
          <w:rFonts w:ascii="Arial" w:hAnsi="Arial" w:cs="Arial"/>
          <w:sz w:val="20"/>
          <w:szCs w:val="20"/>
        </w:rPr>
      </w:pPr>
      <w:r w:rsidRPr="0018532A">
        <w:rPr>
          <w:rFonts w:ascii="Arial" w:hAnsi="Arial" w:cs="Arial"/>
          <w:sz w:val="20"/>
          <w:szCs w:val="20"/>
        </w:rPr>
        <w:t>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w:t>
      </w:r>
    </w:p>
    <w:p w:rsidR="006E222F" w:rsidRPr="0018532A" w:rsidRDefault="006E222F" w:rsidP="006E222F">
      <w:pPr>
        <w:tabs>
          <w:tab w:val="left" w:pos="1418"/>
        </w:tabs>
        <w:ind w:firstLine="567"/>
        <w:jc w:val="both"/>
        <w:rPr>
          <w:rFonts w:ascii="Arial" w:hAnsi="Arial" w:cs="Arial"/>
          <w:sz w:val="20"/>
          <w:szCs w:val="20"/>
        </w:rPr>
      </w:pPr>
      <w:r w:rsidRPr="0018532A">
        <w:rPr>
          <w:rFonts w:ascii="Arial" w:hAnsi="Arial" w:cs="Arial"/>
          <w:sz w:val="20"/>
          <w:szCs w:val="20"/>
        </w:rPr>
        <w:t>Якщо у розпорядженні на складання реєстру власників іменних цінних паперів зазначена підстава, передбачена в абзаці одинадцятому пункту 8 розділу VI Положення про провадження депозитарної діяльності, затвердженого рішенням НКЦПФР № 735 від 23.04.2013 р., воно має містити посилання на відповідну норму законодавства, якою у такому конкретному випадку передбачено складання облікового реєстру, реєстру власників іменних цінних паперів.</w:t>
      </w:r>
    </w:p>
    <w:p w:rsidR="006E222F" w:rsidRPr="0018532A" w:rsidRDefault="006E222F" w:rsidP="006E222F">
      <w:pPr>
        <w:ind w:firstLine="851"/>
        <w:jc w:val="both"/>
        <w:rPr>
          <w:rFonts w:ascii="Arial" w:hAnsi="Arial" w:cs="Arial"/>
          <w:sz w:val="20"/>
          <w:szCs w:val="20"/>
        </w:rPr>
      </w:pPr>
    </w:p>
    <w:p w:rsidR="006E222F" w:rsidRPr="0018532A" w:rsidRDefault="004F6371" w:rsidP="0047431B">
      <w:pPr>
        <w:ind w:left="213"/>
        <w:jc w:val="center"/>
        <w:rPr>
          <w:rFonts w:ascii="Arial" w:hAnsi="Arial" w:cs="Arial"/>
          <w:b/>
          <w:sz w:val="20"/>
          <w:szCs w:val="20"/>
        </w:rPr>
      </w:pPr>
      <w:r w:rsidRPr="0018532A">
        <w:rPr>
          <w:rFonts w:ascii="Arial" w:hAnsi="Arial" w:cs="Arial"/>
          <w:b/>
          <w:sz w:val="20"/>
          <w:szCs w:val="20"/>
        </w:rPr>
        <w:t xml:space="preserve">11.16. </w:t>
      </w:r>
      <w:r w:rsidR="006E222F" w:rsidRPr="0018532A">
        <w:rPr>
          <w:rFonts w:ascii="Arial" w:hAnsi="Arial" w:cs="Arial"/>
          <w:b/>
          <w:sz w:val="20"/>
          <w:szCs w:val="20"/>
        </w:rPr>
        <w:t>Проведення розрахунків у цінних паперах за правочинами щодо цінних паперів</w:t>
      </w:r>
    </w:p>
    <w:p w:rsidR="006E222F" w:rsidRPr="0018532A" w:rsidRDefault="006E222F" w:rsidP="006E222F">
      <w:pPr>
        <w:ind w:firstLine="851"/>
        <w:jc w:val="center"/>
        <w:rPr>
          <w:rFonts w:ascii="Arial" w:hAnsi="Arial" w:cs="Arial"/>
          <w:b/>
          <w:sz w:val="20"/>
          <w:szCs w:val="20"/>
        </w:rPr>
      </w:pPr>
    </w:p>
    <w:p w:rsidR="006E222F" w:rsidRPr="0018532A" w:rsidRDefault="00DD14C8" w:rsidP="00DD14C8">
      <w:pPr>
        <w:ind w:firstLine="600"/>
        <w:jc w:val="both"/>
        <w:rPr>
          <w:rFonts w:ascii="Arial" w:hAnsi="Arial" w:cs="Arial"/>
          <w:sz w:val="20"/>
          <w:szCs w:val="20"/>
        </w:rPr>
      </w:pPr>
      <w:r w:rsidRPr="0018532A">
        <w:rPr>
          <w:rFonts w:ascii="Arial" w:hAnsi="Arial" w:cs="Arial"/>
          <w:b/>
          <w:sz w:val="20"/>
          <w:szCs w:val="20"/>
        </w:rPr>
        <w:t>11.16.1.</w:t>
      </w:r>
      <w:r w:rsidRPr="0018532A">
        <w:rPr>
          <w:rFonts w:ascii="Arial" w:hAnsi="Arial" w:cs="Arial"/>
          <w:sz w:val="20"/>
          <w:szCs w:val="20"/>
        </w:rPr>
        <w:t xml:space="preserve"> </w:t>
      </w:r>
      <w:r w:rsidR="006E222F" w:rsidRPr="0018532A">
        <w:rPr>
          <w:rFonts w:ascii="Arial" w:hAnsi="Arial" w:cs="Arial"/>
          <w:sz w:val="20"/>
          <w:szCs w:val="20"/>
        </w:rPr>
        <w:t>Розрахунки за правочинами щодо цінних паперів, у частині проведення розрахунків у цінних паперах, здійснюються депозитарною установою шляхом переказу/списання/зарахування прав на цінні папери депозитарною установою на рахунки депонентів.</w:t>
      </w:r>
    </w:p>
    <w:p w:rsidR="00560191" w:rsidRPr="0018532A" w:rsidRDefault="00560191" w:rsidP="00CE522D">
      <w:pPr>
        <w:ind w:firstLine="600"/>
        <w:jc w:val="both"/>
        <w:rPr>
          <w:rFonts w:ascii="Arial" w:hAnsi="Arial" w:cs="Arial"/>
          <w:sz w:val="20"/>
          <w:szCs w:val="20"/>
        </w:rPr>
      </w:pPr>
      <w:r w:rsidRPr="0018532A">
        <w:rPr>
          <w:rFonts w:ascii="Arial" w:hAnsi="Arial" w:cs="Arial"/>
          <w:b/>
          <w:sz w:val="20"/>
          <w:szCs w:val="20"/>
        </w:rPr>
        <w:t>11.16.2.</w:t>
      </w:r>
      <w:r w:rsidRPr="0018532A">
        <w:rPr>
          <w:rFonts w:ascii="Arial" w:hAnsi="Arial" w:cs="Arial"/>
          <w:sz w:val="20"/>
          <w:szCs w:val="20"/>
        </w:rPr>
        <w:t xml:space="preserve"> Розрахунки за правочинами щодо цінних паперів, вчиненими на організованих ринках капіталу, здійснюються з дотриманням принципу "поставка цінних паперів проти оплати", крім випадків, встановлених законодавством.</w:t>
      </w:r>
    </w:p>
    <w:p w:rsidR="00560191" w:rsidRPr="0018532A" w:rsidRDefault="00560191" w:rsidP="00CE522D">
      <w:pPr>
        <w:ind w:firstLine="600"/>
        <w:jc w:val="both"/>
        <w:rPr>
          <w:rFonts w:ascii="Arial" w:hAnsi="Arial" w:cs="Arial"/>
          <w:sz w:val="20"/>
          <w:szCs w:val="20"/>
        </w:rPr>
      </w:pPr>
      <w:r w:rsidRPr="0018532A">
        <w:rPr>
          <w:rFonts w:ascii="Arial" w:hAnsi="Arial" w:cs="Arial"/>
          <w:b/>
          <w:sz w:val="20"/>
          <w:szCs w:val="20"/>
        </w:rPr>
        <w:t>11.16.3.</w:t>
      </w:r>
      <w:r w:rsidRPr="0018532A">
        <w:rPr>
          <w:rFonts w:ascii="Arial" w:hAnsi="Arial" w:cs="Arial"/>
          <w:sz w:val="20"/>
          <w:szCs w:val="20"/>
        </w:rPr>
        <w:t xml:space="preserve"> Розрахунки за правочинами щодо цінних паперів, облік яких відповідно до компетенції здійснює Центральний депозитарій, укладеними на організованих ринках капіталу та поза ним з дотриманням принципу "поставка цінних паперів проти оплати", вважаються завершеними після здійснення:</w:t>
      </w:r>
    </w:p>
    <w:p w:rsidR="00560191" w:rsidRPr="0018532A" w:rsidRDefault="00560191" w:rsidP="00560191">
      <w:pPr>
        <w:ind w:firstLine="720"/>
        <w:jc w:val="both"/>
        <w:rPr>
          <w:rFonts w:ascii="Arial" w:hAnsi="Arial" w:cs="Arial"/>
          <w:sz w:val="20"/>
          <w:szCs w:val="20"/>
        </w:rPr>
      </w:pPr>
      <w:r w:rsidRPr="0018532A">
        <w:rPr>
          <w:rFonts w:ascii="Arial" w:hAnsi="Arial" w:cs="Arial"/>
          <w:sz w:val="20"/>
          <w:szCs w:val="20"/>
        </w:rPr>
        <w:t>Центральним депозитарієм відповідних переказів цінних паперів за рахунками у цінних паперах депозитарних установ - у разі якщо проведення розрахунків за правочинами потребує здійснення депозитарних операцій на рахунках депозитарних установ;</w:t>
      </w:r>
    </w:p>
    <w:p w:rsidR="00560191" w:rsidRPr="0018532A" w:rsidRDefault="00560191" w:rsidP="00560191">
      <w:pPr>
        <w:ind w:firstLine="720"/>
        <w:jc w:val="both"/>
        <w:rPr>
          <w:rFonts w:ascii="Arial" w:hAnsi="Arial" w:cs="Arial"/>
          <w:sz w:val="20"/>
          <w:szCs w:val="20"/>
        </w:rPr>
      </w:pPr>
      <w:r w:rsidRPr="0018532A">
        <w:rPr>
          <w:rFonts w:ascii="Arial" w:hAnsi="Arial" w:cs="Arial"/>
          <w:sz w:val="20"/>
          <w:szCs w:val="20"/>
        </w:rPr>
        <w:t>Центральним депозитарієм направлення розпорядження та/або повідомлення (інформації) про вчинені правочини щодо цінних паперів депозитарним установам для проведення ними відповідних переказів прав на цінні папери за рахунками у цінних паперах власників цінних паперів та/або номінальних утримувачів - у разі якщо проведення розрахунків за правочинами не потребує здійснення депозитарних операцій на рахунках депозитарних установ.</w:t>
      </w:r>
    </w:p>
    <w:p w:rsidR="00560191" w:rsidRPr="0018532A" w:rsidRDefault="00560191" w:rsidP="00560191">
      <w:pPr>
        <w:ind w:firstLine="720"/>
        <w:jc w:val="both"/>
        <w:rPr>
          <w:rFonts w:ascii="Arial" w:hAnsi="Arial" w:cs="Arial"/>
          <w:sz w:val="20"/>
          <w:szCs w:val="20"/>
        </w:rPr>
      </w:pPr>
      <w:r w:rsidRPr="0018532A">
        <w:rPr>
          <w:rFonts w:ascii="Arial" w:hAnsi="Arial" w:cs="Arial"/>
          <w:sz w:val="20"/>
          <w:szCs w:val="20"/>
        </w:rPr>
        <w:t>Розрахунки за правочинами щодо цінних паперів без дотримання принципу "поставка цінних паперів проти оплати" вважаються завершеними після здійснення:</w:t>
      </w:r>
    </w:p>
    <w:p w:rsidR="00560191" w:rsidRPr="0018532A" w:rsidRDefault="00560191" w:rsidP="00560191">
      <w:pPr>
        <w:ind w:firstLine="720"/>
        <w:jc w:val="both"/>
        <w:rPr>
          <w:rFonts w:ascii="Arial" w:hAnsi="Arial" w:cs="Arial"/>
          <w:sz w:val="20"/>
          <w:szCs w:val="20"/>
        </w:rPr>
      </w:pPr>
      <w:r w:rsidRPr="0018532A">
        <w:rPr>
          <w:rFonts w:ascii="Arial" w:hAnsi="Arial" w:cs="Arial"/>
          <w:sz w:val="20"/>
          <w:szCs w:val="20"/>
        </w:rPr>
        <w:t>1) Центральним депозитарієм відповідних переказів цінних паперів за рахунками у цінних паперах депозитарних установ - у разі якщо проведення розрахунків за правочинами потребує здійснення депозитарних операцій на рахунках депозитарних установ;</w:t>
      </w:r>
    </w:p>
    <w:p w:rsidR="00560191" w:rsidRPr="0018532A" w:rsidRDefault="00560191" w:rsidP="00560191">
      <w:pPr>
        <w:ind w:firstLine="720"/>
        <w:jc w:val="both"/>
        <w:rPr>
          <w:rFonts w:ascii="Arial" w:hAnsi="Arial" w:cs="Arial"/>
          <w:sz w:val="20"/>
          <w:szCs w:val="20"/>
        </w:rPr>
      </w:pPr>
      <w:r w:rsidRPr="0018532A">
        <w:rPr>
          <w:rFonts w:ascii="Arial" w:hAnsi="Arial" w:cs="Arial"/>
          <w:sz w:val="20"/>
          <w:szCs w:val="20"/>
        </w:rPr>
        <w:t>2) депозитарними установами відповідних переказів прав на цінні папери за рахунками у цінних паперах власників цінних паперів та/або номінальних утримувачів - у разі якщо проведення розрахунків за правочинами не потребує здійснення депозитарних операцій на рахунках депозитарних установ.</w:t>
      </w:r>
    </w:p>
    <w:p w:rsidR="00560191" w:rsidRPr="0018532A" w:rsidRDefault="00560191" w:rsidP="00560191">
      <w:pPr>
        <w:ind w:firstLine="720"/>
        <w:jc w:val="both"/>
        <w:rPr>
          <w:rFonts w:ascii="Arial" w:hAnsi="Arial" w:cs="Arial"/>
          <w:sz w:val="20"/>
          <w:szCs w:val="20"/>
        </w:rPr>
      </w:pPr>
      <w:r w:rsidRPr="0018532A">
        <w:rPr>
          <w:rFonts w:ascii="Arial" w:hAnsi="Arial" w:cs="Arial"/>
          <w:sz w:val="20"/>
          <w:szCs w:val="20"/>
        </w:rPr>
        <w:t>Центральний депозитарій повідомляє відповідну особу, яка провадить клірингову діяльність, про факт завершення розрахунків за правочинами щодо цінних паперів у порядку та строки, встановлені Правилами та іншими внутрішніми документами Центрального депозитарію відповідно до законодавства України та/або договором про проведення розрахунків у цінних паперах за результатами клірингу, укладеним з такою особою (крім випадку провадження клірингової діяльності Центральним депозитарієм), але не пізніше початку операційного дня, наступного за днем проведення розрахунків.</w:t>
      </w:r>
    </w:p>
    <w:p w:rsidR="00560191" w:rsidRPr="0018532A" w:rsidRDefault="00560191" w:rsidP="00560191">
      <w:pPr>
        <w:ind w:firstLine="720"/>
        <w:jc w:val="both"/>
        <w:rPr>
          <w:rFonts w:ascii="Arial" w:hAnsi="Arial" w:cs="Arial"/>
          <w:sz w:val="20"/>
          <w:szCs w:val="20"/>
        </w:rPr>
      </w:pPr>
      <w:r w:rsidRPr="0018532A">
        <w:rPr>
          <w:rFonts w:ascii="Arial" w:hAnsi="Arial" w:cs="Arial"/>
          <w:sz w:val="20"/>
          <w:szCs w:val="20"/>
        </w:rPr>
        <w:t>Розрахунки за правочинами щодо цінних паперів, укладеними на організованих ринках капіталу, проводяться за принципом "поставка цінних паперів проти оплати" не пізніше третього робочого дня з дня вчинення відповідного правочину, якщо правочином не встановлений інший (більший) строк його виконання.</w:t>
      </w:r>
    </w:p>
    <w:p w:rsidR="006E222F" w:rsidRPr="0018532A" w:rsidRDefault="006E222F" w:rsidP="00DD14C8">
      <w:pPr>
        <w:ind w:firstLine="426"/>
        <w:jc w:val="both"/>
        <w:rPr>
          <w:rFonts w:ascii="Arial" w:hAnsi="Arial" w:cs="Arial"/>
          <w:sz w:val="20"/>
          <w:szCs w:val="20"/>
        </w:rPr>
      </w:pPr>
    </w:p>
    <w:p w:rsidR="006E222F" w:rsidRPr="0018532A" w:rsidRDefault="00DD14C8" w:rsidP="0047431B">
      <w:pPr>
        <w:ind w:left="213" w:firstLine="627"/>
        <w:rPr>
          <w:rFonts w:ascii="Arial" w:hAnsi="Arial" w:cs="Arial"/>
          <w:b/>
          <w:sz w:val="20"/>
          <w:szCs w:val="20"/>
        </w:rPr>
      </w:pPr>
      <w:bookmarkStart w:id="9" w:name="_Toc67213732"/>
      <w:bookmarkStart w:id="10" w:name="_Toc429967488"/>
      <w:bookmarkStart w:id="11" w:name="_Toc429967809"/>
      <w:bookmarkEnd w:id="9"/>
      <w:r w:rsidRPr="0018532A">
        <w:rPr>
          <w:rFonts w:ascii="Arial" w:hAnsi="Arial" w:cs="Arial"/>
          <w:b/>
          <w:sz w:val="20"/>
          <w:szCs w:val="20"/>
        </w:rPr>
        <w:t xml:space="preserve"> 11.17. </w:t>
      </w:r>
      <w:r w:rsidR="006E222F" w:rsidRPr="0018532A">
        <w:rPr>
          <w:rFonts w:ascii="Arial" w:hAnsi="Arial" w:cs="Arial"/>
          <w:b/>
          <w:sz w:val="20"/>
          <w:szCs w:val="20"/>
        </w:rPr>
        <w:t>Порядок та умови знищення депозитарною установою документів, пов’язаних з депозитарною діяльністю після закінчення терміну їх зберігання.</w:t>
      </w:r>
    </w:p>
    <w:p w:rsidR="006E222F" w:rsidRPr="0018532A" w:rsidRDefault="006E222F" w:rsidP="006E222F">
      <w:pPr>
        <w:ind w:left="567"/>
        <w:jc w:val="both"/>
        <w:rPr>
          <w:rFonts w:ascii="Arial" w:hAnsi="Arial" w:cs="Arial"/>
          <w:b/>
          <w:sz w:val="20"/>
          <w:szCs w:val="20"/>
        </w:rPr>
      </w:pP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 xml:space="preserve">1. Усі документи, що подаються до депозитарної установи для відкриття рахунку в цінних паперах, мають зберігатися депозитарною установою протягом терміну існування відповідного рахунку в цінних паперах та протягом </w:t>
      </w:r>
      <w:r w:rsidR="00B06BCD" w:rsidRPr="0018532A">
        <w:rPr>
          <w:color w:val="auto"/>
          <w:lang w:val="uk-UA"/>
        </w:rPr>
        <w:t>трьох</w:t>
      </w:r>
      <w:r w:rsidRPr="0018532A">
        <w:rPr>
          <w:color w:val="auto"/>
          <w:lang w:val="uk-UA"/>
        </w:rPr>
        <w:t xml:space="preserve"> років з дати його закриття. </w:t>
      </w:r>
    </w:p>
    <w:p w:rsidR="00DD14C8" w:rsidRPr="0018532A" w:rsidRDefault="006E222F" w:rsidP="00DD14C8">
      <w:pPr>
        <w:pStyle w:val="af0"/>
        <w:spacing w:before="0" w:beforeAutospacing="0" w:after="0" w:afterAutospacing="0"/>
        <w:ind w:firstLine="561"/>
        <w:jc w:val="both"/>
        <w:rPr>
          <w:color w:val="auto"/>
          <w:lang w:val="uk-UA"/>
        </w:rPr>
      </w:pPr>
      <w:r w:rsidRPr="0018532A">
        <w:rPr>
          <w:color w:val="auto"/>
          <w:lang w:val="uk-UA"/>
        </w:rPr>
        <w:t xml:space="preserve">2. Депозитарні установи зобов'язані </w:t>
      </w:r>
      <w:r w:rsidR="00B06BCD" w:rsidRPr="0018532A">
        <w:rPr>
          <w:color w:val="auto"/>
          <w:lang w:val="uk-UA"/>
        </w:rPr>
        <w:t>реєструвати всі розпорядження депонентів, клієнтів, а також керуючих їх рахунками та документи або їх копії, засвідчені в установленому законодавством порядку, на підставі яких здійснюються депозитарні операції, на момент їх отримання у хронологічному порядку та гарантовано забезпечувати їх зберігання протягом трьох років з дати їх отримання.</w:t>
      </w:r>
      <w:r w:rsidRPr="0018532A">
        <w:rPr>
          <w:color w:val="auto"/>
          <w:lang w:val="uk-UA"/>
        </w:rPr>
        <w:t xml:space="preserve">3. Депозитарні установи зобов'язані </w:t>
      </w:r>
      <w:r w:rsidR="00B06BCD" w:rsidRPr="0018532A">
        <w:rPr>
          <w:color w:val="auto"/>
          <w:lang w:val="uk-UA"/>
        </w:rPr>
        <w:t>реєструвати в журналах або в інших облікових регістрах системи депозитарного обліку, перелік яких визначений внутрішніми документами депозитарної установи з урахуванням вимог чинного законодавства, всі розпорядження депонентів, клієнтів, а також керуючих їх рахунками та інформацію про проведення і виконання всіх депозитарних операцій у порядку, встановленому внутрішніми документами депозитарної установи відповідно до законодавства України, а також зберігати цю інформацію протягом трьох років з моменту формування цієї інформації</w:t>
      </w:r>
      <w:r w:rsidR="00B06BCD" w:rsidRPr="0018532A" w:rsidDel="00B06BCD">
        <w:rPr>
          <w:color w:val="auto"/>
          <w:lang w:val="uk-UA"/>
        </w:rPr>
        <w:t xml:space="preserve"> </w:t>
      </w:r>
      <w:r w:rsidR="00DD14C8" w:rsidRPr="0018532A">
        <w:rPr>
          <w:color w:val="auto"/>
          <w:lang w:val="uk-UA"/>
        </w:rPr>
        <w:t>До облікових регістрів оперативного обліку належать, зокрема, депозитарний баланс, журнали або інші облікові документи, перелік яких визначений внутрішніми документами Центрального депозитарію, депозитарної установи з урахуванням вимог Положення.</w:t>
      </w:r>
    </w:p>
    <w:p w:rsidR="006E222F" w:rsidRPr="0018532A" w:rsidRDefault="006E222F" w:rsidP="00F05508">
      <w:pPr>
        <w:pStyle w:val="af0"/>
        <w:spacing w:before="0" w:beforeAutospacing="0" w:after="0" w:afterAutospacing="0"/>
        <w:ind w:firstLine="561"/>
        <w:jc w:val="both"/>
        <w:rPr>
          <w:color w:val="auto"/>
          <w:lang w:val="uk-UA"/>
        </w:rPr>
      </w:pPr>
      <w:r w:rsidRPr="0018532A">
        <w:rPr>
          <w:color w:val="auto"/>
          <w:lang w:val="uk-UA"/>
        </w:rPr>
        <w:t>4. Знищення документів здійснюється в порядку, передбаченому чинним законодавством України.</w:t>
      </w:r>
      <w:bookmarkStart w:id="12" w:name="_Toc429967497"/>
      <w:bookmarkStart w:id="13" w:name="_Toc429967818"/>
    </w:p>
    <w:p w:rsidR="006E222F" w:rsidRPr="0018532A" w:rsidRDefault="006E222F" w:rsidP="006E222F">
      <w:pPr>
        <w:jc w:val="both"/>
        <w:rPr>
          <w:rFonts w:ascii="Arial" w:hAnsi="Arial" w:cs="Arial"/>
          <w:sz w:val="22"/>
          <w:szCs w:val="22"/>
          <w:lang w:val="ru-RU"/>
        </w:rPr>
      </w:pPr>
    </w:p>
    <w:p w:rsidR="006E222F" w:rsidRPr="0018532A" w:rsidRDefault="00DD14C8" w:rsidP="00DF157D">
      <w:pPr>
        <w:ind w:left="213" w:firstLine="627"/>
        <w:rPr>
          <w:rFonts w:ascii="Arial" w:hAnsi="Arial" w:cs="Arial"/>
          <w:b/>
          <w:sz w:val="20"/>
          <w:szCs w:val="20"/>
        </w:rPr>
      </w:pPr>
      <w:r w:rsidRPr="0018532A">
        <w:rPr>
          <w:rFonts w:ascii="Arial" w:hAnsi="Arial" w:cs="Arial"/>
          <w:b/>
          <w:sz w:val="20"/>
          <w:szCs w:val="20"/>
        </w:rPr>
        <w:t>11.18.</w:t>
      </w:r>
      <w:r w:rsidRPr="00DF157D">
        <w:rPr>
          <w:rFonts w:ascii="Arial" w:hAnsi="Arial" w:cs="Arial"/>
          <w:b/>
          <w:sz w:val="20"/>
          <w:szCs w:val="20"/>
        </w:rPr>
        <w:t xml:space="preserve"> </w:t>
      </w:r>
      <w:r w:rsidR="006E222F" w:rsidRPr="0018532A">
        <w:rPr>
          <w:rFonts w:ascii="Arial" w:hAnsi="Arial" w:cs="Arial"/>
          <w:b/>
          <w:sz w:val="20"/>
          <w:szCs w:val="20"/>
        </w:rPr>
        <w:t>Порядок посвідчення довіреності на право участі та голосування на загальних зборах акціонерного товариства</w:t>
      </w:r>
    </w:p>
    <w:p w:rsidR="006E222F" w:rsidRPr="0018532A" w:rsidRDefault="006E222F" w:rsidP="006E222F">
      <w:pPr>
        <w:ind w:firstLine="708"/>
        <w:jc w:val="both"/>
      </w:pP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1. Депозитарні установи посвідчують довіреності на право участі та голосування на загальних зборах акціонерного товариства виключно від фізичних осіб, що є депонентами цієї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3. У довіреності на право участі та голосування на загальних зборах акціонерного товариства мають бути чітко визначені юридичні дії, які має право вчинити повірений (повірені).</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4. У тексті довіреності на право участі та голосування на загальних зборах акціонерного товариства мають бути зазначені:</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місце і дата її видачі;</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прізвище, ім'я, по батькові</w:t>
      </w:r>
      <w:r w:rsidR="00F257F9" w:rsidRPr="0018532A">
        <w:rPr>
          <w:color w:val="auto"/>
          <w:lang w:val="uk-UA"/>
        </w:rPr>
        <w:t xml:space="preserve"> </w:t>
      </w:r>
      <w:r w:rsidR="00F257F9" w:rsidRPr="0018532A">
        <w:rPr>
          <w:color w:val="auto"/>
          <w:lang w:eastAsia="ar-SA"/>
        </w:rPr>
        <w:t>(за наявності)</w:t>
      </w:r>
      <w:r w:rsidR="00F257F9" w:rsidRPr="0018532A">
        <w:rPr>
          <w:color w:val="auto"/>
          <w:lang w:val="uk-UA" w:eastAsia="ar-SA"/>
        </w:rPr>
        <w:t xml:space="preserve"> </w:t>
      </w:r>
      <w:r w:rsidRPr="0018532A">
        <w:rPr>
          <w:color w:val="auto"/>
          <w:lang w:val="uk-UA"/>
        </w:rPr>
        <w:t xml:space="preserve"> довірителя;</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місце реєстрації/проживання довірителя (за наявності);</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прізвище, ім'я, по батькові</w:t>
      </w:r>
      <w:r w:rsidR="00F257F9" w:rsidRPr="0018532A">
        <w:rPr>
          <w:color w:val="auto"/>
          <w:lang w:val="uk-UA"/>
        </w:rPr>
        <w:t xml:space="preserve"> </w:t>
      </w:r>
      <w:r w:rsidR="00F257F9" w:rsidRPr="0018532A">
        <w:rPr>
          <w:color w:val="auto"/>
          <w:lang w:val="uk-UA" w:eastAsia="ar-SA"/>
        </w:rPr>
        <w:t xml:space="preserve">(за наявності) </w:t>
      </w:r>
      <w:r w:rsidRPr="0018532A">
        <w:rPr>
          <w:color w:val="auto"/>
          <w:lang w:val="uk-UA"/>
        </w:rPr>
        <w:t xml:space="preserve">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місце реєстрації/проживання (за наявності) (для фізичної особи) або місцезнаходження (для юридичної особи) повіреного;</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rsidR="006E222F" w:rsidRPr="0018532A" w:rsidRDefault="006E222F" w:rsidP="007208D1">
      <w:pPr>
        <w:pStyle w:val="af0"/>
        <w:numPr>
          <w:ilvl w:val="0"/>
          <w:numId w:val="84"/>
        </w:numPr>
        <w:spacing w:before="0" w:beforeAutospacing="0" w:after="0" w:afterAutospacing="0"/>
        <w:ind w:left="0" w:firstLine="921"/>
        <w:jc w:val="both"/>
        <w:rPr>
          <w:color w:val="auto"/>
          <w:lang w:val="uk-UA"/>
        </w:rPr>
      </w:pPr>
      <w:r w:rsidRPr="0018532A">
        <w:rPr>
          <w:color w:val="auto"/>
          <w:lang w:val="uk-UA"/>
        </w:rPr>
        <w:t>перелік дій, які має право вчинити повірений (повірені).</w:t>
      </w:r>
    </w:p>
    <w:p w:rsidR="006E222F" w:rsidRPr="0018532A" w:rsidRDefault="006E222F" w:rsidP="006E222F">
      <w:pPr>
        <w:pStyle w:val="af0"/>
        <w:spacing w:before="0" w:beforeAutospacing="0" w:after="0" w:afterAutospacing="0"/>
        <w:ind w:firstLine="561"/>
        <w:jc w:val="both"/>
        <w:rPr>
          <w:color w:val="auto"/>
          <w:lang w:val="uk-UA"/>
        </w:rPr>
      </w:pP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w:t>
      </w:r>
      <w:r w:rsidR="00F257F9" w:rsidRPr="0018532A">
        <w:rPr>
          <w:color w:val="auto"/>
          <w:lang w:val="uk-UA"/>
        </w:rPr>
        <w:t xml:space="preserve"> </w:t>
      </w:r>
      <w:r w:rsidR="00F257F9" w:rsidRPr="0018532A">
        <w:rPr>
          <w:color w:val="auto"/>
          <w:lang w:val="uk-UA" w:eastAsia="ar-SA"/>
        </w:rPr>
        <w:t xml:space="preserve">(за наявності) </w:t>
      </w:r>
      <w:r w:rsidRPr="0018532A">
        <w:rPr>
          <w:color w:val="auto"/>
          <w:lang w:val="uk-UA"/>
        </w:rPr>
        <w:t xml:space="preserve">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rsidR="006E222F" w:rsidRPr="0018532A" w:rsidRDefault="006E222F" w:rsidP="006E222F">
      <w:pPr>
        <w:pStyle w:val="af0"/>
        <w:spacing w:before="0" w:beforeAutospacing="0" w:after="0" w:afterAutospacing="0"/>
        <w:ind w:firstLine="561"/>
        <w:jc w:val="both"/>
        <w:rPr>
          <w:color w:val="auto"/>
          <w:lang w:val="uk-UA"/>
        </w:rPr>
      </w:pPr>
      <w:r w:rsidRPr="0018532A">
        <w:rPr>
          <w:color w:val="auto"/>
          <w:lang w:val="uk-UA"/>
        </w:rPr>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та голосування на загальних зборах акціонерного товариства, що ведеться відповідною депозитарною установою.</w:t>
      </w:r>
    </w:p>
    <w:p w:rsidR="006E222F" w:rsidRPr="0018532A" w:rsidRDefault="006E222F" w:rsidP="006E222F">
      <w:pPr>
        <w:ind w:firstLine="142"/>
        <w:jc w:val="both"/>
        <w:rPr>
          <w:rFonts w:ascii="Arial" w:hAnsi="Arial" w:cs="Arial"/>
          <w:sz w:val="22"/>
          <w:szCs w:val="22"/>
        </w:rPr>
      </w:pPr>
    </w:p>
    <w:p w:rsidR="006E222F" w:rsidRPr="0018532A" w:rsidRDefault="006E222F" w:rsidP="00DF157D">
      <w:pPr>
        <w:pStyle w:val="1"/>
        <w:numPr>
          <w:ilvl w:val="0"/>
          <w:numId w:val="6"/>
        </w:numPr>
        <w:spacing w:before="0" w:after="0"/>
        <w:rPr>
          <w:rFonts w:cs="Arial"/>
          <w:snapToGrid w:val="0"/>
          <w:sz w:val="20"/>
          <w:lang w:val="uk-UA"/>
        </w:rPr>
      </w:pPr>
      <w:r w:rsidRPr="0018532A">
        <w:rPr>
          <w:rFonts w:cs="Arial"/>
          <w:snapToGrid w:val="0"/>
          <w:sz w:val="20"/>
          <w:lang w:val="uk-UA"/>
        </w:rPr>
        <w:t>Порядок виплати доходів за цінними паперами  та дивідендів</w:t>
      </w:r>
    </w:p>
    <w:p w:rsidR="006E222F" w:rsidRPr="0018532A" w:rsidRDefault="006E222F" w:rsidP="006E222F">
      <w:pPr>
        <w:rPr>
          <w:rFonts w:ascii="Arial" w:hAnsi="Arial" w:cs="Arial"/>
          <w:sz w:val="20"/>
          <w:szCs w:val="20"/>
        </w:rPr>
      </w:pPr>
    </w:p>
    <w:p w:rsidR="006E222F" w:rsidRPr="0018532A" w:rsidRDefault="006E222F" w:rsidP="007208D1">
      <w:pPr>
        <w:numPr>
          <w:ilvl w:val="1"/>
          <w:numId w:val="85"/>
        </w:numPr>
        <w:ind w:firstLine="567"/>
        <w:rPr>
          <w:rFonts w:ascii="Arial" w:hAnsi="Arial" w:cs="Arial"/>
          <w:b/>
          <w:sz w:val="20"/>
          <w:szCs w:val="20"/>
          <w:u w:val="single"/>
        </w:rPr>
      </w:pPr>
      <w:r w:rsidRPr="0018532A">
        <w:rPr>
          <w:rFonts w:ascii="Arial" w:hAnsi="Arial" w:cs="Arial"/>
          <w:sz w:val="20"/>
          <w:szCs w:val="20"/>
          <w:u w:val="single"/>
        </w:rPr>
        <w:t xml:space="preserve"> </w:t>
      </w:r>
      <w:r w:rsidRPr="0018532A">
        <w:rPr>
          <w:rFonts w:ascii="Arial" w:hAnsi="Arial" w:cs="Arial"/>
          <w:b/>
          <w:sz w:val="20"/>
          <w:szCs w:val="20"/>
          <w:u w:val="single"/>
        </w:rPr>
        <w:t xml:space="preserve">Порядок виплати </w:t>
      </w:r>
      <w:r w:rsidR="00560191" w:rsidRPr="0018532A">
        <w:rPr>
          <w:rFonts w:ascii="Arial" w:hAnsi="Arial" w:cs="Arial"/>
          <w:b/>
          <w:sz w:val="20"/>
          <w:szCs w:val="20"/>
          <w:u w:val="single"/>
        </w:rPr>
        <w:t>доходів за цінними паперами</w:t>
      </w:r>
    </w:p>
    <w:p w:rsidR="009D0EA7" w:rsidRPr="0018532A" w:rsidRDefault="009D0EA7" w:rsidP="00B41628">
      <w:pPr>
        <w:pStyle w:val="af0"/>
        <w:spacing w:before="0" w:beforeAutospacing="0" w:after="0" w:afterAutospacing="0"/>
        <w:jc w:val="both"/>
        <w:rPr>
          <w:color w:val="auto"/>
          <w:lang w:val="uk-UA"/>
        </w:rPr>
      </w:pPr>
      <w:r w:rsidRPr="0018532A">
        <w:rPr>
          <w:color w:val="auto"/>
          <w:lang w:val="uk-UA"/>
        </w:rPr>
        <w:t>Умовами договору про обслуговування випусків цінних паперів між емітентом і Центральним  депозитарієм має бути передбачено забезпечення Центральним депозитарієм здійснення емітентом виплати доходів за цінними паперами у грошових коштах. Емітент, Центральний депозитарій, депозитарні установи та депозитарії-кореспонденти згідно з Правилами та іншими внутрішніми документами Центрального депозитарію здійснюють такі дії щодо виплати доходів (крім дивідендів, за винятком дивідендів за цінними паперами ІСІ):</w:t>
      </w:r>
    </w:p>
    <w:p w:rsidR="00560191" w:rsidRPr="0018532A" w:rsidRDefault="00560191" w:rsidP="00560191">
      <w:pPr>
        <w:pStyle w:val="af0"/>
        <w:spacing w:before="0" w:beforeAutospacing="0" w:after="0" w:afterAutospacing="0"/>
        <w:ind w:firstLine="561"/>
        <w:jc w:val="both"/>
        <w:rPr>
          <w:color w:val="auto"/>
          <w:lang w:val="uk-UA"/>
        </w:rPr>
      </w:pPr>
      <w:r w:rsidRPr="0018532A">
        <w:rPr>
          <w:color w:val="auto"/>
          <w:lang w:val="uk-UA"/>
        </w:rPr>
        <w:t>емітент має забезпечити зарахування коштів, що підлягають виплаті особам, які мають право на отримання доходів за цінними паперами, на рахунок Центрального депозитарію в Національному банку України якщо такі кошти виплачуються у національній валюті, або на рахунок, відкритий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w:t>
      </w:r>
    </w:p>
    <w:p w:rsidR="00560191" w:rsidRPr="0018532A" w:rsidRDefault="00560191" w:rsidP="00560191">
      <w:pPr>
        <w:pStyle w:val="af0"/>
        <w:spacing w:before="0" w:beforeAutospacing="0" w:after="0" w:afterAutospacing="0"/>
        <w:ind w:firstLine="561"/>
        <w:jc w:val="both"/>
        <w:rPr>
          <w:color w:val="auto"/>
          <w:lang w:val="uk-UA"/>
        </w:rPr>
      </w:pPr>
      <w:r w:rsidRPr="0018532A">
        <w:rPr>
          <w:color w:val="auto"/>
          <w:lang w:val="uk-UA"/>
        </w:rPr>
        <w:t>Центральний депозитарій має забезпечити переказ коштів зі свого рахунку, відкритому в Національному банку України, якщо такі кошти виплачуються у національній валюті, або з рахунку, відкритого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(не пізніше трьох робочих днів з дати їх надходження та надання емітентом Центральному депозитарію документів, передбачених Правилами та іншими внутрішніми документами Центрального депозитарію), на відповідні грошові рахунки депозитарних установ, які мають чинну ліцензію на провадження професійної діяльності на ринках капіталу - депозитарної діяльності депозитарної установи, дія якої не зупинена, та депозитаріїв-кореспондентів з одночасним наданням таким депозитарним установам відповідних розпоряджень/повідомлень (інформації) про виплату доходів за цінними паперами із зазначенням загальної суми нарахованих доходів, розміру нарахованих доходів на один цінний папір.</w:t>
      </w:r>
    </w:p>
    <w:p w:rsidR="00560191" w:rsidRPr="0018532A" w:rsidRDefault="00560191" w:rsidP="00560191">
      <w:pPr>
        <w:pStyle w:val="af0"/>
        <w:spacing w:before="0" w:beforeAutospacing="0" w:after="0" w:afterAutospacing="0"/>
        <w:ind w:firstLine="561"/>
        <w:jc w:val="both"/>
        <w:rPr>
          <w:color w:val="auto"/>
          <w:lang w:val="uk-UA"/>
        </w:rPr>
      </w:pPr>
      <w:r w:rsidRPr="0018532A">
        <w:rPr>
          <w:color w:val="auto"/>
          <w:lang w:val="uk-UA"/>
        </w:rPr>
        <w:t>У разі зупинення дії ліцензії депозитарної установи на провадження професійної діяльності на ринках капіталу - депозитарної діяльності депозитарної установи та переведення особою, що має право на отримання доходів за належними їй цінними паперами, прав на та прав за такими цінними паперами на обслуговування до іншої депозитарної установи, Центральний депозитарій у порядку, встановленому його внутрішніми документами, перераховує кошти, належні відповідній особі, зі свого рахунку, відкритого в Національному банку України, якщо такі кошти виплачуються у національній валюті, або з рахунку, відкритого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на рахунок обраної особою депозитарної установи протягом трьох робочих днів після отримання розпорядження такої депозитарної установи на переказ відповідних коштів.</w:t>
      </w:r>
    </w:p>
    <w:p w:rsidR="00560191" w:rsidRPr="0018532A" w:rsidRDefault="00560191" w:rsidP="00560191">
      <w:pPr>
        <w:pStyle w:val="af0"/>
        <w:spacing w:before="0" w:beforeAutospacing="0" w:after="0" w:afterAutospacing="0"/>
        <w:ind w:firstLine="561"/>
        <w:jc w:val="both"/>
        <w:rPr>
          <w:color w:val="auto"/>
          <w:lang w:val="uk-UA"/>
        </w:rPr>
      </w:pPr>
      <w:r w:rsidRPr="0018532A">
        <w:rPr>
          <w:color w:val="auto"/>
          <w:lang w:val="uk-UA"/>
        </w:rPr>
        <w:t>У разі зупинення дії ліцензії депозитарної установи на провадження професійної діяльності на ринках капіталу - депозитарної діяльності депозитарної установи та переведення емітентом прав на та прав за цінними паперами власників, рахунки яких обслуговувались на підставі договору про відкриття/обслуговування рахунків у цінних паперах власників, на обслуговування до іншої депозитарної установи, Центральний депозитарій у порядку, встановленому внутрішніми документами, перераховує кошти зі свого рахунку, відкритого в Національному банку України, якщо такі кошти виплачуються у національній валюті, або з рахунку, відкритого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належні відповідним особам, на рахунок обраної емітентом депозитарної установи протягом трьох робочих днів після отримання розпорядження такої депозитарної установи на переказ відповідних грошових коштів.</w:t>
      </w:r>
    </w:p>
    <w:p w:rsidR="00560191" w:rsidRPr="0018532A" w:rsidRDefault="00560191" w:rsidP="00560191">
      <w:pPr>
        <w:pStyle w:val="af0"/>
        <w:spacing w:before="0" w:beforeAutospacing="0" w:after="0" w:afterAutospacing="0"/>
        <w:ind w:firstLine="561"/>
        <w:jc w:val="both"/>
        <w:rPr>
          <w:color w:val="auto"/>
          <w:lang w:val="uk-UA"/>
        </w:rPr>
      </w:pPr>
      <w:r w:rsidRPr="0018532A">
        <w:rPr>
          <w:color w:val="auto"/>
          <w:lang w:val="uk-UA"/>
        </w:rPr>
        <w:t>У разі відновлення дії ліцензії депозитарної установи на провадження професійної діяльності на ринках капіталу - депозитарної діяльності депозитарної установи, Центральний депозитарій не пізніше трьох робочих днів після отримання від Комісії копії відповідної постанови (рішення) або отримання інших документів, визначених законодавством України, що свідчать про відновлення дії такої ліцензії, має забезпечити переказ коштів зі свого рахунку, відкритого в Національному банку України, якщо такі кошти виплачуються у національній валюті, або з рахунку, відкритого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на грошовий рахунок відповідної депозитарної установи (з урахуванням проведення операцій, передбачених абзацами п'ятим, шостим цього пункту) з одночасним наданням розпорядження/повідомлення (інформації) про виплату доходів за цінними паперами відповідно до внутрішніх документів Центрального депозитарію;</w:t>
      </w:r>
    </w:p>
    <w:p w:rsidR="009D0EA7" w:rsidRPr="0018532A" w:rsidRDefault="006E222F" w:rsidP="00B41628">
      <w:pPr>
        <w:numPr>
          <w:ilvl w:val="2"/>
          <w:numId w:val="85"/>
        </w:numPr>
        <w:ind w:firstLine="567"/>
        <w:jc w:val="both"/>
        <w:rPr>
          <w:rFonts w:ascii="Arial" w:hAnsi="Arial" w:cs="Arial"/>
          <w:sz w:val="20"/>
          <w:szCs w:val="20"/>
        </w:rPr>
      </w:pPr>
      <w:r w:rsidRPr="0018532A">
        <w:rPr>
          <w:rFonts w:ascii="Arial" w:hAnsi="Arial" w:cs="Arial"/>
          <w:sz w:val="20"/>
          <w:szCs w:val="20"/>
        </w:rPr>
        <w:t>Депозитарна установа здійснює виплату отриманих від Центрального депозитарію коштів (дивідендів)</w:t>
      </w:r>
      <w:r w:rsidR="009D0EA7" w:rsidRPr="0018532A">
        <w:rPr>
          <w:rFonts w:ascii="Arial" w:hAnsi="Arial" w:cs="Arial"/>
          <w:sz w:val="20"/>
          <w:szCs w:val="20"/>
        </w:rPr>
        <w:t xml:space="preserve"> з урахуванням вимог, передбачених рішенням Національної комісії з цінних паперів та фондового ринку від 13 жовтня 2015 року N 1707 "Щодо порядку виконання учасниками ринків капіталу рішень Ради національної безпеки і оборони України про застосування персональних спеціальних економічних та інших обмежувальних заходів (санкцій)", зареєстрованого в Міністерстві юстиції України 29 жовтня 2015 року за N 1325/27770 :</w:t>
      </w:r>
    </w:p>
    <w:p w:rsidR="006E222F" w:rsidRPr="0018532A" w:rsidRDefault="006E222F" w:rsidP="00B41628">
      <w:pPr>
        <w:jc w:val="both"/>
        <w:rPr>
          <w:rFonts w:ascii="Arial" w:hAnsi="Arial" w:cs="Arial"/>
          <w:sz w:val="20"/>
          <w:szCs w:val="20"/>
        </w:rPr>
      </w:pPr>
      <w:r w:rsidRPr="0018532A">
        <w:rPr>
          <w:rFonts w:ascii="Arial" w:hAnsi="Arial" w:cs="Arial"/>
          <w:sz w:val="20"/>
          <w:szCs w:val="20"/>
        </w:rPr>
        <w:t>:</w:t>
      </w:r>
    </w:p>
    <w:p w:rsidR="00A96B7C" w:rsidRPr="0018532A" w:rsidRDefault="00A96B7C" w:rsidP="00FA2CEB">
      <w:pPr>
        <w:numPr>
          <w:ilvl w:val="0"/>
          <w:numId w:val="43"/>
        </w:numPr>
        <w:ind w:left="0" w:firstLine="567"/>
        <w:jc w:val="both"/>
        <w:rPr>
          <w:rFonts w:ascii="Arial" w:hAnsi="Arial" w:cs="Arial"/>
          <w:sz w:val="20"/>
          <w:szCs w:val="20"/>
        </w:rPr>
      </w:pPr>
      <w:r w:rsidRPr="0018532A">
        <w:rPr>
          <w:rFonts w:ascii="Arial" w:hAnsi="Arial" w:cs="Arial"/>
          <w:sz w:val="20"/>
          <w:szCs w:val="20"/>
        </w:rPr>
        <w:t>депонентам відповідно до умов договорів про обслуговування/відкриття рахунку в цінних паперах, укладених з ними, та/або згідно з порядком, передбаченим в анкеті рахунку в цінних паперах;номінальним утримувачам відповідно до умов договорів про надання послуг з обслуговування рахунку номінального утримувача;</w:t>
      </w:r>
    </w:p>
    <w:p w:rsidR="009D0EA7" w:rsidRPr="0018532A" w:rsidRDefault="009D0EA7" w:rsidP="00FA2CEB">
      <w:pPr>
        <w:numPr>
          <w:ilvl w:val="0"/>
          <w:numId w:val="43"/>
        </w:numPr>
        <w:ind w:left="0" w:firstLine="567"/>
        <w:jc w:val="both"/>
        <w:rPr>
          <w:rFonts w:ascii="Arial" w:hAnsi="Arial" w:cs="Arial"/>
          <w:sz w:val="20"/>
          <w:szCs w:val="20"/>
        </w:rPr>
      </w:pPr>
      <w:r w:rsidRPr="0018532A">
        <w:rPr>
          <w:rFonts w:ascii="Arial" w:hAnsi="Arial" w:cs="Arial"/>
          <w:sz w:val="20"/>
          <w:szCs w:val="20"/>
        </w:rPr>
        <w:t>номінальним утримувачам відповідно до умов договорів про надання послуг з обслуговування рахунку номінального утримувача;</w:t>
      </w:r>
    </w:p>
    <w:p w:rsidR="006E222F" w:rsidRPr="0018532A" w:rsidRDefault="006E222F" w:rsidP="00FA2CEB">
      <w:pPr>
        <w:numPr>
          <w:ilvl w:val="0"/>
          <w:numId w:val="43"/>
        </w:numPr>
        <w:ind w:left="0" w:firstLine="567"/>
        <w:jc w:val="both"/>
        <w:rPr>
          <w:rFonts w:ascii="Arial" w:hAnsi="Arial" w:cs="Arial"/>
          <w:sz w:val="20"/>
          <w:szCs w:val="20"/>
        </w:rPr>
      </w:pPr>
      <w:r w:rsidRPr="0018532A">
        <w:rPr>
          <w:rFonts w:ascii="Arial" w:hAnsi="Arial" w:cs="Arial"/>
          <w:sz w:val="20"/>
          <w:szCs w:val="20"/>
        </w:rPr>
        <w:t>власникам, рахунки яких обслуговуються на підставі договору з акціонерним товариством, відповідно до умов договору про відкриття/обслуговування рахунків у цінних паперах власників</w:t>
      </w:r>
      <w:r w:rsidR="007D4641" w:rsidRPr="0018532A">
        <w:rPr>
          <w:rFonts w:ascii="Arial" w:hAnsi="Arial" w:cs="Arial"/>
          <w:sz w:val="20"/>
          <w:szCs w:val="20"/>
        </w:rPr>
        <w:t xml:space="preserve"> після отримання від відповідної особи заяви про отримання дивідендів за цінними паперами (додаток № 53 до цього Положення), та/або необхідної інформації;</w:t>
      </w:r>
    </w:p>
    <w:p w:rsidR="006E222F" w:rsidRPr="0018532A" w:rsidRDefault="006E222F" w:rsidP="00EC48B6">
      <w:pPr>
        <w:ind w:firstLine="567"/>
        <w:jc w:val="both"/>
        <w:rPr>
          <w:rFonts w:ascii="Arial" w:hAnsi="Arial" w:cs="Arial"/>
          <w:sz w:val="20"/>
          <w:szCs w:val="20"/>
        </w:rPr>
      </w:pPr>
    </w:p>
    <w:p w:rsidR="006E222F" w:rsidRPr="0018532A" w:rsidRDefault="00E35C42" w:rsidP="00FA2CEB">
      <w:pPr>
        <w:numPr>
          <w:ilvl w:val="0"/>
          <w:numId w:val="43"/>
        </w:numPr>
        <w:ind w:left="0" w:firstLine="567"/>
        <w:jc w:val="both"/>
        <w:rPr>
          <w:rFonts w:ascii="Arial" w:hAnsi="Arial" w:cs="Arial"/>
          <w:sz w:val="20"/>
          <w:szCs w:val="20"/>
        </w:rPr>
      </w:pPr>
      <w:r w:rsidRPr="0018532A">
        <w:rPr>
          <w:rFonts w:ascii="Arial" w:hAnsi="Arial" w:cs="Arial"/>
          <w:sz w:val="20"/>
          <w:szCs w:val="20"/>
        </w:rPr>
        <w:t xml:space="preserve"> іншим (крім депонентів,</w:t>
      </w:r>
      <w:r w:rsidR="00A96B7C" w:rsidRPr="0018532A">
        <w:rPr>
          <w:rFonts w:ascii="Arial" w:hAnsi="Arial" w:cs="Arial"/>
          <w:sz w:val="20"/>
          <w:szCs w:val="20"/>
        </w:rPr>
        <w:t xml:space="preserve"> власників, рахунки яких обслуговуються на підставі договору з акціонерним товариством, </w:t>
      </w:r>
      <w:r w:rsidRPr="0018532A">
        <w:rPr>
          <w:rFonts w:ascii="Arial" w:hAnsi="Arial" w:cs="Arial"/>
          <w:sz w:val="20"/>
          <w:szCs w:val="20"/>
        </w:rPr>
        <w:t xml:space="preserve">номінальних утримувачів) </w:t>
      </w:r>
      <w:r w:rsidR="006E222F" w:rsidRPr="0018532A">
        <w:rPr>
          <w:rFonts w:ascii="Arial" w:hAnsi="Arial" w:cs="Arial"/>
          <w:sz w:val="20"/>
          <w:szCs w:val="20"/>
        </w:rPr>
        <w:t xml:space="preserve">особам, що мають право на отримання дивідендів (далі - інші особи, що мають право на отримання дивідендів), протягом 15 робочих днів, якщо інший строк не встановлений чинним законодавством України після отримання від відповідної особи заяви про отримання дивідендів за цінними паперами (додаток № </w:t>
      </w:r>
      <w:r w:rsidR="007D4641" w:rsidRPr="0018532A">
        <w:rPr>
          <w:rFonts w:ascii="Arial" w:hAnsi="Arial" w:cs="Arial"/>
          <w:sz w:val="20"/>
          <w:szCs w:val="20"/>
        </w:rPr>
        <w:t>53</w:t>
      </w:r>
      <w:r w:rsidR="006E222F" w:rsidRPr="0018532A">
        <w:rPr>
          <w:rFonts w:ascii="Arial" w:hAnsi="Arial" w:cs="Arial"/>
          <w:sz w:val="20"/>
          <w:szCs w:val="20"/>
        </w:rPr>
        <w:t xml:space="preserve"> до цього Положення) </w:t>
      </w:r>
      <w:r w:rsidR="005A3AE7" w:rsidRPr="0018532A">
        <w:rPr>
          <w:rFonts w:ascii="Arial" w:hAnsi="Arial" w:cs="Arial"/>
          <w:sz w:val="20"/>
          <w:szCs w:val="20"/>
          <w:lang w:eastAsia="ar-SA"/>
        </w:rPr>
        <w:t xml:space="preserve">оплати відповідною особою вартості послуг депозитарної установи за перерахування дивідендів, </w:t>
      </w:r>
      <w:r w:rsidR="00F257F9" w:rsidRPr="0018532A">
        <w:rPr>
          <w:rFonts w:ascii="Arial" w:hAnsi="Arial" w:cs="Arial"/>
          <w:sz w:val="20"/>
          <w:szCs w:val="20"/>
          <w:lang w:eastAsia="ar-SA"/>
        </w:rPr>
        <w:t>оплати відповідною особою вартості послуг депозитарної установи за перерахування дивідендів</w:t>
      </w:r>
      <w:r w:rsidR="00204A60" w:rsidRPr="0018532A">
        <w:rPr>
          <w:rFonts w:ascii="Arial" w:hAnsi="Arial" w:cs="Arial"/>
          <w:sz w:val="20"/>
          <w:szCs w:val="20"/>
          <w:lang w:eastAsia="ar-SA"/>
        </w:rPr>
        <w:t>,</w:t>
      </w:r>
      <w:r w:rsidR="00F257F9" w:rsidRPr="0018532A">
        <w:rPr>
          <w:rFonts w:ascii="Arial" w:hAnsi="Arial" w:cs="Arial"/>
          <w:sz w:val="20"/>
          <w:szCs w:val="20"/>
        </w:rPr>
        <w:t xml:space="preserve"> </w:t>
      </w:r>
      <w:r w:rsidR="006E222F" w:rsidRPr="0018532A">
        <w:rPr>
          <w:rFonts w:ascii="Arial" w:hAnsi="Arial" w:cs="Arial"/>
          <w:sz w:val="20"/>
          <w:szCs w:val="20"/>
        </w:rPr>
        <w:t>та отримання оригіналів або належним чином засвідчених копій документів, які підтверджують право такої особи на отримання дивідендів (свідоцтво про право на спадщину, документи, що підтверджують правонаступництво тощо), та документів для встановлення особи</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Виплата дивідендів депонентам здійснюється шляхом переказу коштів (дивідендів), перерахованих на рахунок депозитарної установи для виплати див</w:t>
      </w:r>
      <w:r w:rsidR="00F81331" w:rsidRPr="0018532A">
        <w:rPr>
          <w:rFonts w:ascii="Arial" w:hAnsi="Arial" w:cs="Arial"/>
          <w:sz w:val="20"/>
          <w:szCs w:val="20"/>
        </w:rPr>
        <w:t>і</w:t>
      </w:r>
      <w:r w:rsidRPr="0018532A">
        <w:rPr>
          <w:rFonts w:ascii="Arial" w:hAnsi="Arial" w:cs="Arial"/>
          <w:sz w:val="20"/>
          <w:szCs w:val="20"/>
        </w:rPr>
        <w:t>дендів, на грошові рахунки отримувачів (банківські рахунки, інформація про які зазначена в переліку осіб, які мають право на отримання дивідендів та на рахунках в цінних паперах депонентів) та/або шляхом поштового переказу на адресу акціонера відповідно до умов договору про обслуговування/відкриття рахунку в цінних паперах, укладених з депонентами, та/або згідно з порядком, передбаченим в анкеті рахунку в цінних паперах.</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Виплата дивідендів власникам, рахунки у цінних паперах яких обслуговуються на підставі договору з акціонерним товариством, здійснюється депозитарною установою в порядку та на умовах, визначених таким договором.</w:t>
      </w:r>
    </w:p>
    <w:p w:rsidR="006E222F" w:rsidRPr="0018532A" w:rsidRDefault="006E222F" w:rsidP="00EC48B6">
      <w:pPr>
        <w:ind w:firstLine="567"/>
        <w:jc w:val="both"/>
        <w:rPr>
          <w:rFonts w:ascii="Arial" w:hAnsi="Arial" w:cs="Arial"/>
          <w:sz w:val="20"/>
          <w:szCs w:val="20"/>
        </w:rPr>
      </w:pPr>
      <w:r w:rsidRPr="0018532A">
        <w:rPr>
          <w:rFonts w:ascii="Arial" w:hAnsi="Arial" w:cs="Arial"/>
          <w:sz w:val="20"/>
          <w:szCs w:val="20"/>
        </w:rPr>
        <w:t xml:space="preserve">У разі припинення дії договору про відкриття/обслуговування рахунків у цінних паперах власників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зобов'язана протягом трьох робочих днів з дня припинення дії такого договору переказати кошти, що не були протягом строку його дії виплачені власникам, на грошовий рахунок Центрального депозитарію, відкритий у </w:t>
      </w:r>
      <w:r w:rsidR="00560191" w:rsidRPr="0018532A">
        <w:rPr>
          <w:rFonts w:ascii="Arial" w:hAnsi="Arial" w:cs="Arial"/>
          <w:sz w:val="20"/>
          <w:szCs w:val="20"/>
        </w:rPr>
        <w:t> Національному банку України</w:t>
      </w:r>
      <w:r w:rsidRPr="0018532A">
        <w:rPr>
          <w:rFonts w:ascii="Arial" w:hAnsi="Arial" w:cs="Arial"/>
          <w:sz w:val="20"/>
          <w:szCs w:val="20"/>
        </w:rPr>
        <w:t>.</w:t>
      </w:r>
    </w:p>
    <w:p w:rsidR="006E222F" w:rsidRPr="0018532A" w:rsidRDefault="006E222F" w:rsidP="00EC48B6">
      <w:pPr>
        <w:ind w:firstLine="567"/>
        <w:jc w:val="both"/>
        <w:rPr>
          <w:rFonts w:ascii="Arial" w:hAnsi="Arial" w:cs="Arial"/>
          <w:sz w:val="20"/>
          <w:szCs w:val="20"/>
        </w:rPr>
      </w:pPr>
      <w:r w:rsidRPr="0018532A">
        <w:rPr>
          <w:rFonts w:ascii="Arial" w:hAnsi="Arial" w:cs="Arial"/>
          <w:sz w:val="20"/>
          <w:szCs w:val="20"/>
        </w:rPr>
        <w:t>Додатково депозитарна установа зобов'язана скласти перелік власників, яким протягом строку дії договору про відкриття/обслуговування рахунків у цінних паперах власників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Перелік інформації, що має містити Перелік власників, встановлюється Центральним депозитарієм.</w:t>
      </w:r>
    </w:p>
    <w:p w:rsidR="006E222F" w:rsidRPr="0018532A" w:rsidRDefault="006E222F" w:rsidP="00EC48B6">
      <w:pPr>
        <w:ind w:firstLine="567"/>
        <w:jc w:val="both"/>
        <w:rPr>
          <w:rFonts w:ascii="Arial" w:hAnsi="Arial" w:cs="Arial"/>
          <w:sz w:val="20"/>
          <w:szCs w:val="20"/>
        </w:rPr>
      </w:pPr>
      <w:r w:rsidRPr="0018532A">
        <w:rPr>
          <w:rFonts w:ascii="Arial" w:hAnsi="Arial" w:cs="Arial"/>
          <w:sz w:val="20"/>
          <w:szCs w:val="20"/>
        </w:rPr>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rsidR="006E222F" w:rsidRPr="0018532A" w:rsidRDefault="006E222F" w:rsidP="00EC48B6">
      <w:pPr>
        <w:ind w:firstLine="567"/>
        <w:jc w:val="both"/>
        <w:rPr>
          <w:rFonts w:ascii="Arial" w:hAnsi="Arial" w:cs="Arial"/>
          <w:sz w:val="20"/>
          <w:szCs w:val="20"/>
        </w:rPr>
      </w:pPr>
      <w:r w:rsidRPr="0018532A">
        <w:rPr>
          <w:rFonts w:ascii="Arial" w:hAnsi="Arial" w:cs="Arial"/>
          <w:sz w:val="20"/>
          <w:szCs w:val="20"/>
        </w:rPr>
        <w:t>Передання Переліку власників Центральному депозитарію здійснюється у формі електронного документа в порядку, визначеному Центральним депозитарієм, і оформлюється актом приймання-передавання, що складається у двох примірниках (по одному примірнику Центральному депозитарію та депозитарній установі, що складає Перелік власників). Акт приймання-передавання підписується уповноваженими представниками депозитарної установи, що передає Перелік власників, та Центрального депозитарію, а також засвідчується печатками вказаних осіб (за наявності).</w:t>
      </w:r>
    </w:p>
    <w:p w:rsidR="006E222F" w:rsidRPr="0018532A" w:rsidRDefault="006E222F" w:rsidP="00EC48B6">
      <w:pPr>
        <w:pStyle w:val="af0"/>
        <w:tabs>
          <w:tab w:val="left" w:pos="720"/>
          <w:tab w:val="left" w:pos="900"/>
        </w:tabs>
        <w:spacing w:before="0" w:beforeAutospacing="0" w:after="0" w:afterAutospacing="0"/>
        <w:ind w:firstLine="567"/>
        <w:jc w:val="both"/>
        <w:rPr>
          <w:color w:val="auto"/>
          <w:lang w:val="uk-UA"/>
        </w:rPr>
      </w:pPr>
      <w:r w:rsidRPr="0018532A">
        <w:rPr>
          <w:color w:val="auto"/>
          <w:lang w:val="uk-UA"/>
        </w:rPr>
        <w:t xml:space="preserve">У випадку, коли після розірвання депозитарною установою договору про відкриття/обслуговування рахунків у цінних паперах власників з акціонерним товариством облік прав на цінні папери здійснюється депозитарною установою, яка розірвала договір, відповідно до законодавства, зазначена депозитарна установа здійснює виплату дивідендів власникам, рахунки яким були відкриті на підставі договору з акціонерним товариством,  протягом 15 робочих днів після отримання від відповідної особи заяви на отримання дивідендів за цінними паперами (додаток № </w:t>
      </w:r>
      <w:r w:rsidR="007D4641" w:rsidRPr="0018532A">
        <w:rPr>
          <w:color w:val="auto"/>
          <w:lang w:val="uk-UA"/>
        </w:rPr>
        <w:t>53</w:t>
      </w:r>
      <w:r w:rsidRPr="0018532A">
        <w:rPr>
          <w:color w:val="auto"/>
          <w:lang w:val="uk-UA"/>
        </w:rPr>
        <w:t xml:space="preserve"> до цього Положення)</w:t>
      </w:r>
      <w:r w:rsidR="00F257F9" w:rsidRPr="0018532A">
        <w:rPr>
          <w:color w:val="auto"/>
          <w:lang w:val="uk-UA"/>
        </w:rPr>
        <w:t xml:space="preserve"> </w:t>
      </w:r>
      <w:r w:rsidR="005A3AE7" w:rsidRPr="0018532A">
        <w:rPr>
          <w:color w:val="auto"/>
          <w:lang w:val="uk-UA" w:eastAsia="ar-SA"/>
        </w:rPr>
        <w:t>оплати відповідною особою вартості послуг депозитарної установи за перерахування дивідендів</w:t>
      </w:r>
      <w:r w:rsidR="005A3AE7" w:rsidRPr="0018532A">
        <w:rPr>
          <w:color w:val="auto"/>
          <w:lang w:val="uk-UA"/>
        </w:rPr>
        <w:t xml:space="preserve"> </w:t>
      </w:r>
      <w:r w:rsidRPr="0018532A">
        <w:rPr>
          <w:color w:val="auto"/>
          <w:lang w:val="uk-UA"/>
        </w:rPr>
        <w:t xml:space="preserve">та отримання оригіналів або належним чином засвідчених копій документів, які підтверджують право такої особи на отримання дивідендів, та документів для встановлення особи. </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депозитарними установами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40497E" w:rsidRPr="0018532A" w:rsidRDefault="0040497E" w:rsidP="00301289">
      <w:pPr>
        <w:numPr>
          <w:ilvl w:val="2"/>
          <w:numId w:val="85"/>
        </w:numPr>
        <w:ind w:firstLine="567"/>
        <w:jc w:val="both"/>
        <w:rPr>
          <w:rFonts w:ascii="Arial" w:hAnsi="Arial" w:cs="Arial"/>
          <w:sz w:val="20"/>
          <w:szCs w:val="20"/>
        </w:rPr>
      </w:pPr>
      <w:r w:rsidRPr="0018532A">
        <w:rPr>
          <w:rFonts w:ascii="Arial" w:hAnsi="Arial" w:cs="Arial"/>
          <w:sz w:val="20"/>
          <w:szCs w:val="20"/>
        </w:rPr>
        <w:t>Кошти, зараховані на грошові рахунки Центрального депозитарію, депозитарних установ, номінальних утримувачів, депозитаріїв-кореспондентів як дивіденди для їх розподілу за власниками, не є власністю або доходами Центрального депозитарію,  депозитарних установ, депозитаріїв-кореспондентів, номінальних утримувачів. На відповідні кошти не може бути звернено стягнення за зобов'язаннями Центрального депозитарію, депозитарних установ, номінальних утримувачів, депозитаріїв-кореспондентів.</w:t>
      </w:r>
    </w:p>
    <w:p w:rsidR="00560191" w:rsidRPr="0018532A" w:rsidRDefault="009D0EA7" w:rsidP="00902BA9">
      <w:pPr>
        <w:numPr>
          <w:ilvl w:val="2"/>
          <w:numId w:val="85"/>
        </w:numPr>
        <w:ind w:firstLine="567"/>
        <w:jc w:val="both"/>
        <w:rPr>
          <w:rFonts w:ascii="Arial" w:hAnsi="Arial" w:cs="Arial"/>
          <w:sz w:val="20"/>
          <w:szCs w:val="20"/>
        </w:rPr>
      </w:pPr>
      <w:r w:rsidRPr="0018532A">
        <w:rPr>
          <w:rFonts w:ascii="Arial" w:hAnsi="Arial" w:cs="Arial"/>
          <w:sz w:val="20"/>
          <w:szCs w:val="20"/>
        </w:rPr>
        <w:t>Кошти, призначені для виплати доходів за цінними паперами, обліковуються на окремому грошовому рахунку депозитарної установи у банку, який відкрито виключно для забезпечення виплат доходів за цінними паперами, погашення боргових цінних паперів та інших виплат, передбачених абзацом першим частини п'ятої статті 20 Закону України "Про депозитарну систему України", до моменту їх виплати особі, що має право на отримання цих доходів, крім випадку припинення професійної діяльності на ринках капіталу - депозитарної діяльності депозитарної установи.</w:t>
      </w:r>
      <w:r w:rsidR="00560191" w:rsidRPr="0018532A">
        <w:rPr>
          <w:rFonts w:ascii="Arial" w:hAnsi="Arial" w:cs="Arial"/>
          <w:sz w:val="20"/>
          <w:szCs w:val="20"/>
        </w:rPr>
        <w:t>.</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У випадку припинення дії договору про обслуговування рахунку в цінних паперах / про відкриття рахунку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15 робочих днів після отримання від відповідної особи заяви про отримання дивідендів за цінними паперами (додаток 53 до цього Положення) та отримання оригіналів  або належним чином засвідчених копій документів, які підтверджують право такої особи на отримання дивідендів та документів, які дають змогу встановити особу.</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Виплата дивідендів здійснюється згідно інформації, наведеної на рахунку в цінних паперах  та документах власника цінних паперів, якому виплачуються дивіденди, в тому числ</w:t>
      </w:r>
      <w:r w:rsidR="00F81331" w:rsidRPr="0018532A">
        <w:rPr>
          <w:rFonts w:ascii="Arial" w:hAnsi="Arial" w:cs="Arial"/>
          <w:sz w:val="20"/>
          <w:szCs w:val="20"/>
        </w:rPr>
        <w:t>і</w:t>
      </w:r>
      <w:r w:rsidRPr="0018532A">
        <w:rPr>
          <w:rFonts w:ascii="Arial" w:hAnsi="Arial" w:cs="Arial"/>
          <w:sz w:val="20"/>
          <w:szCs w:val="20"/>
        </w:rPr>
        <w:t xml:space="preserve"> інформаці</w:t>
      </w:r>
      <w:r w:rsidR="00136948" w:rsidRPr="0018532A">
        <w:rPr>
          <w:rFonts w:ascii="Arial" w:hAnsi="Arial" w:cs="Arial"/>
          <w:sz w:val="20"/>
          <w:szCs w:val="20"/>
        </w:rPr>
        <w:t>ї</w:t>
      </w:r>
      <w:r w:rsidRPr="0018532A">
        <w:rPr>
          <w:rFonts w:ascii="Arial" w:hAnsi="Arial" w:cs="Arial"/>
          <w:sz w:val="20"/>
          <w:szCs w:val="20"/>
        </w:rPr>
        <w:t xml:space="preserve"> щодо паспортних даних, адреси проживання, відомостей щодо  реєстраційного номера облікової картки платника податків, способу перерахування дивідендів. </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Виплата дивідендів здійснюється за рахунок депонента, якщо інші положення не закріплені договором та чинним законодавством. Виплата дивідендів власникам цінних паперів, рахунки яких були відкриті на підставі Договору з емітентом, здійснюється за рахунок Емітента. У разі розірвання договору з емітента та продовження обслуговування рахунку в цінних паперах власника цінних паперів, виплата дивідендів здійснюється за рахунок такого власника цінних паперів. Виплата дивідендів іншим особам, які мають право на отримання дивідендів, здійснюється за рахунок таких осіб.</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 xml:space="preserve">Виплата дивідендів здійснюється за наявності реєстраційного номера облікової картки платника податків та інших обов’язкових даних, передбачених чинним законодавством та/або договором з емітентом або депонентом. </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 xml:space="preserve">У разі не здійснення власником цінних паперів дій щодо отримання дивідендів у спосіб, визначений відповідним договором або анкетою рахунку в цінних паперах (наприклад, в банківській установі, у відділені поштового зв’язку,  в касі депозитарної установи, тощо) дії депозитарної установи щодо перерахування дивідендів вважаються виконаними належним чином та депозитарна установа має повне право на утримання грошових коштів та повторне перерахування дивідендів. </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Депозитарна установа не несе відповідальності за порядок нарахування дивідендів, визначення інформації  про депонента та належні йому дані в  Переліку власників, які мають право на отримання дивідендів (відомостях виплати дивідендів), термін зарахування дивідендів на рахунок депозитарної установи, порядок відрахування податків, зборів та інших платежів з суми дивідендів, передбачених чинним законодавством.</w:t>
      </w:r>
    </w:p>
    <w:p w:rsidR="006E222F" w:rsidRPr="0018532A" w:rsidRDefault="006E222F" w:rsidP="007208D1">
      <w:pPr>
        <w:numPr>
          <w:ilvl w:val="2"/>
          <w:numId w:val="85"/>
        </w:numPr>
        <w:ind w:firstLine="567"/>
        <w:jc w:val="both"/>
        <w:rPr>
          <w:rFonts w:ascii="Arial" w:hAnsi="Arial" w:cs="Arial"/>
          <w:sz w:val="20"/>
          <w:szCs w:val="20"/>
        </w:rPr>
      </w:pPr>
      <w:r w:rsidRPr="0018532A">
        <w:rPr>
          <w:rFonts w:ascii="Arial" w:hAnsi="Arial" w:cs="Arial"/>
          <w:sz w:val="20"/>
          <w:szCs w:val="20"/>
        </w:rPr>
        <w:t>Депозитарна установа не несе відповідальності за неможливість виплати дивідендів депоненту, у разі якщо депонент не зазначив порядок виплати дивідендів та/або зазначив невірні або помилкові дані для перерахування дивідендів, а також у разі, якщо на рахунку в цінних паперах недостатньо даних для виплати дивідендів.</w:t>
      </w:r>
    </w:p>
    <w:p w:rsidR="005A3AE7" w:rsidRPr="0018532A" w:rsidRDefault="005A3AE7" w:rsidP="007208D1">
      <w:pPr>
        <w:numPr>
          <w:ilvl w:val="2"/>
          <w:numId w:val="85"/>
        </w:numPr>
        <w:ind w:firstLine="567"/>
        <w:jc w:val="both"/>
        <w:rPr>
          <w:rFonts w:ascii="Arial" w:hAnsi="Arial" w:cs="Arial"/>
          <w:sz w:val="20"/>
          <w:szCs w:val="20"/>
        </w:rPr>
      </w:pPr>
      <w:r w:rsidRPr="0018532A">
        <w:rPr>
          <w:rFonts w:ascii="Arial" w:hAnsi="Arial" w:cs="Arial"/>
          <w:sz w:val="20"/>
          <w:szCs w:val="20"/>
        </w:rPr>
        <w:t>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5A3AE7" w:rsidRPr="0018532A" w:rsidRDefault="005A3AE7" w:rsidP="005A3AE7">
      <w:pPr>
        <w:ind w:firstLine="567"/>
        <w:jc w:val="both"/>
        <w:rPr>
          <w:rFonts w:ascii="Arial" w:hAnsi="Arial" w:cs="Arial"/>
          <w:sz w:val="20"/>
          <w:szCs w:val="20"/>
        </w:rPr>
      </w:pPr>
      <w:r w:rsidRPr="0018532A">
        <w:rPr>
          <w:rFonts w:ascii="Arial" w:hAnsi="Arial" w:cs="Arial"/>
          <w:sz w:val="20"/>
          <w:szCs w:val="20"/>
        </w:rPr>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rsidR="006E222F" w:rsidRPr="0018532A" w:rsidRDefault="006E222F" w:rsidP="00EC48B6">
      <w:pPr>
        <w:ind w:firstLine="567"/>
        <w:jc w:val="both"/>
        <w:rPr>
          <w:rFonts w:ascii="Arial" w:hAnsi="Arial" w:cs="Arial"/>
          <w:sz w:val="20"/>
          <w:szCs w:val="20"/>
        </w:rPr>
      </w:pPr>
    </w:p>
    <w:p w:rsidR="006E222F" w:rsidRPr="0018532A" w:rsidRDefault="006E222F" w:rsidP="007208D1">
      <w:pPr>
        <w:numPr>
          <w:ilvl w:val="1"/>
          <w:numId w:val="85"/>
        </w:numPr>
        <w:ind w:firstLine="567"/>
        <w:rPr>
          <w:rFonts w:ascii="Arial" w:hAnsi="Arial" w:cs="Arial"/>
          <w:b/>
          <w:sz w:val="20"/>
          <w:szCs w:val="20"/>
          <w:u w:val="single"/>
        </w:rPr>
      </w:pPr>
      <w:r w:rsidRPr="0018532A">
        <w:rPr>
          <w:rFonts w:ascii="Arial" w:hAnsi="Arial" w:cs="Arial"/>
          <w:b/>
          <w:sz w:val="20"/>
          <w:szCs w:val="20"/>
          <w:u w:val="single"/>
        </w:rPr>
        <w:t>Виплати дивідендів (доходів) за цінними паперами, які розміщені за межами України.</w:t>
      </w:r>
    </w:p>
    <w:p w:rsidR="006E222F" w:rsidRPr="0018532A" w:rsidRDefault="006E222F" w:rsidP="00EC48B6">
      <w:pPr>
        <w:ind w:firstLine="567"/>
        <w:rPr>
          <w:rFonts w:ascii="Arial" w:hAnsi="Arial" w:cs="Arial"/>
          <w:sz w:val="20"/>
          <w:szCs w:val="20"/>
          <w:u w:val="single"/>
        </w:rPr>
      </w:pPr>
    </w:p>
    <w:p w:rsidR="00560191" w:rsidRPr="0018532A" w:rsidRDefault="00560191" w:rsidP="00560191">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w:t>
      </w:r>
      <w:r w:rsidRPr="0018532A">
        <w:rPr>
          <w:color w:val="auto"/>
          <w:shd w:val="clear" w:color="auto" w:fill="FFFFFF"/>
        </w:rPr>
        <w:t> </w:t>
      </w:r>
      <w:r w:rsidRPr="0018532A">
        <w:rPr>
          <w:color w:val="auto"/>
          <w:lang w:val="uk-UA"/>
        </w:rPr>
        <w:t>рахунок, відкритий Центральним депозитарієм у банку, в тому числі іноземному, що відповідає критеріям, встановленим Національним банком України, з подальшим переказом коштів з цього рахунку на рахунки банків, які обслуговують рахунки</w:t>
      </w:r>
      <w:r w:rsidRPr="0018532A">
        <w:rPr>
          <w:color w:val="auto"/>
          <w:shd w:val="clear" w:color="auto" w:fill="FFFFFF"/>
        </w:rPr>
        <w:t> </w:t>
      </w:r>
      <w:r w:rsidRPr="0018532A">
        <w:rPr>
          <w:color w:val="auto"/>
          <w:lang w:val="uk-UA"/>
        </w:rPr>
        <w:t>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r w:rsidRPr="0018532A" w:rsidDel="003D4853">
        <w:rPr>
          <w:color w:val="auto"/>
          <w:lang w:val="uk-UA"/>
        </w:rPr>
        <w:t xml:space="preserve"> </w:t>
      </w:r>
    </w:p>
    <w:p w:rsidR="006E222F" w:rsidRPr="0018532A" w:rsidRDefault="00560191" w:rsidP="00EC48B6">
      <w:pPr>
        <w:pStyle w:val="af0"/>
        <w:tabs>
          <w:tab w:val="left" w:pos="720"/>
          <w:tab w:val="left" w:pos="900"/>
        </w:tabs>
        <w:spacing w:before="0" w:beforeAutospacing="0" w:after="0" w:afterAutospacing="0"/>
        <w:ind w:firstLine="567"/>
        <w:jc w:val="both"/>
        <w:rPr>
          <w:color w:val="auto"/>
          <w:lang w:val="uk-UA"/>
        </w:rPr>
      </w:pPr>
      <w:r w:rsidRPr="0018532A">
        <w:rPr>
          <w:color w:val="auto"/>
        </w:rPr>
        <w:t>Якщо кошти, які надійшли на</w:t>
      </w:r>
      <w:r w:rsidRPr="0018532A">
        <w:rPr>
          <w:color w:val="auto"/>
          <w:shd w:val="clear" w:color="auto" w:fill="FFFFFF"/>
        </w:rPr>
        <w:t> </w:t>
      </w:r>
      <w:r w:rsidRPr="0018532A">
        <w:rPr>
          <w:color w:val="auto"/>
        </w:rPr>
        <w:t>рахунок Центрального депозитарію, відкритий у банку, в тому числі іноземному банку, що відповідає критеріям, встановленим Національним банком України, не виплачені депозитарній установі, депозитарію-кореспонденту або безпосередньо власнику цінних паперів у разі невчинення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r w:rsidR="006E222F" w:rsidRPr="0018532A">
        <w:rPr>
          <w:color w:val="auto"/>
          <w:lang w:val="uk-UA"/>
        </w:rPr>
        <w:t>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Депозитарні установи зобов'язані зарахувати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rsidR="00560191" w:rsidRPr="0018532A" w:rsidRDefault="00560191" w:rsidP="00560191">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560191" w:rsidRPr="0018532A" w:rsidRDefault="00560191" w:rsidP="00560191">
      <w:pPr>
        <w:pStyle w:val="af0"/>
        <w:tabs>
          <w:tab w:val="left" w:pos="720"/>
          <w:tab w:val="left" w:pos="900"/>
        </w:tabs>
        <w:spacing w:before="0" w:beforeAutospacing="0" w:after="0" w:afterAutospacing="0"/>
        <w:ind w:firstLine="902"/>
        <w:jc w:val="both"/>
        <w:rPr>
          <w:color w:val="auto"/>
          <w:lang w:val="uk-UA"/>
        </w:rPr>
      </w:pPr>
      <w:r w:rsidRPr="0018532A">
        <w:rPr>
          <w:color w:val="auto"/>
          <w:lang w:val="uk-UA"/>
        </w:rPr>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rsidR="00560191" w:rsidRPr="0018532A" w:rsidRDefault="00560191" w:rsidP="00EC48B6">
      <w:pPr>
        <w:pStyle w:val="af0"/>
        <w:tabs>
          <w:tab w:val="left" w:pos="720"/>
          <w:tab w:val="left" w:pos="900"/>
        </w:tabs>
        <w:spacing w:before="0" w:beforeAutospacing="0" w:after="0" w:afterAutospacing="0"/>
        <w:ind w:firstLine="567"/>
        <w:jc w:val="both"/>
        <w:rPr>
          <w:color w:val="auto"/>
          <w:lang w:val="uk-UA"/>
        </w:rPr>
      </w:pPr>
    </w:p>
    <w:p w:rsidR="006E222F" w:rsidRPr="0018532A" w:rsidRDefault="006E222F" w:rsidP="006E222F">
      <w:pPr>
        <w:ind w:firstLine="567"/>
        <w:jc w:val="both"/>
        <w:rPr>
          <w:rFonts w:ascii="Arial" w:hAnsi="Arial" w:cs="Arial"/>
          <w:sz w:val="22"/>
          <w:szCs w:val="22"/>
        </w:rPr>
      </w:pPr>
    </w:p>
    <w:bookmarkEnd w:id="12"/>
    <w:bookmarkEnd w:id="13"/>
    <w:p w:rsidR="00DD14C8" w:rsidRPr="0018532A" w:rsidRDefault="006E222F" w:rsidP="00F22747">
      <w:pPr>
        <w:pStyle w:val="1"/>
        <w:numPr>
          <w:ilvl w:val="0"/>
          <w:numId w:val="6"/>
        </w:numPr>
        <w:spacing w:before="0" w:after="0"/>
        <w:rPr>
          <w:rFonts w:cs="Arial"/>
          <w:snapToGrid w:val="0"/>
          <w:sz w:val="20"/>
          <w:lang w:val="uk-UA"/>
        </w:rPr>
      </w:pPr>
      <w:r w:rsidRPr="0018532A">
        <w:rPr>
          <w:rFonts w:cs="Arial"/>
          <w:snapToGrid w:val="0"/>
          <w:sz w:val="20"/>
          <w:lang w:val="uk-UA"/>
        </w:rPr>
        <w:t>Порядок надання емітенту реєстру власників цінних паперів</w:t>
      </w:r>
      <w:r w:rsidR="00DD14C8" w:rsidRPr="0018532A">
        <w:rPr>
          <w:rFonts w:cs="Arial"/>
          <w:snapToGrid w:val="0"/>
          <w:sz w:val="20"/>
          <w:lang w:val="uk-UA"/>
        </w:rPr>
        <w:t xml:space="preserve"> та виконання інших послуг для емітента</w:t>
      </w:r>
    </w:p>
    <w:p w:rsidR="00E84645" w:rsidRPr="0018532A" w:rsidRDefault="00E84645" w:rsidP="00E84645">
      <w:pPr>
        <w:numPr>
          <w:ilvl w:val="1"/>
          <w:numId w:val="6"/>
        </w:numPr>
        <w:tabs>
          <w:tab w:val="left" w:pos="1134"/>
        </w:tabs>
        <w:ind w:firstLine="567"/>
        <w:jc w:val="both"/>
        <w:rPr>
          <w:rFonts w:ascii="Arial" w:hAnsi="Arial" w:cs="Arial"/>
          <w:sz w:val="20"/>
        </w:rPr>
      </w:pPr>
      <w:r w:rsidRPr="0018532A">
        <w:rPr>
          <w:rFonts w:ascii="Arial" w:hAnsi="Arial" w:cs="Arial"/>
          <w:sz w:val="20"/>
          <w:lang w:val="ru-RU"/>
        </w:rPr>
        <w:t xml:space="preserve"> </w:t>
      </w:r>
      <w:r w:rsidR="006E222F" w:rsidRPr="0018532A">
        <w:rPr>
          <w:rFonts w:ascii="Arial" w:hAnsi="Arial" w:cs="Arial"/>
          <w:sz w:val="20"/>
        </w:rPr>
        <w:t>Емітент має право обрати депозитарну установу уповноваженою особою на отримання реєстру власників іменних цінних паперів. В цьому випадку виконання депозитарних операцій щодо отримання реєстру власників іменних цінних паперів  здійснюється на підставі договору про надання реєстру власників іменних цінних паперів, укладеного між емітентом та депозитарною установою.</w:t>
      </w:r>
    </w:p>
    <w:p w:rsidR="006E222F" w:rsidRPr="0018532A" w:rsidRDefault="00E84645" w:rsidP="00E84645">
      <w:pPr>
        <w:numPr>
          <w:ilvl w:val="1"/>
          <w:numId w:val="6"/>
        </w:numPr>
        <w:tabs>
          <w:tab w:val="left" w:pos="1134"/>
        </w:tabs>
        <w:ind w:firstLine="567"/>
        <w:jc w:val="both"/>
        <w:rPr>
          <w:rFonts w:ascii="Arial" w:hAnsi="Arial" w:cs="Arial"/>
          <w:sz w:val="20"/>
        </w:rPr>
      </w:pPr>
      <w:r w:rsidRPr="0018532A">
        <w:rPr>
          <w:rFonts w:ascii="Arial" w:hAnsi="Arial" w:cs="Arial"/>
          <w:sz w:val="20"/>
        </w:rPr>
        <w:t xml:space="preserve"> </w:t>
      </w:r>
      <w:r w:rsidR="006E222F" w:rsidRPr="0018532A">
        <w:rPr>
          <w:rFonts w:ascii="Arial" w:hAnsi="Arial" w:cs="Arial"/>
          <w:sz w:val="20"/>
        </w:rPr>
        <w:t>У разі якщо депозитарна установа є визначеною особою, що отримала розпорядження про надання реєстру власників іменних цінних паперів, вона дає Центральному депозитарію розпорядження про складення реєстру власників іменних цінних паперів відповідного емітента.</w:t>
      </w:r>
    </w:p>
    <w:p w:rsidR="006E222F" w:rsidRPr="0018532A" w:rsidRDefault="00E84645" w:rsidP="00E84645">
      <w:pPr>
        <w:tabs>
          <w:tab w:val="left" w:pos="1134"/>
        </w:tabs>
        <w:ind w:firstLine="567"/>
        <w:jc w:val="both"/>
        <w:rPr>
          <w:rFonts w:ascii="Arial" w:hAnsi="Arial" w:cs="Arial"/>
          <w:sz w:val="20"/>
        </w:rPr>
      </w:pPr>
      <w:r w:rsidRPr="0018532A">
        <w:rPr>
          <w:rFonts w:ascii="Arial" w:hAnsi="Arial" w:cs="Arial"/>
          <w:sz w:val="20"/>
        </w:rPr>
        <w:tab/>
      </w:r>
      <w:r w:rsidR="006E222F" w:rsidRPr="0018532A">
        <w:rPr>
          <w:rFonts w:ascii="Arial" w:hAnsi="Arial" w:cs="Arial"/>
          <w:sz w:val="20"/>
        </w:rPr>
        <w:t>Центральний депозитарій складає реєстр власників іменних цінних паперів, облік яких відповідно до компетенції, встановленої цим Законом, здійснює Центральний депозитарій, та подає його депозитарній установі, з якою емітентом укладено договір про надання реєстру. Депозитарна установа після отримання реєстру власників іменних цінних паперів відповідно до договору надає емітенту реєстр власників іменних цінних паперів в установленому таким договором порядку з урахуванням вимог, визначених Комісією.</w:t>
      </w:r>
    </w:p>
    <w:p w:rsidR="006E222F" w:rsidRPr="0018532A" w:rsidRDefault="00E84645" w:rsidP="00E84645">
      <w:pPr>
        <w:tabs>
          <w:tab w:val="left" w:pos="1134"/>
        </w:tabs>
        <w:ind w:firstLine="567"/>
        <w:jc w:val="both"/>
        <w:rPr>
          <w:rFonts w:ascii="Arial" w:hAnsi="Arial" w:cs="Arial"/>
          <w:sz w:val="20"/>
        </w:rPr>
      </w:pPr>
      <w:r w:rsidRPr="0018532A">
        <w:rPr>
          <w:rFonts w:ascii="Arial" w:hAnsi="Arial" w:cs="Arial"/>
          <w:sz w:val="20"/>
        </w:rPr>
        <w:tab/>
      </w:r>
      <w:r w:rsidR="006E222F" w:rsidRPr="0018532A">
        <w:rPr>
          <w:rFonts w:ascii="Arial" w:hAnsi="Arial" w:cs="Arial"/>
          <w:sz w:val="20"/>
        </w:rPr>
        <w:t>У разі подання реєстру власників іменних цінних паперів у формі паперового документа він засвідчується печаткою та підписом уповноваженої особи депозитарної установи.</w:t>
      </w:r>
    </w:p>
    <w:p w:rsidR="006E222F" w:rsidRPr="0018532A" w:rsidRDefault="00E84645" w:rsidP="00E84645">
      <w:pPr>
        <w:numPr>
          <w:ilvl w:val="1"/>
          <w:numId w:val="6"/>
        </w:numPr>
        <w:tabs>
          <w:tab w:val="left" w:pos="1134"/>
        </w:tabs>
        <w:ind w:firstLine="567"/>
        <w:jc w:val="both"/>
        <w:rPr>
          <w:rFonts w:ascii="Arial" w:hAnsi="Arial" w:cs="Arial"/>
          <w:sz w:val="20"/>
        </w:rPr>
      </w:pPr>
      <w:r w:rsidRPr="0018532A">
        <w:rPr>
          <w:rFonts w:ascii="Arial" w:hAnsi="Arial" w:cs="Arial"/>
          <w:sz w:val="20"/>
          <w:lang w:val="ru-RU"/>
        </w:rPr>
        <w:t xml:space="preserve"> </w:t>
      </w:r>
      <w:r w:rsidR="006E222F" w:rsidRPr="0018532A">
        <w:rPr>
          <w:rFonts w:ascii="Arial" w:hAnsi="Arial" w:cs="Arial"/>
          <w:sz w:val="20"/>
        </w:rPr>
        <w:t>Депозитарна установа не має права вносити зміни до реєстру власників іменних цінних паперів, облік яких відповідно до компетенції, встановленої цим Законом, здійснює Центральний депозитарій, складениий Центральним депозитарієм.</w:t>
      </w:r>
    </w:p>
    <w:p w:rsidR="00DD14C8" w:rsidRPr="007E57F1" w:rsidRDefault="00E84645" w:rsidP="00E84645">
      <w:pPr>
        <w:numPr>
          <w:ilvl w:val="1"/>
          <w:numId w:val="6"/>
        </w:numPr>
        <w:tabs>
          <w:tab w:val="left" w:pos="1134"/>
        </w:tabs>
        <w:ind w:firstLine="567"/>
        <w:jc w:val="both"/>
        <w:rPr>
          <w:rFonts w:ascii="Arial" w:hAnsi="Arial" w:cs="Arial"/>
          <w:sz w:val="20"/>
        </w:rPr>
      </w:pPr>
      <w:r w:rsidRPr="0018532A">
        <w:rPr>
          <w:rFonts w:ascii="Arial" w:hAnsi="Arial" w:cs="Arial"/>
          <w:sz w:val="20"/>
          <w:lang w:val="ru-RU"/>
        </w:rPr>
        <w:t xml:space="preserve"> </w:t>
      </w:r>
      <w:r w:rsidR="00DD14C8" w:rsidRPr="0018532A">
        <w:rPr>
          <w:rFonts w:ascii="Arial" w:hAnsi="Arial" w:cs="Arial"/>
          <w:sz w:val="20"/>
        </w:rPr>
        <w:t>Депозитарна установа на підставі відповідного правочину має право надавати емітенту послугу керуючого його рахунком в цінних паперах в Центральному депозитарії. Умови, порядок та вартість  надання послуги визначається в договорі.</w:t>
      </w:r>
    </w:p>
    <w:p w:rsidR="007E57F1" w:rsidRPr="0018532A" w:rsidRDefault="007E57F1" w:rsidP="007E57F1">
      <w:pPr>
        <w:tabs>
          <w:tab w:val="left" w:pos="1134"/>
        </w:tabs>
        <w:jc w:val="both"/>
        <w:rPr>
          <w:rFonts w:ascii="Arial" w:hAnsi="Arial" w:cs="Arial"/>
          <w:sz w:val="20"/>
        </w:rPr>
      </w:pPr>
    </w:p>
    <w:p w:rsidR="00C25846" w:rsidRPr="0018532A" w:rsidRDefault="00C25846" w:rsidP="007E57F1">
      <w:pPr>
        <w:pStyle w:val="1"/>
        <w:numPr>
          <w:ilvl w:val="0"/>
          <w:numId w:val="6"/>
        </w:numPr>
        <w:spacing w:before="0" w:after="0"/>
        <w:rPr>
          <w:rFonts w:cs="Arial"/>
          <w:snapToGrid w:val="0"/>
          <w:sz w:val="20"/>
          <w:lang w:val="uk-UA"/>
        </w:rPr>
      </w:pPr>
      <w:r w:rsidRPr="0018532A">
        <w:rPr>
          <w:rFonts w:cs="Arial"/>
          <w:snapToGrid w:val="0"/>
          <w:sz w:val="20"/>
          <w:lang w:val="uk-UA"/>
        </w:rPr>
        <w:t>Порядок направлення акціонерам повідомлень через депозитарну систему України</w:t>
      </w:r>
    </w:p>
    <w:p w:rsidR="00EC48B6" w:rsidRPr="0018532A" w:rsidRDefault="00EC48B6" w:rsidP="00DB6710">
      <w:pPr>
        <w:rPr>
          <w:lang w:eastAsia="x-none"/>
        </w:rPr>
      </w:pPr>
    </w:p>
    <w:p w:rsidR="00C25846" w:rsidRPr="0018532A" w:rsidRDefault="00C25846" w:rsidP="001E1476">
      <w:pPr>
        <w:ind w:firstLine="709"/>
        <w:jc w:val="both"/>
        <w:rPr>
          <w:rFonts w:ascii="Arial" w:hAnsi="Arial" w:cs="Arial"/>
          <w:sz w:val="20"/>
          <w:szCs w:val="20"/>
        </w:rPr>
      </w:pPr>
      <w:r w:rsidRPr="0018532A">
        <w:rPr>
          <w:rFonts w:ascii="Arial" w:hAnsi="Arial" w:cs="Arial"/>
          <w:b/>
          <w:sz w:val="20"/>
        </w:rPr>
        <w:t>14.1.</w:t>
      </w:r>
      <w:r w:rsidRPr="0018532A">
        <w:rPr>
          <w:rFonts w:ascii="Arial" w:hAnsi="Arial" w:cs="Arial"/>
          <w:sz w:val="20"/>
        </w:rPr>
        <w:t xml:space="preserve">   </w:t>
      </w:r>
      <w:r w:rsidRPr="0018532A">
        <w:rPr>
          <w:rFonts w:ascii="Arial" w:hAnsi="Arial" w:cs="Arial"/>
          <w:sz w:val="20"/>
          <w:szCs w:val="20"/>
        </w:rPr>
        <w:t>Депозитарні установи здійснюють повідомлення акціонерів на підставі документів, отриманих від Центрального депозитарію:</w:t>
      </w:r>
    </w:p>
    <w:p w:rsidR="00560191" w:rsidRPr="0018532A" w:rsidRDefault="007567FA" w:rsidP="00560191">
      <w:pPr>
        <w:numPr>
          <w:ilvl w:val="0"/>
          <w:numId w:val="90"/>
        </w:numPr>
        <w:ind w:left="0" w:firstLine="1429"/>
        <w:jc w:val="both"/>
        <w:rPr>
          <w:rFonts w:ascii="Arial" w:hAnsi="Arial" w:cs="Arial"/>
          <w:sz w:val="20"/>
          <w:szCs w:val="20"/>
        </w:rPr>
      </w:pPr>
      <w:hyperlink r:id="rId39" w:tgtFrame="_blank" w:history="1">
        <w:r w:rsidR="00560191" w:rsidRPr="0018532A">
          <w:rPr>
            <w:rFonts w:ascii="Arial" w:hAnsi="Arial" w:cs="Arial"/>
            <w:sz w:val="20"/>
            <w:szCs w:val="20"/>
          </w:rPr>
          <w:t>розпорядження про направлення власникам цінних паперів повідомлення або іншої інформації із зазначенням виду повідомлення або іншої інформації, яка направляється, а також інформації про особу (осіб), якій (яким) направляється відповідне повідомлення або інша інформація через депозитарну систему України (крім випадку, якщо особою, яка направляє повідомлення або іншу інформацію власникам цінних паперів є власник цінних паперів відповідного випуску емітента), або дати, на яку складений (буде складений) реєстр/перелік власників цінних паперів, яким направляється повідомлення або інша інформація (у разі якщо повідомлення або інша інформація направляється у зв'язку з проведенням загальних зборів акціонерів або зборів власників облігацій всім особам, які є власниками цінних паперів випуску емітента на певну дату), або дати обліку із зазначенням (за необхідності) додаткового критерію щодо власників цінних паперів, яким направляється повідомлення (у разі якщо повідомлення направляється не всім особам, які є власниками цінних паперів випуску емітента на дату обліку);</w:t>
        </w:r>
      </w:hyperlink>
    </w:p>
    <w:p w:rsidR="00560191" w:rsidRPr="0018532A" w:rsidRDefault="007567FA" w:rsidP="00560191">
      <w:pPr>
        <w:numPr>
          <w:ilvl w:val="0"/>
          <w:numId w:val="90"/>
        </w:numPr>
        <w:ind w:left="0" w:firstLine="1429"/>
        <w:jc w:val="both"/>
        <w:rPr>
          <w:rFonts w:ascii="Arial" w:hAnsi="Arial" w:cs="Arial"/>
          <w:sz w:val="20"/>
          <w:szCs w:val="20"/>
        </w:rPr>
      </w:pPr>
      <w:hyperlink r:id="rId40" w:tgtFrame="_blank" w:history="1">
        <w:r w:rsidR="00560191" w:rsidRPr="0018532A">
          <w:rPr>
            <w:rFonts w:ascii="Arial" w:hAnsi="Arial" w:cs="Arial"/>
            <w:sz w:val="20"/>
            <w:szCs w:val="20"/>
          </w:rPr>
          <w:t>копії повідомлення або іншої інформації, отриманої від особи, яка направляє повідомлення або іншу інформацію власникам цінних паперів.</w:t>
        </w:r>
      </w:hyperlink>
    </w:p>
    <w:p w:rsidR="00C25846" w:rsidRPr="0018532A" w:rsidRDefault="00C25846" w:rsidP="007208D1">
      <w:pPr>
        <w:numPr>
          <w:ilvl w:val="0"/>
          <w:numId w:val="90"/>
        </w:numPr>
        <w:jc w:val="both"/>
        <w:rPr>
          <w:rFonts w:ascii="Arial" w:hAnsi="Arial" w:cs="Arial"/>
          <w:sz w:val="20"/>
          <w:szCs w:val="20"/>
        </w:rPr>
      </w:pPr>
      <w:r w:rsidRPr="0018532A">
        <w:rPr>
          <w:rFonts w:ascii="Arial" w:hAnsi="Arial" w:cs="Arial"/>
          <w:sz w:val="20"/>
          <w:szCs w:val="20"/>
        </w:rPr>
        <w:t>інших документів, визначених внутрішніми документами Центрального депозитарію</w:t>
      </w:r>
    </w:p>
    <w:p w:rsidR="00C25846" w:rsidRPr="0018532A" w:rsidRDefault="00C25846" w:rsidP="001E1476">
      <w:pPr>
        <w:ind w:firstLine="709"/>
        <w:jc w:val="both"/>
        <w:rPr>
          <w:rFonts w:ascii="Arial" w:hAnsi="Arial" w:cs="Arial"/>
          <w:sz w:val="20"/>
          <w:szCs w:val="20"/>
        </w:rPr>
      </w:pPr>
      <w:r w:rsidRPr="0018532A">
        <w:rPr>
          <w:rFonts w:ascii="Arial" w:hAnsi="Arial" w:cs="Arial"/>
          <w:b/>
          <w:sz w:val="20"/>
          <w:szCs w:val="20"/>
        </w:rPr>
        <w:t>14.2.</w:t>
      </w:r>
      <w:r w:rsidRPr="0018532A">
        <w:rPr>
          <w:rFonts w:ascii="Arial" w:hAnsi="Arial" w:cs="Arial"/>
          <w:sz w:val="20"/>
          <w:szCs w:val="20"/>
        </w:rPr>
        <w:t xml:space="preserve"> </w:t>
      </w:r>
      <w:r w:rsidR="00560191" w:rsidRPr="0018532A">
        <w:rPr>
          <w:rFonts w:ascii="Arial" w:hAnsi="Arial" w:cs="Arial"/>
          <w:sz w:val="20"/>
          <w:szCs w:val="20"/>
        </w:rPr>
        <w:t>Не пізніше наступного операційного дня після отримання від Центрального депозитарію документів та/або інформації, передбачених п. 14.1 цього Внутрішнього положення, депозитарні установи забезпечують направлення копії повідомлення або іншої інформації, яка направляється через депозитарну систему України, отриманих від Центрального депозитарію, депонентам, що є власниками цінних паперів, яким направляється повідомлення або інша інформація в електронному вигляді з адреси електронної пошти для направлення повідомлень або іншої інформації на зазначену в анкеті рахунку в цінних паперах або договорі про обслуговування / відкриття рахунку в цінних паперах адресу електронної пошти депонента.</w:t>
      </w:r>
    </w:p>
    <w:p w:rsidR="00560191" w:rsidRPr="0018532A" w:rsidRDefault="0040497E" w:rsidP="00CE522D">
      <w:pPr>
        <w:ind w:firstLine="709"/>
        <w:jc w:val="both"/>
        <w:rPr>
          <w:rFonts w:ascii="Arial" w:hAnsi="Arial" w:cs="Arial"/>
          <w:sz w:val="20"/>
          <w:szCs w:val="20"/>
        </w:rPr>
      </w:pPr>
      <w:r w:rsidRPr="0018532A">
        <w:rPr>
          <w:rFonts w:ascii="Arial" w:hAnsi="Arial" w:cs="Arial"/>
          <w:b/>
          <w:sz w:val="20"/>
          <w:szCs w:val="20"/>
        </w:rPr>
        <w:t>14.3.</w:t>
      </w:r>
      <w:r w:rsidRPr="0018532A">
        <w:rPr>
          <w:rFonts w:ascii="Arial" w:hAnsi="Arial" w:cs="Arial"/>
          <w:sz w:val="20"/>
          <w:szCs w:val="20"/>
        </w:rPr>
        <w:t xml:space="preserve"> </w:t>
      </w:r>
      <w:r w:rsidR="00560191" w:rsidRPr="0018532A">
        <w:rPr>
          <w:rFonts w:ascii="Arial" w:hAnsi="Arial" w:cs="Arial"/>
          <w:sz w:val="20"/>
          <w:szCs w:val="20"/>
        </w:rPr>
        <w:t>Депозитарні установи не пізніше наступного операційного дня після отримання від Центрального депозитарію документів та/або інформації, визначених п. 14.1 цього Внутрішнього положення, забезпечують направлення копії повідомлення</w:t>
      </w:r>
      <w:r w:rsidR="00560191" w:rsidRPr="0018532A">
        <w:t xml:space="preserve"> </w:t>
      </w:r>
      <w:r w:rsidR="00560191" w:rsidRPr="0018532A">
        <w:rPr>
          <w:rFonts w:ascii="Arial" w:hAnsi="Arial" w:cs="Arial"/>
          <w:sz w:val="20"/>
          <w:szCs w:val="20"/>
        </w:rPr>
        <w:t xml:space="preserve">або іншої інформації, яка направляється через депозитарну систему України, отриманих від Центрального депозитарію, номінальним утримувачам, клієнтами яких або клієнтами клієнтів яких є власники цінних паперів, яким направляється повідомлення або інша інформація, в електронній формі. Номінальний утримувач забезпечує направлення копії повідомлення або іншої інформації, отриманої від депозитарної установи, власникам цінних паперів, яким направляються такі повідомлення або інша інформація, в порядку, передбаченому договором між ними. </w:t>
      </w:r>
    </w:p>
    <w:p w:rsidR="00030C9A" w:rsidRPr="0018532A" w:rsidRDefault="009A71F5" w:rsidP="001E1476">
      <w:pPr>
        <w:ind w:firstLine="709"/>
        <w:jc w:val="both"/>
        <w:rPr>
          <w:rFonts w:ascii="Arial" w:hAnsi="Arial" w:cs="Arial"/>
          <w:sz w:val="20"/>
        </w:rPr>
      </w:pPr>
      <w:r w:rsidRPr="0018532A">
        <w:rPr>
          <w:rFonts w:ascii="Arial" w:hAnsi="Arial" w:cs="Arial"/>
          <w:b/>
          <w:sz w:val="20"/>
        </w:rPr>
        <w:t>14.</w:t>
      </w:r>
      <w:r w:rsidR="0040497E" w:rsidRPr="0018532A">
        <w:rPr>
          <w:rFonts w:ascii="Arial" w:hAnsi="Arial" w:cs="Arial"/>
          <w:b/>
          <w:sz w:val="20"/>
        </w:rPr>
        <w:t>4</w:t>
      </w:r>
      <w:r w:rsidRPr="0018532A">
        <w:rPr>
          <w:rFonts w:ascii="Arial" w:hAnsi="Arial" w:cs="Arial"/>
          <w:b/>
          <w:sz w:val="20"/>
        </w:rPr>
        <w:t>.</w:t>
      </w:r>
      <w:r w:rsidRPr="0018532A">
        <w:rPr>
          <w:rFonts w:ascii="Arial" w:hAnsi="Arial" w:cs="Arial"/>
          <w:sz w:val="20"/>
        </w:rPr>
        <w:t xml:space="preserve"> </w:t>
      </w:r>
      <w:r w:rsidR="00C25846" w:rsidRPr="0018532A">
        <w:rPr>
          <w:rFonts w:ascii="Arial" w:hAnsi="Arial" w:cs="Arial"/>
          <w:sz w:val="20"/>
        </w:rPr>
        <w:t xml:space="preserve">Відправка повідомлень депозитарною установою здійснюється на адресу електронної пошти депонента, зазначену в анкеті рахунку в цінних паперах. </w:t>
      </w:r>
    </w:p>
    <w:p w:rsidR="00BB42CE" w:rsidRPr="00C41E42" w:rsidRDefault="00030C9A" w:rsidP="0047431B">
      <w:pPr>
        <w:ind w:firstLine="709"/>
        <w:jc w:val="both"/>
        <w:rPr>
          <w:rFonts w:ascii="Arial" w:hAnsi="Arial" w:cs="Arial"/>
          <w:sz w:val="20"/>
          <w:szCs w:val="20"/>
        </w:rPr>
      </w:pPr>
      <w:r w:rsidRPr="0018532A">
        <w:rPr>
          <w:rFonts w:ascii="Arial" w:hAnsi="Arial" w:cs="Arial"/>
          <w:b/>
          <w:sz w:val="20"/>
        </w:rPr>
        <w:t>14.5.</w:t>
      </w:r>
      <w:r w:rsidRPr="0018532A">
        <w:rPr>
          <w:rFonts w:ascii="Arial" w:hAnsi="Arial" w:cs="Arial"/>
          <w:sz w:val="20"/>
          <w:szCs w:val="20"/>
        </w:rPr>
        <w:t xml:space="preserve"> </w:t>
      </w:r>
      <w:hyperlink r:id="rId41" w:tgtFrame="_blank" w:history="1">
        <w:r w:rsidRPr="0018532A">
          <w:rPr>
            <w:rFonts w:ascii="Arial" w:hAnsi="Arial" w:cs="Arial"/>
            <w:sz w:val="20"/>
            <w:szCs w:val="20"/>
          </w:rPr>
          <w:t>У разі якщо повідомлення направляється всім особам, які є власниками цінних паперів емітента на певну дату, крім випадку, коли повідомлення або інша інформація направляється власником цінних паперів, який має відповідний договір з Центральним депозитарієм, депозитарна установа не пізніше наступного операційного дня після отримання від Центрального депозитарію документів та/або інформації, визначених пунктом 14.1 цього розділу, забезпечує розміщення посилання на копію повідомлення або іншої інформації, яка направляється через депозитарну систему України, на власному вебсайті.</w:t>
        </w:r>
      </w:hyperlink>
    </w:p>
    <w:p w:rsidR="008932DE" w:rsidRPr="0018532A" w:rsidRDefault="008932DE" w:rsidP="0047431B">
      <w:pPr>
        <w:ind w:firstLine="709"/>
        <w:jc w:val="both"/>
        <w:rPr>
          <w:rFonts w:ascii="Arial" w:hAnsi="Arial" w:cs="Arial"/>
          <w:bCs/>
          <w:sz w:val="20"/>
        </w:rPr>
      </w:pPr>
      <w:r w:rsidRPr="0018532A">
        <w:rPr>
          <w:rFonts w:ascii="Arial" w:hAnsi="Arial" w:cs="Arial"/>
          <w:b/>
          <w:sz w:val="20"/>
        </w:rPr>
        <w:t>14.</w:t>
      </w:r>
      <w:r w:rsidR="00030C9A" w:rsidRPr="0018532A">
        <w:rPr>
          <w:rFonts w:ascii="Arial" w:hAnsi="Arial" w:cs="Arial"/>
          <w:b/>
          <w:sz w:val="20"/>
        </w:rPr>
        <w:t>6</w:t>
      </w:r>
      <w:r w:rsidRPr="0018532A">
        <w:rPr>
          <w:rFonts w:ascii="Arial" w:hAnsi="Arial" w:cs="Arial"/>
          <w:b/>
          <w:sz w:val="20"/>
        </w:rPr>
        <w:t xml:space="preserve">. </w:t>
      </w:r>
      <w:r w:rsidRPr="0018532A">
        <w:rPr>
          <w:rFonts w:ascii="Arial" w:hAnsi="Arial" w:cs="Arial"/>
          <w:bCs/>
          <w:sz w:val="20"/>
        </w:rPr>
        <w:t>У разі відсутності на рахунку в цінних паперах інформації щодо  адреси електронної пошти:</w:t>
      </w:r>
    </w:p>
    <w:p w:rsidR="008932DE" w:rsidRPr="0018532A" w:rsidRDefault="008932DE" w:rsidP="0047431B">
      <w:pPr>
        <w:jc w:val="both"/>
        <w:rPr>
          <w:rFonts w:ascii="Arial" w:hAnsi="Arial" w:cs="Arial"/>
          <w:bCs/>
          <w:sz w:val="20"/>
        </w:rPr>
      </w:pPr>
      <w:r w:rsidRPr="0018532A">
        <w:rPr>
          <w:rFonts w:ascii="Arial" w:hAnsi="Arial" w:cs="Arial"/>
          <w:bCs/>
          <w:sz w:val="20"/>
        </w:rPr>
        <w:t xml:space="preserve">направлення відповідно до вимог чинного законодавства повідомлення </w:t>
      </w:r>
      <w:r w:rsidR="00030C9A" w:rsidRPr="0018532A">
        <w:rPr>
          <w:rFonts w:ascii="Arial" w:hAnsi="Arial" w:cs="Arial"/>
          <w:sz w:val="20"/>
          <w:szCs w:val="20"/>
        </w:rPr>
        <w:t xml:space="preserve">або інформації </w:t>
      </w:r>
      <w:r w:rsidRPr="0018532A">
        <w:rPr>
          <w:rFonts w:ascii="Arial" w:hAnsi="Arial" w:cs="Arial"/>
          <w:bCs/>
          <w:sz w:val="20"/>
        </w:rPr>
        <w:t xml:space="preserve">всім особам, які є </w:t>
      </w:r>
      <w:r w:rsidR="00030C9A" w:rsidRPr="0018532A">
        <w:rPr>
          <w:rFonts w:ascii="Arial" w:hAnsi="Arial" w:cs="Arial"/>
          <w:sz w:val="20"/>
          <w:szCs w:val="20"/>
        </w:rPr>
        <w:t xml:space="preserve">власниками цінних паперів  </w:t>
      </w:r>
      <w:r w:rsidRPr="0018532A">
        <w:rPr>
          <w:rFonts w:ascii="Arial" w:hAnsi="Arial" w:cs="Arial"/>
          <w:bCs/>
          <w:sz w:val="20"/>
        </w:rPr>
        <w:t xml:space="preserve">на певну дату, здійснюється шляхом розміщення депозитарною установою на </w:t>
      </w:r>
      <w:r w:rsidR="0040497E" w:rsidRPr="0018532A">
        <w:rPr>
          <w:rFonts w:ascii="Arial" w:hAnsi="Arial" w:cs="Arial"/>
          <w:sz w:val="20"/>
          <w:szCs w:val="20"/>
        </w:rPr>
        <w:t>власному сайті посилання на адресу вебсторінки на вебсайті</w:t>
      </w:r>
      <w:r w:rsidR="0040497E" w:rsidRPr="0018532A" w:rsidDel="003B7705">
        <w:rPr>
          <w:rFonts w:ascii="Arial" w:hAnsi="Arial" w:cs="Arial"/>
          <w:sz w:val="20"/>
          <w:szCs w:val="20"/>
        </w:rPr>
        <w:t xml:space="preserve"> </w:t>
      </w:r>
      <w:r w:rsidRPr="0018532A">
        <w:rPr>
          <w:rFonts w:ascii="Arial" w:hAnsi="Arial" w:cs="Arial"/>
          <w:bCs/>
          <w:sz w:val="20"/>
        </w:rPr>
        <w:t>Центрального депозитарію, на якій розміщено копію отриманого повідомлення із зазначенням визначеної ви</w:t>
      </w:r>
      <w:r w:rsidR="00DF2528" w:rsidRPr="0018532A">
        <w:rPr>
          <w:rFonts w:ascii="Arial" w:hAnsi="Arial" w:cs="Arial"/>
          <w:bCs/>
          <w:sz w:val="20"/>
        </w:rPr>
        <w:t>м</w:t>
      </w:r>
      <w:r w:rsidRPr="0018532A">
        <w:rPr>
          <w:rFonts w:ascii="Arial" w:hAnsi="Arial" w:cs="Arial"/>
          <w:bCs/>
          <w:sz w:val="20"/>
        </w:rPr>
        <w:t>огами чинного законодавства інформації про відповідне акціонерне товариство та виду повідомлення;</w:t>
      </w:r>
    </w:p>
    <w:p w:rsidR="008932DE" w:rsidRPr="0018532A" w:rsidRDefault="008932DE" w:rsidP="008932DE">
      <w:pPr>
        <w:jc w:val="both"/>
        <w:rPr>
          <w:rFonts w:ascii="Arial" w:hAnsi="Arial" w:cs="Arial"/>
          <w:sz w:val="20"/>
          <w:szCs w:val="20"/>
        </w:rPr>
      </w:pPr>
      <w:r w:rsidRPr="0018532A">
        <w:rPr>
          <w:rFonts w:ascii="Arial" w:hAnsi="Arial" w:cs="Arial"/>
          <w:sz w:val="20"/>
          <w:szCs w:val="20"/>
        </w:rPr>
        <w:t xml:space="preserve">направлення повідомлення окремим акціонерам здійснюється шляхом  розміщення депозитарною установою на власному </w:t>
      </w:r>
      <w:r w:rsidR="0040497E" w:rsidRPr="0018532A">
        <w:rPr>
          <w:rFonts w:ascii="Arial" w:hAnsi="Arial" w:cs="Arial"/>
          <w:sz w:val="20"/>
          <w:szCs w:val="20"/>
        </w:rPr>
        <w:t>вебсайті</w:t>
      </w:r>
      <w:r w:rsidRPr="0018532A">
        <w:rPr>
          <w:rFonts w:ascii="Arial" w:hAnsi="Arial" w:cs="Arial"/>
          <w:sz w:val="20"/>
          <w:szCs w:val="20"/>
        </w:rPr>
        <w:t>інформації про направлення повідомлення через депозитарну систему України окремим акціонерам із зазначенням найменування акціонерного товариства, його коду за ЄДРПОУ, виду повідомлення та інформації про те, що копію повідомлення акціонери відповідного акціонерного товариства,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w:t>
      </w:r>
    </w:p>
    <w:p w:rsidR="00030C9A" w:rsidRPr="0018532A" w:rsidRDefault="009A71F5" w:rsidP="00CE522D">
      <w:pPr>
        <w:ind w:firstLine="709"/>
        <w:jc w:val="both"/>
        <w:rPr>
          <w:rFonts w:ascii="Arial" w:hAnsi="Arial" w:cs="Arial"/>
          <w:sz w:val="20"/>
          <w:szCs w:val="20"/>
        </w:rPr>
      </w:pPr>
      <w:r w:rsidRPr="0018532A">
        <w:rPr>
          <w:rFonts w:ascii="Arial" w:hAnsi="Arial" w:cs="Arial"/>
          <w:b/>
          <w:sz w:val="20"/>
        </w:rPr>
        <w:t>14.</w:t>
      </w:r>
      <w:r w:rsidR="00030C9A" w:rsidRPr="0018532A">
        <w:rPr>
          <w:rFonts w:ascii="Arial" w:hAnsi="Arial" w:cs="Arial"/>
          <w:b/>
          <w:sz w:val="20"/>
        </w:rPr>
        <w:t>7</w:t>
      </w:r>
      <w:r w:rsidRPr="0018532A">
        <w:rPr>
          <w:rFonts w:ascii="Arial" w:hAnsi="Arial" w:cs="Arial"/>
          <w:b/>
          <w:sz w:val="20"/>
        </w:rPr>
        <w:t>.</w:t>
      </w:r>
      <w:r w:rsidRPr="0018532A">
        <w:rPr>
          <w:rFonts w:ascii="Arial" w:hAnsi="Arial" w:cs="Arial"/>
          <w:sz w:val="20"/>
        </w:rPr>
        <w:t xml:space="preserve"> </w:t>
      </w:r>
      <w:r w:rsidR="00030C9A" w:rsidRPr="0018532A">
        <w:rPr>
          <w:rFonts w:ascii="Arial" w:hAnsi="Arial" w:cs="Arial"/>
          <w:sz w:val="20"/>
        </w:rPr>
        <w:t xml:space="preserve">  </w:t>
      </w:r>
      <w:hyperlink r:id="rId42" w:tgtFrame="_blank" w:history="1">
        <w:r w:rsidR="00030C9A" w:rsidRPr="0018532A">
          <w:rPr>
            <w:rFonts w:ascii="Arial" w:hAnsi="Arial" w:cs="Arial"/>
            <w:sz w:val="20"/>
            <w:szCs w:val="20"/>
          </w:rPr>
          <w:t>У разі якщо повідомлення або інша інформація направляється окремим власникам цінних паперів, серед яких є такі, рахунки в цінних паперах яких обслуговуються депозитарною установою на підставі договору з акціонерним товариством про відкриття/обслуговування рахунків у цінних паперах власників, відповідна депозитарна установа не пізніше наступного операційного дня після отримання від Центрального депозитарію документів та/або інформації, визначених пунктом 14.1 цього цього розділу, розміщує на власному вебсайті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власнику (власникам) цінних паперів якого направляється повідомлення або інша інформація,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w:t>
        </w:r>
      </w:hyperlink>
    </w:p>
    <w:p w:rsidR="00C25846" w:rsidRPr="0018532A" w:rsidRDefault="009A71F5" w:rsidP="001E1476">
      <w:pPr>
        <w:ind w:firstLine="709"/>
        <w:jc w:val="both"/>
        <w:rPr>
          <w:rFonts w:ascii="Arial" w:hAnsi="Arial" w:cs="Arial"/>
          <w:sz w:val="20"/>
        </w:rPr>
      </w:pPr>
      <w:r w:rsidRPr="0018532A">
        <w:rPr>
          <w:rFonts w:ascii="Arial" w:hAnsi="Arial" w:cs="Arial"/>
          <w:b/>
          <w:sz w:val="20"/>
        </w:rPr>
        <w:t>14.</w:t>
      </w:r>
      <w:r w:rsidR="00030C9A" w:rsidRPr="0018532A">
        <w:rPr>
          <w:rFonts w:ascii="Arial" w:hAnsi="Arial" w:cs="Arial"/>
          <w:b/>
          <w:sz w:val="20"/>
        </w:rPr>
        <w:t>8</w:t>
      </w:r>
      <w:r w:rsidRPr="0018532A">
        <w:rPr>
          <w:rFonts w:ascii="Arial" w:hAnsi="Arial" w:cs="Arial"/>
          <w:b/>
          <w:sz w:val="20"/>
        </w:rPr>
        <w:t>.</w:t>
      </w:r>
      <w:r w:rsidRPr="0018532A">
        <w:rPr>
          <w:rFonts w:ascii="Arial" w:hAnsi="Arial" w:cs="Arial"/>
          <w:sz w:val="20"/>
        </w:rPr>
        <w:t xml:space="preserve"> </w:t>
      </w:r>
      <w:r w:rsidR="00C25846" w:rsidRPr="0018532A">
        <w:rPr>
          <w:rFonts w:ascii="Arial" w:hAnsi="Arial" w:cs="Arial"/>
          <w:sz w:val="20"/>
        </w:rPr>
        <w:t>За домовленістю з емітентом, з яким укладено договір з товариством, додатково може бути повідомлено акціонерів письмово, шляхом направлення листів на поштову адресу акціонерів, рахунки яких обслуговуються на підставі Договору з емітетом.</w:t>
      </w:r>
    </w:p>
    <w:p w:rsidR="00C25846" w:rsidRPr="0018532A" w:rsidRDefault="009A71F5" w:rsidP="001E1476">
      <w:pPr>
        <w:ind w:firstLine="709"/>
        <w:jc w:val="both"/>
        <w:rPr>
          <w:rFonts w:ascii="Arial" w:hAnsi="Arial" w:cs="Arial"/>
          <w:sz w:val="20"/>
        </w:rPr>
      </w:pPr>
      <w:r w:rsidRPr="0018532A">
        <w:rPr>
          <w:rFonts w:ascii="Arial" w:hAnsi="Arial" w:cs="Arial"/>
          <w:b/>
          <w:sz w:val="20"/>
        </w:rPr>
        <w:t>14.</w:t>
      </w:r>
      <w:r w:rsidR="00030C9A" w:rsidRPr="0018532A">
        <w:rPr>
          <w:rFonts w:ascii="Arial" w:hAnsi="Arial" w:cs="Arial"/>
          <w:b/>
          <w:sz w:val="20"/>
        </w:rPr>
        <w:t>9</w:t>
      </w:r>
      <w:r w:rsidRPr="0018532A">
        <w:rPr>
          <w:rFonts w:ascii="Arial" w:hAnsi="Arial" w:cs="Arial"/>
          <w:b/>
          <w:sz w:val="20"/>
        </w:rPr>
        <w:t>.</w:t>
      </w:r>
      <w:r w:rsidRPr="0018532A">
        <w:rPr>
          <w:rFonts w:ascii="Arial" w:hAnsi="Arial" w:cs="Arial"/>
          <w:sz w:val="20"/>
        </w:rPr>
        <w:t xml:space="preserve"> </w:t>
      </w:r>
      <w:r w:rsidR="00C25846" w:rsidRPr="0018532A">
        <w:rPr>
          <w:rFonts w:ascii="Arial" w:hAnsi="Arial" w:cs="Arial"/>
          <w:sz w:val="20"/>
        </w:rPr>
        <w:t>У разі направлення депозитарною установою акціонеру копії повідомлення, отриманого від Центрального депозитарію, у формі паперового документа копія повідомлення засвідчується печаткою (за наявності) та підписом уповноваженої особи депозитарної установи.</w:t>
      </w:r>
    </w:p>
    <w:p w:rsidR="00CE522D" w:rsidRPr="0018532A" w:rsidRDefault="009A71F5" w:rsidP="00CE522D">
      <w:pPr>
        <w:ind w:firstLine="709"/>
        <w:rPr>
          <w:rFonts w:ascii="Arial" w:hAnsi="Arial" w:cs="Arial"/>
          <w:sz w:val="20"/>
          <w:szCs w:val="20"/>
          <w:lang w:val="ru-RU"/>
        </w:rPr>
      </w:pPr>
      <w:r w:rsidRPr="0018532A">
        <w:rPr>
          <w:rFonts w:ascii="Arial" w:hAnsi="Arial" w:cs="Arial"/>
          <w:b/>
          <w:sz w:val="20"/>
        </w:rPr>
        <w:t>14.</w:t>
      </w:r>
      <w:r w:rsidR="00030C9A" w:rsidRPr="0018532A">
        <w:rPr>
          <w:rFonts w:ascii="Arial" w:hAnsi="Arial" w:cs="Arial"/>
          <w:b/>
          <w:sz w:val="20"/>
        </w:rPr>
        <w:t>10</w:t>
      </w:r>
      <w:r w:rsidRPr="0018532A">
        <w:rPr>
          <w:rFonts w:ascii="Arial" w:hAnsi="Arial" w:cs="Arial"/>
          <w:b/>
          <w:sz w:val="20"/>
        </w:rPr>
        <w:t>.</w:t>
      </w:r>
      <w:r w:rsidRPr="0018532A">
        <w:rPr>
          <w:rFonts w:ascii="Arial" w:hAnsi="Arial" w:cs="Arial"/>
          <w:sz w:val="20"/>
        </w:rPr>
        <w:t xml:space="preserve"> </w:t>
      </w:r>
      <w:r w:rsidR="00030C9A" w:rsidRPr="0018532A">
        <w:rPr>
          <w:rFonts w:ascii="Arial" w:hAnsi="Arial" w:cs="Arial"/>
          <w:sz w:val="20"/>
          <w:szCs w:val="20"/>
        </w:rPr>
        <w:t>К</w:t>
      </w:r>
      <w:hyperlink r:id="rId43" w:tgtFrame="_blank" w:history="1">
        <w:r w:rsidR="00030C9A" w:rsidRPr="0018532A">
          <w:rPr>
            <w:rFonts w:ascii="Arial" w:hAnsi="Arial" w:cs="Arial"/>
            <w:sz w:val="20"/>
            <w:szCs w:val="20"/>
          </w:rPr>
          <w:t>опія повідомлення або іншої інформації, отриманих від Центрального депозитарію, може направлятись депозитарною установою депоненту, номінальному утримувачу у формі електронного документа, якщо відповідний спосіб направлення копії повідомлення або іншої інформації передбачено договором про обслуговування рахунку в цінних паперах, договором про надання послуг з обслуговування рахунку номінального утримувача. У такому разі на копію повідомлення або іншої інформації, що направляється у формі електронного документа, накладається кваліфікований електронний підпис уповноваженої особи депозитарної установи.</w:t>
        </w:r>
      </w:hyperlink>
    </w:p>
    <w:p w:rsidR="00030C9A" w:rsidRPr="0018532A" w:rsidRDefault="009A71F5" w:rsidP="00CE522D">
      <w:pPr>
        <w:ind w:firstLine="709"/>
        <w:rPr>
          <w:rFonts w:ascii="Arial" w:hAnsi="Arial" w:cs="Arial"/>
          <w:sz w:val="20"/>
          <w:szCs w:val="20"/>
        </w:rPr>
      </w:pPr>
      <w:r w:rsidRPr="0018532A">
        <w:rPr>
          <w:rFonts w:ascii="Arial" w:hAnsi="Arial" w:cs="Arial"/>
          <w:b/>
          <w:bCs/>
          <w:sz w:val="20"/>
        </w:rPr>
        <w:t>14.</w:t>
      </w:r>
      <w:r w:rsidR="0040497E" w:rsidRPr="0018532A">
        <w:rPr>
          <w:rFonts w:ascii="Arial" w:hAnsi="Arial" w:cs="Arial"/>
          <w:b/>
          <w:bCs/>
          <w:sz w:val="20"/>
        </w:rPr>
        <w:t>1</w:t>
      </w:r>
      <w:r w:rsidR="00030C9A" w:rsidRPr="0018532A">
        <w:rPr>
          <w:rFonts w:ascii="Arial" w:hAnsi="Arial" w:cs="Arial"/>
          <w:b/>
          <w:bCs/>
          <w:sz w:val="20"/>
        </w:rPr>
        <w:t>1</w:t>
      </w:r>
      <w:r w:rsidRPr="0018532A">
        <w:rPr>
          <w:rFonts w:ascii="Arial" w:hAnsi="Arial" w:cs="Arial"/>
          <w:b/>
          <w:bCs/>
          <w:sz w:val="20"/>
        </w:rPr>
        <w:t>.</w:t>
      </w:r>
      <w:r w:rsidRPr="0018532A">
        <w:rPr>
          <w:rFonts w:ascii="Arial" w:hAnsi="Arial" w:cs="Arial"/>
          <w:sz w:val="20"/>
        </w:rPr>
        <w:t xml:space="preserve"> </w:t>
      </w:r>
      <w:hyperlink r:id="rId44" w:tgtFrame="_blank" w:history="1">
        <w:r w:rsidR="00030C9A" w:rsidRPr="0018532A">
          <w:rPr>
            <w:rFonts w:ascii="Arial" w:hAnsi="Arial" w:cs="Arial"/>
            <w:sz w:val="20"/>
            <w:szCs w:val="20"/>
          </w:rPr>
          <w:t>Датою виконання депозитарною установою своїх обов'язків щодо забезпечення направлення власникам цінних паперів повідомлень або іншої інформації через депозитарну систему України є дата виконання депозитарною установою обов'язкових дій, визначених цим пунктом, а також направлення повідомлення або іншої інформації додатковими способами, якщо це передбачено внутрішніми документами депозитарної установи та/або договором про обслуговування рахунку в цінних паперах, та/або договором про відкриття/обслуговування рахунків у цінних паперах власників, або договором про надання послуг з обслуговування рахунку номінального утримувача.</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14.12.</w:t>
      </w:r>
      <w:hyperlink r:id="rId45" w:tgtFrame="_blank" w:history="1">
        <w:r w:rsidRPr="0018532A">
          <w:rPr>
            <w:rFonts w:ascii="Arial" w:hAnsi="Arial" w:cs="Arial"/>
            <w:sz w:val="20"/>
            <w:szCs w:val="20"/>
          </w:rPr>
          <w:t xml:space="preserve"> Власник цінних паперів для направлення повідомлення або іншої інформації через депозитарну систему особі (особам), якій (яким) направляються повідомлення або інша інформація, надає депозитарній установі,:</w:t>
        </w:r>
      </w:hyperlink>
    </w:p>
    <w:p w:rsidR="00030C9A" w:rsidRPr="0018532A" w:rsidRDefault="00030C9A" w:rsidP="00030C9A">
      <w:pPr>
        <w:ind w:left="709"/>
        <w:jc w:val="both"/>
        <w:rPr>
          <w:rFonts w:ascii="Arial" w:hAnsi="Arial" w:cs="Arial"/>
          <w:sz w:val="20"/>
          <w:szCs w:val="20"/>
        </w:rPr>
      </w:pPr>
      <w:r w:rsidRPr="0018532A">
        <w:rPr>
          <w:rFonts w:ascii="Arial" w:hAnsi="Arial" w:cs="Arial"/>
          <w:sz w:val="20"/>
          <w:szCs w:val="20"/>
        </w:rPr>
        <w:t>1</w:t>
      </w:r>
      <w:hyperlink r:id="rId46" w:tgtFrame="_blank" w:history="1">
        <w:r w:rsidRPr="0018532A">
          <w:rPr>
            <w:rFonts w:ascii="Arial" w:hAnsi="Arial" w:cs="Arial"/>
            <w:sz w:val="20"/>
            <w:szCs w:val="20"/>
          </w:rPr>
          <w:t>) розпорядження про направлення повідомлення або іншої інформації із зазначенням коду цінних паперів випуску цінних паперів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має (мають) відповідний договір із Центральним депозитарієм, та якій (яким) направляється відповідне повідомлення або інша інформація через депозитарну систему України.</w:t>
        </w:r>
      </w:hyperlink>
    </w:p>
    <w:p w:rsidR="00030C9A" w:rsidRPr="0018532A" w:rsidRDefault="007567FA" w:rsidP="00030C9A">
      <w:pPr>
        <w:ind w:left="709"/>
        <w:jc w:val="both"/>
        <w:rPr>
          <w:rFonts w:ascii="Arial" w:hAnsi="Arial" w:cs="Arial"/>
          <w:sz w:val="20"/>
          <w:szCs w:val="20"/>
        </w:rPr>
      </w:pPr>
      <w:hyperlink r:id="rId47" w:tgtFrame="_blank" w:history="1">
        <w:r w:rsidR="00030C9A" w:rsidRPr="0018532A">
          <w:rPr>
            <w:rFonts w:ascii="Arial" w:hAnsi="Arial" w:cs="Arial"/>
            <w:sz w:val="20"/>
            <w:szCs w:val="20"/>
          </w:rPr>
          <w:t>2) повідомлення або іншу інформацію, яка направляється.</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14.13.</w:t>
      </w:r>
      <w:hyperlink r:id="rId48" w:tgtFrame="_blank" w:history="1">
        <w:r w:rsidRPr="0018532A">
          <w:rPr>
            <w:rFonts w:ascii="Arial" w:hAnsi="Arial" w:cs="Arial"/>
            <w:sz w:val="20"/>
            <w:szCs w:val="20"/>
          </w:rPr>
          <w:t>У разі якщо особою, яка направляє повідомлення або іншу інформацію через депозитарну систему України, є власник цінних паперів, який є клієнтом (клієнтом клієнта) номінального утримувача, рахунок у цінних паперах якого обслуговує депозитарна установа, така депозитарна установа отримує від номінального утримувача розпорядження та копію повідомлення, інші документи, які передбачені цим пунктом.</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 xml:space="preserve">14.14. </w:t>
      </w:r>
      <w:r w:rsidRPr="0018532A">
        <w:rPr>
          <w:rFonts w:ascii="Arial" w:hAnsi="Arial" w:cs="Arial"/>
          <w:sz w:val="20"/>
          <w:szCs w:val="20"/>
        </w:rPr>
        <w:t xml:space="preserve">У разі необхідності депозитарна установа має право запросити надання </w:t>
      </w:r>
      <w:hyperlink r:id="rId49" w:tgtFrame="_blank" w:history="1">
        <w:r w:rsidRPr="0018532A">
          <w:rPr>
            <w:rFonts w:ascii="Arial" w:hAnsi="Arial" w:cs="Arial"/>
            <w:sz w:val="20"/>
            <w:szCs w:val="20"/>
          </w:rPr>
          <w:t xml:space="preserve"> додаткових документів та/або інформації для забезпечення направлення повідомлень або іншої інформації через депозитарну систему України, зокрема, документів (їх копій), що підтверджують наявність підстав для направлення повідомлення або іншої інформації через депозитарну систему України.</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 xml:space="preserve">14.15. </w:t>
      </w:r>
      <w:hyperlink r:id="rId50" w:tgtFrame="_blank" w:history="1">
        <w:r w:rsidRPr="0018532A">
          <w:rPr>
            <w:rFonts w:ascii="Arial" w:hAnsi="Arial" w:cs="Arial"/>
            <w:sz w:val="20"/>
            <w:szCs w:val="20"/>
          </w:rPr>
          <w:t>У разі направлення власником цінних паперів депозитарній установі повідомлення або іншої інформації у формі паперового документа, відповідне повідомлення або інформація засвідчується підписом депонента або уповноваженої ним особи та печаткою (у разі використання власником цінних паперів, що є юридичною особою, у своїй діяльності печатки (печаток)).</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 xml:space="preserve">14.16. </w:t>
      </w:r>
      <w:hyperlink r:id="rId51" w:tgtFrame="_blank" w:history="1">
        <w:r w:rsidRPr="0018532A">
          <w:rPr>
            <w:rFonts w:ascii="Arial" w:hAnsi="Arial" w:cs="Arial"/>
            <w:sz w:val="20"/>
            <w:szCs w:val="20"/>
          </w:rPr>
          <w:t>Повідомлення або інша інформація може направлятись депонентом цінних паперів, номінальним утримувачем депозитарній установі у формі електронного документа, якщо відповідний спосіб направлення повідомлення передбачено договором про обслуговування рахунку в цінних паперах, договором про надання послуг з обслуговування рахунку номінального утримувача. У такому разі на повідомлення або іншу інформацію, що направляється у формі електронного документа, накладається кваліфікований електронний підпис власника цінних паперів або уповноваженої ним особи, уповноваженої особи номінального утримувача відповідно.</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 xml:space="preserve">14.17. </w:t>
      </w:r>
      <w:hyperlink r:id="rId52" w:tgtFrame="_blank" w:history="1">
        <w:r w:rsidRPr="0018532A">
          <w:rPr>
            <w:rFonts w:ascii="Arial" w:hAnsi="Arial" w:cs="Arial"/>
            <w:sz w:val="20"/>
            <w:szCs w:val="20"/>
          </w:rPr>
          <w:t>Датою направлення власником цінних паперів повідомлення або іншої інформації через депозитарну систему України особі (особам), якій (яким) направляються відповідне повідомлення або інша інформація, є дата виконання власником цінних паперів або номінальним утримувачем, клієнтом (клієнтом клієнта) якого є відповідний власник цінних паперів, дій, визначених цим розділом (крім випадку відмови депозитарною установою у виконанні розпорядження про направлення повідомлення або іншої інформації через депозитарну систему України з підстав, передбачених внутрішніми документами такої депозитарної установи відповідно до законодавства).</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 xml:space="preserve">14.18. </w:t>
      </w:r>
      <w:hyperlink r:id="rId53" w:tgtFrame="_blank" w:history="1">
        <w:r w:rsidRPr="0018532A">
          <w:rPr>
            <w:rFonts w:ascii="Arial" w:hAnsi="Arial" w:cs="Arial"/>
            <w:sz w:val="20"/>
            <w:szCs w:val="20"/>
          </w:rPr>
          <w:t>У разі відмови депозитарною установою у виконанні розпорядження про направлення повідомлення або іншої інформації через депозитарну систему України депозитарна установа не виконує дії, передбачені цим Порядком для направлення повідомлення або іншої інформації через депозитарну систему України.</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 xml:space="preserve">14.19. </w:t>
      </w:r>
      <w:hyperlink r:id="rId54" w:tgtFrame="_blank" w:history="1">
        <w:r w:rsidRPr="0018532A">
          <w:rPr>
            <w:rFonts w:ascii="Arial" w:hAnsi="Arial" w:cs="Arial"/>
            <w:sz w:val="20"/>
            <w:szCs w:val="20"/>
          </w:rPr>
          <w:t>Депозитарна установа не пізніше наступного операційного дня після приймання до виконання від власника цінних паперів або номінального утримувача повідомлення або іншої інформації, яка направляється через депозитарну систему України, та інших документів, визначених цим розділом (якщо пізніший строк не встановлено власником цінних паперів), здійснює наступні дії:</w:t>
        </w:r>
      </w:hyperlink>
    </w:p>
    <w:p w:rsidR="00030C9A" w:rsidRPr="0018532A" w:rsidRDefault="00CE522D" w:rsidP="00477113">
      <w:pPr>
        <w:jc w:val="both"/>
        <w:rPr>
          <w:rFonts w:ascii="Arial" w:hAnsi="Arial" w:cs="Arial"/>
          <w:sz w:val="20"/>
          <w:szCs w:val="20"/>
        </w:rPr>
      </w:pPr>
      <w:r w:rsidRPr="0018532A">
        <w:rPr>
          <w:rFonts w:ascii="Arial" w:hAnsi="Arial" w:cs="Arial"/>
          <w:sz w:val="20"/>
          <w:szCs w:val="20"/>
        </w:rPr>
        <w:t xml:space="preserve">- </w:t>
      </w:r>
      <w:hyperlink r:id="rId55" w:tgtFrame="_blank" w:history="1">
        <w:r w:rsidR="00030C9A" w:rsidRPr="0018532A">
          <w:rPr>
            <w:rFonts w:ascii="Arial" w:hAnsi="Arial" w:cs="Arial"/>
            <w:sz w:val="20"/>
            <w:szCs w:val="20"/>
          </w:rPr>
          <w:t>перевіряє, що особа, яка звернулась до депозитарної установи, є депонентом/клієнтом такої депозитарної установи та на рахунку в цінних паперах цього депонента/клієнта обліковуються належні йому/його клієнтам (клієнтам клієнтів) цінні папери відповідного емітента, що дає підстави для направлення повідомлення або іншої інформації через депозитарну систему України, у загальній кількості, зазначеній у повідомленні або іншій інформації, яка направляється. При цьому, якщо особа не є депонентом/клієнтом депозитарної установи або на рахунку в цінних паперах такого депонента/клієнта не обліковуються належні особі/його клієнтам (клієнтам клієнтів) цінні папери відповідного емітента, така депозитарна установа відмовляє у прийманні розпорядження про направлення повідомлення або іншої інформації через депозитарну систему України до виконання;</w:t>
        </w:r>
      </w:hyperlink>
    </w:p>
    <w:p w:rsidR="00030C9A" w:rsidRPr="0018532A" w:rsidRDefault="007567FA" w:rsidP="00477113">
      <w:pPr>
        <w:jc w:val="both"/>
        <w:rPr>
          <w:rFonts w:ascii="Arial" w:hAnsi="Arial" w:cs="Arial"/>
          <w:sz w:val="20"/>
          <w:szCs w:val="20"/>
        </w:rPr>
      </w:pPr>
      <w:hyperlink r:id="rId56" w:tgtFrame="_blank" w:history="1">
        <w:r w:rsidR="00030C9A" w:rsidRPr="0018532A">
          <w:rPr>
            <w:rFonts w:ascii="Arial" w:hAnsi="Arial" w:cs="Arial"/>
            <w:sz w:val="20"/>
            <w:szCs w:val="20"/>
          </w:rPr>
          <w:t>забезпечує надання Центральному депозитарію в електронній формі розпорядження про направлення повідомлення або іншої інформації через депозитарну систему із зазначенням коду цінних паперів випуску цінних паперів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мають відповідний договір з Центральним депозитарієм, та якій (яким) направляється відповідне повідомлення або інша інформація через депозитарну систему України, а також повідомлення або іншу інформацію, яка направляється, у спосіб та порядку, що визначені внутрішніми документами Центрального депозитарію та депозитарним договором (крім випадку відмови у прийманні до виконання розпорядження, передбаченого абзацом другим цього пункту).</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 xml:space="preserve">14.20. </w:t>
      </w:r>
      <w:hyperlink r:id="rId57" w:tgtFrame="_blank" w:history="1">
        <w:r w:rsidRPr="0018532A">
          <w:rPr>
            <w:rFonts w:ascii="Arial" w:hAnsi="Arial" w:cs="Arial"/>
            <w:sz w:val="20"/>
            <w:szCs w:val="20"/>
          </w:rPr>
          <w:t>Датою виконання депозитарною установою своїх обов'язків щодо забезпечення направлення повідомлення або іншої інформації через депозитарну систему України за ініціативою власника цінних паперів є дата виконання депозитарною установою обов'язкових дій, визначених цим Розділом.</w:t>
        </w:r>
      </w:hyperlink>
    </w:p>
    <w:p w:rsidR="00030C9A" w:rsidRPr="0018532A" w:rsidRDefault="00030C9A" w:rsidP="00CE522D">
      <w:pPr>
        <w:ind w:firstLine="709"/>
        <w:jc w:val="both"/>
        <w:rPr>
          <w:rFonts w:ascii="Arial" w:hAnsi="Arial" w:cs="Arial"/>
          <w:sz w:val="20"/>
          <w:szCs w:val="20"/>
        </w:rPr>
      </w:pPr>
      <w:r w:rsidRPr="0018532A">
        <w:rPr>
          <w:rFonts w:ascii="Arial" w:hAnsi="Arial" w:cs="Arial"/>
          <w:b/>
          <w:bCs/>
          <w:sz w:val="20"/>
        </w:rPr>
        <w:t xml:space="preserve">14.21. </w:t>
      </w:r>
      <w:r w:rsidRPr="0018532A">
        <w:rPr>
          <w:rFonts w:ascii="Arial" w:hAnsi="Arial" w:cs="Arial"/>
          <w:sz w:val="20"/>
          <w:szCs w:val="20"/>
        </w:rPr>
        <w:t>Депозитарна установа має право відмовити депоненту/ клієнту у виконанні розпорядження про направлення повідомлення або іншої інформації через депозитарну систему України у випадках:</w:t>
      </w:r>
    </w:p>
    <w:p w:rsidR="00030C9A" w:rsidRPr="0018532A" w:rsidRDefault="00030C9A" w:rsidP="007D23F0">
      <w:pPr>
        <w:jc w:val="both"/>
        <w:rPr>
          <w:rFonts w:ascii="Arial" w:hAnsi="Arial" w:cs="Arial"/>
          <w:sz w:val="20"/>
          <w:szCs w:val="20"/>
        </w:rPr>
      </w:pPr>
      <w:r w:rsidRPr="0018532A">
        <w:rPr>
          <w:rFonts w:ascii="Arial" w:hAnsi="Arial" w:cs="Arial"/>
          <w:sz w:val="20"/>
          <w:szCs w:val="20"/>
        </w:rPr>
        <w:t>- невідповідності розпорядження про направлення повідомлення або іншої інформації через депозитарну систему України та документів, які до нього додаються вимогам чинного законодавства.</w:t>
      </w:r>
    </w:p>
    <w:p w:rsidR="00030C9A" w:rsidRPr="0018532A" w:rsidRDefault="00030C9A" w:rsidP="007D23F0">
      <w:pPr>
        <w:jc w:val="both"/>
        <w:rPr>
          <w:rFonts w:ascii="Arial" w:hAnsi="Arial" w:cs="Arial"/>
          <w:sz w:val="20"/>
          <w:szCs w:val="20"/>
        </w:rPr>
      </w:pPr>
      <w:r w:rsidRPr="0018532A">
        <w:rPr>
          <w:rFonts w:ascii="Arial" w:hAnsi="Arial" w:cs="Arial"/>
          <w:sz w:val="20"/>
          <w:szCs w:val="20"/>
        </w:rPr>
        <w:t>- особа, яка звернулась за наданням послуг, не є депонентом/клієнтом депозитарної установи;</w:t>
      </w:r>
    </w:p>
    <w:p w:rsidR="00030C9A" w:rsidRPr="0018532A" w:rsidRDefault="00030C9A" w:rsidP="007D23F0">
      <w:pPr>
        <w:jc w:val="both"/>
        <w:rPr>
          <w:rFonts w:ascii="Arial" w:hAnsi="Arial" w:cs="Arial"/>
          <w:sz w:val="20"/>
          <w:szCs w:val="20"/>
        </w:rPr>
      </w:pPr>
      <w:r w:rsidRPr="0018532A">
        <w:rPr>
          <w:rFonts w:ascii="Arial" w:hAnsi="Arial" w:cs="Arial"/>
          <w:sz w:val="20"/>
          <w:szCs w:val="20"/>
        </w:rPr>
        <w:t>- на рахунку в цінних паперах цього депонента/клієнта не обліковуються належні йому/його клієнтам (клієнтам клієнтів) цінні папери відповідного емітента, що дає підстави для направлення повідомлення або іншої інформації через депозитарну систему України, у загальній кількості, зазначеній у повідомленні або іншій інф,ормації, яка направляється;</w:t>
      </w:r>
    </w:p>
    <w:p w:rsidR="00030C9A" w:rsidRPr="0018532A" w:rsidRDefault="00030C9A" w:rsidP="007D23F0">
      <w:pPr>
        <w:jc w:val="both"/>
        <w:rPr>
          <w:rFonts w:ascii="Arial" w:hAnsi="Arial" w:cs="Arial"/>
          <w:sz w:val="20"/>
          <w:szCs w:val="20"/>
        </w:rPr>
      </w:pPr>
      <w:r w:rsidRPr="0018532A">
        <w:rPr>
          <w:rFonts w:ascii="Arial" w:hAnsi="Arial" w:cs="Arial"/>
          <w:sz w:val="20"/>
          <w:szCs w:val="20"/>
        </w:rPr>
        <w:t>- повідомлення, яке надане для направлення, не відповідає вимогам чинного законодавства;</w:t>
      </w:r>
    </w:p>
    <w:p w:rsidR="00030C9A" w:rsidRPr="0018532A" w:rsidRDefault="00030C9A" w:rsidP="007D23F0">
      <w:pPr>
        <w:jc w:val="both"/>
        <w:rPr>
          <w:rFonts w:ascii="Arial" w:hAnsi="Arial" w:cs="Arial"/>
          <w:sz w:val="20"/>
          <w:szCs w:val="20"/>
        </w:rPr>
      </w:pPr>
      <w:r w:rsidRPr="0018532A">
        <w:rPr>
          <w:rFonts w:ascii="Arial" w:hAnsi="Arial" w:cs="Arial"/>
          <w:sz w:val="20"/>
          <w:szCs w:val="20"/>
        </w:rPr>
        <w:t xml:space="preserve">- інші причині відмови, встановлені чинним законодавством України. </w:t>
      </w:r>
    </w:p>
    <w:p w:rsidR="008932DE" w:rsidRPr="0018532A" w:rsidRDefault="008932DE" w:rsidP="0047431B">
      <w:pPr>
        <w:ind w:firstLine="709"/>
        <w:jc w:val="both"/>
        <w:rPr>
          <w:rFonts w:ascii="Arial" w:hAnsi="Arial" w:cs="Arial"/>
          <w:sz w:val="20"/>
          <w:szCs w:val="20"/>
        </w:rPr>
      </w:pPr>
      <w:r w:rsidRPr="0018532A">
        <w:rPr>
          <w:rFonts w:ascii="Arial" w:hAnsi="Arial" w:cs="Arial"/>
          <w:b/>
          <w:bCs/>
          <w:sz w:val="20"/>
        </w:rPr>
        <w:t>14.</w:t>
      </w:r>
      <w:r w:rsidR="00030C9A" w:rsidRPr="0018532A">
        <w:rPr>
          <w:rFonts w:ascii="Arial" w:hAnsi="Arial" w:cs="Arial"/>
          <w:b/>
          <w:bCs/>
          <w:sz w:val="20"/>
        </w:rPr>
        <w:t>2</w:t>
      </w:r>
      <w:r w:rsidR="00FA574B" w:rsidRPr="0018532A">
        <w:rPr>
          <w:rFonts w:ascii="Arial" w:hAnsi="Arial" w:cs="Arial"/>
          <w:b/>
          <w:bCs/>
          <w:sz w:val="20"/>
        </w:rPr>
        <w:t>2</w:t>
      </w:r>
      <w:r w:rsidRPr="0018532A">
        <w:rPr>
          <w:rFonts w:ascii="Arial" w:hAnsi="Arial" w:cs="Arial"/>
          <w:b/>
          <w:bCs/>
          <w:sz w:val="20"/>
        </w:rPr>
        <w:t>.</w:t>
      </w:r>
      <w:r w:rsidRPr="0018532A">
        <w:rPr>
          <w:rFonts w:ascii="Arial" w:hAnsi="Arial" w:cs="Arial"/>
          <w:sz w:val="20"/>
        </w:rPr>
        <w:t xml:space="preserve"> </w:t>
      </w:r>
      <w:r w:rsidRPr="0018532A">
        <w:rPr>
          <w:rFonts w:ascii="Arial" w:hAnsi="Arial" w:cs="Arial"/>
          <w:sz w:val="20"/>
          <w:szCs w:val="20"/>
        </w:rPr>
        <w:t>Депозитарна установа здійснює направлення повідомлень про скликання загальних зборів через депозитарну систему  на вимогу акцонерів, які відповідно до вимог чинного законодавства мають право на скликання таких зборів, якщо відповідний спосіб направлення повідомлення визначено уповноваженим органом акціонерного товариства або акціонерами, які скликають загальні збори відповідно.</w:t>
      </w:r>
    </w:p>
    <w:p w:rsidR="008932DE" w:rsidRPr="0018532A" w:rsidRDefault="008932DE" w:rsidP="0047431B">
      <w:pPr>
        <w:ind w:firstLine="709"/>
        <w:jc w:val="both"/>
        <w:rPr>
          <w:rFonts w:ascii="Arial" w:hAnsi="Arial" w:cs="Arial"/>
          <w:sz w:val="20"/>
          <w:szCs w:val="20"/>
        </w:rPr>
      </w:pPr>
      <w:r w:rsidRPr="0018532A">
        <w:rPr>
          <w:rFonts w:ascii="Arial" w:hAnsi="Arial" w:cs="Arial"/>
          <w:b/>
          <w:bCs/>
          <w:sz w:val="20"/>
          <w:szCs w:val="20"/>
        </w:rPr>
        <w:t>14.</w:t>
      </w:r>
      <w:r w:rsidR="00FA574B" w:rsidRPr="0018532A">
        <w:rPr>
          <w:rFonts w:ascii="Arial" w:hAnsi="Arial" w:cs="Arial"/>
          <w:b/>
          <w:bCs/>
          <w:sz w:val="20"/>
          <w:szCs w:val="20"/>
        </w:rPr>
        <w:t>23</w:t>
      </w:r>
      <w:r w:rsidRPr="0018532A">
        <w:rPr>
          <w:rFonts w:ascii="Arial" w:hAnsi="Arial" w:cs="Arial"/>
          <w:b/>
          <w:bCs/>
          <w:sz w:val="20"/>
          <w:szCs w:val="20"/>
        </w:rPr>
        <w:t>.</w:t>
      </w:r>
      <w:r w:rsidRPr="0018532A">
        <w:rPr>
          <w:rFonts w:ascii="Arial" w:hAnsi="Arial" w:cs="Arial"/>
          <w:sz w:val="20"/>
          <w:szCs w:val="20"/>
        </w:rPr>
        <w:t xml:space="preserve"> Акціонери, які скликають загальні збори, або уповноважена акціонерами особа разом з розпорядженням про забезпечення повідомлення акціонерів про проведення загальних зборів акціонерного товариства надають (надає)  Депозитарній установі такі документи:</w:t>
      </w:r>
    </w:p>
    <w:p w:rsidR="0040497E" w:rsidRPr="0018532A" w:rsidRDefault="0040497E" w:rsidP="0040497E">
      <w:pPr>
        <w:numPr>
          <w:ilvl w:val="0"/>
          <w:numId w:val="93"/>
        </w:numPr>
        <w:ind w:left="0" w:firstLine="1069"/>
        <w:jc w:val="both"/>
        <w:rPr>
          <w:rFonts w:ascii="Arial" w:hAnsi="Arial" w:cs="Arial"/>
          <w:sz w:val="20"/>
          <w:szCs w:val="20"/>
        </w:rPr>
      </w:pPr>
      <w:r w:rsidRPr="0018532A">
        <w:rPr>
          <w:rFonts w:ascii="Arial" w:hAnsi="Arial" w:cs="Arial"/>
          <w:sz w:val="20"/>
          <w:szCs w:val="20"/>
        </w:rPr>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r w:rsidRPr="0018532A" w:rsidDel="0001567A">
        <w:rPr>
          <w:rFonts w:ascii="Arial" w:hAnsi="Arial" w:cs="Arial"/>
          <w:sz w:val="20"/>
          <w:szCs w:val="20"/>
        </w:rPr>
        <w:t xml:space="preserve"> </w:t>
      </w:r>
      <w:r w:rsidRPr="0018532A">
        <w:rPr>
          <w:rFonts w:ascii="Arial" w:hAnsi="Arial" w:cs="Arial"/>
          <w:sz w:val="20"/>
          <w:szCs w:val="20"/>
        </w:rPr>
        <w:t>копія вимоги про скликання позачергових загальних зборів, подана виконавчому органу акціонерного товариства;</w:t>
      </w:r>
      <w:r w:rsidRPr="0018532A" w:rsidDel="0001567A">
        <w:rPr>
          <w:rFonts w:ascii="Arial" w:hAnsi="Arial" w:cs="Arial"/>
          <w:sz w:val="20"/>
          <w:szCs w:val="20"/>
        </w:rPr>
        <w:t xml:space="preserve"> </w:t>
      </w:r>
      <w:r w:rsidRPr="0018532A">
        <w:rPr>
          <w:rFonts w:ascii="Arial" w:hAnsi="Arial" w:cs="Arial"/>
          <w:sz w:val="20"/>
          <w:szCs w:val="20"/>
        </w:rPr>
        <w:t>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r w:rsidRPr="0018532A" w:rsidDel="0001567A">
        <w:rPr>
          <w:rFonts w:ascii="Arial" w:hAnsi="Arial" w:cs="Arial"/>
          <w:sz w:val="20"/>
          <w:szCs w:val="20"/>
        </w:rPr>
        <w:t xml:space="preserve"> </w:t>
      </w:r>
      <w:r w:rsidRPr="0018532A">
        <w:rPr>
          <w:rFonts w:ascii="Arial" w:hAnsi="Arial" w:cs="Arial"/>
          <w:sz w:val="20"/>
          <w:szCs w:val="20"/>
        </w:rPr>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rsidR="008932DE" w:rsidRPr="0018532A" w:rsidRDefault="008932DE" w:rsidP="008932DE">
      <w:pPr>
        <w:ind w:firstLine="1069"/>
        <w:jc w:val="both"/>
        <w:rPr>
          <w:rFonts w:ascii="Arial" w:hAnsi="Arial" w:cs="Arial"/>
          <w:sz w:val="20"/>
          <w:szCs w:val="20"/>
        </w:rPr>
      </w:pPr>
      <w:r w:rsidRPr="0018532A">
        <w:rPr>
          <w:rFonts w:ascii="Arial" w:hAnsi="Arial" w:cs="Arial"/>
          <w:sz w:val="20"/>
          <w:szCs w:val="20"/>
        </w:rPr>
        <w:t xml:space="preserve">Депозитарна установа може встановити вимогу про надання додаткових документів та інформації, якщо відповідні вимоги встановлені внутрішніми документами Центрального депозитарію. </w:t>
      </w:r>
    </w:p>
    <w:p w:rsidR="008932DE" w:rsidRPr="0018532A" w:rsidRDefault="008932DE" w:rsidP="008932DE">
      <w:pPr>
        <w:ind w:firstLine="1069"/>
        <w:jc w:val="both"/>
        <w:rPr>
          <w:rFonts w:ascii="Arial" w:hAnsi="Arial" w:cs="Arial"/>
          <w:sz w:val="20"/>
          <w:szCs w:val="20"/>
        </w:rPr>
      </w:pPr>
      <w:r w:rsidRPr="0018532A">
        <w:rPr>
          <w:rFonts w:ascii="Arial" w:hAnsi="Arial" w:cs="Arial"/>
          <w:sz w:val="20"/>
          <w:szCs w:val="20"/>
        </w:rPr>
        <w:t xml:space="preserve">Направлення повідомлень </w:t>
      </w:r>
    </w:p>
    <w:p w:rsidR="008932DE" w:rsidRPr="0018532A" w:rsidRDefault="008932DE" w:rsidP="0047431B">
      <w:pPr>
        <w:ind w:firstLine="709"/>
        <w:jc w:val="both"/>
        <w:rPr>
          <w:rFonts w:ascii="Arial" w:hAnsi="Arial" w:cs="Arial"/>
          <w:sz w:val="20"/>
          <w:szCs w:val="20"/>
        </w:rPr>
      </w:pPr>
      <w:r w:rsidRPr="0018532A">
        <w:rPr>
          <w:rFonts w:ascii="Arial" w:hAnsi="Arial" w:cs="Arial"/>
          <w:b/>
          <w:bCs/>
          <w:sz w:val="20"/>
          <w:szCs w:val="20"/>
        </w:rPr>
        <w:t>14.</w:t>
      </w:r>
      <w:r w:rsidR="00FA574B" w:rsidRPr="0018532A">
        <w:rPr>
          <w:rFonts w:ascii="Arial" w:hAnsi="Arial" w:cs="Arial"/>
          <w:b/>
          <w:bCs/>
          <w:sz w:val="20"/>
          <w:szCs w:val="20"/>
        </w:rPr>
        <w:t>24</w:t>
      </w:r>
      <w:r w:rsidRPr="0018532A">
        <w:rPr>
          <w:rFonts w:ascii="Arial" w:hAnsi="Arial" w:cs="Arial"/>
          <w:b/>
          <w:bCs/>
          <w:sz w:val="20"/>
          <w:szCs w:val="20"/>
        </w:rPr>
        <w:t>.</w:t>
      </w:r>
      <w:r w:rsidRPr="0018532A">
        <w:rPr>
          <w:rFonts w:ascii="Arial" w:hAnsi="Arial" w:cs="Arial"/>
          <w:sz w:val="20"/>
          <w:szCs w:val="20"/>
        </w:rPr>
        <w:t xml:space="preserve"> Депозитарна установа забезпечує зберігання на власному </w:t>
      </w:r>
      <w:r w:rsidR="0040497E" w:rsidRPr="0018532A">
        <w:rPr>
          <w:rFonts w:ascii="Arial" w:hAnsi="Arial" w:cs="Arial"/>
          <w:sz w:val="20"/>
          <w:szCs w:val="20"/>
        </w:rPr>
        <w:t>вебсайті</w:t>
      </w:r>
      <w:r w:rsidRPr="0018532A">
        <w:rPr>
          <w:rFonts w:ascii="Arial" w:hAnsi="Arial" w:cs="Arial"/>
          <w:sz w:val="20"/>
          <w:szCs w:val="20"/>
        </w:rPr>
        <w:t>копії отриманого від акціонерного товариства або акціонерів, які скликають загальні збори, або Депозитарної установи повідомлення або посилання на копію повідомлення, направленого через депозитарну систему України відповідно до вимог чинного законодавства, протягом одного року з дати направлення такого повідомлення.</w:t>
      </w:r>
    </w:p>
    <w:p w:rsidR="008932DE" w:rsidRPr="00BB42CE" w:rsidRDefault="00FA574B" w:rsidP="00BB42CE">
      <w:pPr>
        <w:ind w:firstLine="709"/>
        <w:jc w:val="both"/>
        <w:rPr>
          <w:rFonts w:ascii="Arial" w:hAnsi="Arial" w:cs="Arial"/>
          <w:sz w:val="20"/>
          <w:szCs w:val="20"/>
        </w:rPr>
      </w:pPr>
      <w:r w:rsidRPr="0018532A">
        <w:rPr>
          <w:rFonts w:ascii="Arial" w:hAnsi="Arial" w:cs="Arial"/>
          <w:b/>
          <w:bCs/>
          <w:sz w:val="20"/>
          <w:szCs w:val="20"/>
        </w:rPr>
        <w:t xml:space="preserve">14.25. </w:t>
      </w:r>
      <w:r w:rsidR="008932DE" w:rsidRPr="00BB42CE">
        <w:rPr>
          <w:rFonts w:ascii="Arial" w:hAnsi="Arial" w:cs="Arial"/>
          <w:sz w:val="20"/>
          <w:szCs w:val="20"/>
        </w:rPr>
        <w:t>Підтвердженням виконання депозитарною установою необхідних дій, визначених чинним законодавством, щодо направлення повідомлення через депозитарну систему України є запис в журналі депозитарних операцій про виконання відповідної інформаційної операції.</w:t>
      </w:r>
    </w:p>
    <w:p w:rsidR="008932DE" w:rsidRPr="0018532A" w:rsidRDefault="008932DE" w:rsidP="002513FA">
      <w:pPr>
        <w:jc w:val="both"/>
        <w:rPr>
          <w:rFonts w:ascii="Arial" w:hAnsi="Arial" w:cs="Arial"/>
          <w:sz w:val="20"/>
          <w:szCs w:val="20"/>
        </w:rPr>
      </w:pPr>
    </w:p>
    <w:p w:rsidR="006E222F" w:rsidRDefault="006E222F" w:rsidP="00BB42CE">
      <w:pPr>
        <w:pStyle w:val="1"/>
        <w:numPr>
          <w:ilvl w:val="0"/>
          <w:numId w:val="6"/>
        </w:numPr>
        <w:spacing w:before="0" w:after="0"/>
        <w:rPr>
          <w:rFonts w:cs="Arial"/>
          <w:snapToGrid w:val="0"/>
          <w:sz w:val="20"/>
          <w:lang w:val="uk-UA"/>
        </w:rPr>
      </w:pPr>
      <w:bookmarkStart w:id="14" w:name="_Toc67213734"/>
      <w:r w:rsidRPr="0018532A">
        <w:rPr>
          <w:rFonts w:cs="Arial"/>
          <w:snapToGrid w:val="0"/>
          <w:sz w:val="20"/>
          <w:lang w:val="uk-UA"/>
        </w:rPr>
        <w:t xml:space="preserve">Умови припинення обслуговування операцій по рахунку в цінних паперах емітента та/або депонента в зв’язку з несплатою послуг </w:t>
      </w:r>
      <w:bookmarkEnd w:id="14"/>
      <w:r w:rsidRPr="0018532A">
        <w:rPr>
          <w:rFonts w:cs="Arial"/>
          <w:snapToGrid w:val="0"/>
          <w:sz w:val="20"/>
          <w:lang w:val="uk-UA"/>
        </w:rPr>
        <w:t>депозитарної установи та відновлення обслуговування</w:t>
      </w:r>
    </w:p>
    <w:p w:rsidR="00F22747" w:rsidRPr="00F22747" w:rsidRDefault="00F22747" w:rsidP="00F22747">
      <w:pPr>
        <w:rPr>
          <w:lang w:eastAsia="x-none"/>
        </w:rPr>
      </w:pPr>
    </w:p>
    <w:p w:rsidR="006E222F" w:rsidRPr="0018532A" w:rsidRDefault="006E222F" w:rsidP="00B84F1E">
      <w:pPr>
        <w:numPr>
          <w:ilvl w:val="1"/>
          <w:numId w:val="91"/>
        </w:numPr>
        <w:tabs>
          <w:tab w:val="left" w:pos="1134"/>
        </w:tabs>
        <w:ind w:left="0" w:firstLine="567"/>
        <w:jc w:val="both"/>
        <w:rPr>
          <w:rFonts w:ascii="Arial" w:hAnsi="Arial" w:cs="Arial"/>
          <w:sz w:val="20"/>
        </w:rPr>
      </w:pPr>
      <w:r w:rsidRPr="0018532A">
        <w:rPr>
          <w:rFonts w:ascii="Arial" w:hAnsi="Arial" w:cs="Arial"/>
          <w:sz w:val="20"/>
        </w:rPr>
        <w:t xml:space="preserve">У разі несплати послуг депозитарної установи, що надаються емітентам та/або депонентам відповідно до умов договору про обслуговування рахунку в цінних паперах або договору про відкриття/обслуговування рахунків в цінних паперів власників, депозитарна установа припиняє виконувати розпорядження на виконання депозитарних операцій. </w:t>
      </w:r>
    </w:p>
    <w:p w:rsidR="006E222F" w:rsidRPr="0018532A" w:rsidRDefault="006E222F" w:rsidP="007208D1">
      <w:pPr>
        <w:numPr>
          <w:ilvl w:val="1"/>
          <w:numId w:val="91"/>
        </w:numPr>
        <w:tabs>
          <w:tab w:val="left" w:pos="1134"/>
        </w:tabs>
        <w:ind w:left="0" w:firstLine="567"/>
        <w:jc w:val="both"/>
        <w:rPr>
          <w:rFonts w:ascii="Arial" w:hAnsi="Arial" w:cs="Arial"/>
          <w:sz w:val="20"/>
        </w:rPr>
      </w:pPr>
      <w:r w:rsidRPr="0018532A">
        <w:rPr>
          <w:rFonts w:ascii="Arial" w:hAnsi="Arial" w:cs="Arial"/>
          <w:sz w:val="20"/>
        </w:rPr>
        <w:t>У випадку припинення надання послуг депозитарна установа:</w:t>
      </w:r>
    </w:p>
    <w:p w:rsidR="006E222F" w:rsidRPr="0018532A" w:rsidRDefault="006E222F" w:rsidP="00FA2CEB">
      <w:pPr>
        <w:numPr>
          <w:ilvl w:val="0"/>
          <w:numId w:val="44"/>
        </w:numPr>
        <w:tabs>
          <w:tab w:val="clear" w:pos="360"/>
          <w:tab w:val="num" w:pos="0"/>
          <w:tab w:val="num" w:pos="851"/>
          <w:tab w:val="left" w:pos="1134"/>
        </w:tabs>
        <w:ind w:left="0" w:firstLine="567"/>
        <w:jc w:val="both"/>
        <w:rPr>
          <w:rFonts w:ascii="Arial" w:hAnsi="Arial" w:cs="Arial"/>
          <w:sz w:val="20"/>
        </w:rPr>
      </w:pPr>
      <w:r w:rsidRPr="0018532A">
        <w:rPr>
          <w:rFonts w:ascii="Arial" w:hAnsi="Arial" w:cs="Arial"/>
          <w:sz w:val="20"/>
        </w:rPr>
        <w:t>письмово повідомляє клієнта;</w:t>
      </w:r>
    </w:p>
    <w:p w:rsidR="006E222F" w:rsidRPr="0018532A" w:rsidRDefault="006E222F" w:rsidP="00FA2CEB">
      <w:pPr>
        <w:numPr>
          <w:ilvl w:val="0"/>
          <w:numId w:val="44"/>
        </w:numPr>
        <w:tabs>
          <w:tab w:val="clear" w:pos="360"/>
          <w:tab w:val="num" w:pos="0"/>
          <w:tab w:val="num" w:pos="851"/>
          <w:tab w:val="left" w:pos="1134"/>
        </w:tabs>
        <w:spacing w:after="120"/>
        <w:ind w:left="0" w:firstLine="567"/>
        <w:jc w:val="both"/>
        <w:rPr>
          <w:rFonts w:ascii="Arial" w:hAnsi="Arial" w:cs="Arial"/>
          <w:sz w:val="20"/>
        </w:rPr>
      </w:pPr>
      <w:r w:rsidRPr="0018532A">
        <w:rPr>
          <w:rFonts w:ascii="Arial" w:hAnsi="Arial" w:cs="Arial"/>
          <w:sz w:val="20"/>
        </w:rPr>
        <w:t xml:space="preserve">не приймає до виконання будь-які розпорядження, що надходять до </w:t>
      </w:r>
      <w:r w:rsidRPr="0018532A">
        <w:rPr>
          <w:rFonts w:ascii="Arial" w:hAnsi="Arial" w:cs="Arial"/>
          <w:spacing w:val="-8"/>
          <w:sz w:val="20"/>
        </w:rPr>
        <w:t xml:space="preserve">депозитарної установи </w:t>
      </w:r>
      <w:r w:rsidRPr="0018532A">
        <w:rPr>
          <w:rFonts w:ascii="Arial" w:hAnsi="Arial" w:cs="Arial"/>
          <w:sz w:val="20"/>
        </w:rPr>
        <w:t>після припинення надання послуг клієнту депозитарної установи (емітенту та/або його власникам цінних паперів, депоненту). При цьому ініціатору розпорядження повертається другий примірник розпорядження із зазначенням підстав відмови у виконанні розпорядження та документи, які додавалися до розпорядження (за наявності).</w:t>
      </w:r>
    </w:p>
    <w:p w:rsidR="006E222F" w:rsidRPr="0018532A" w:rsidRDefault="006E222F" w:rsidP="007208D1">
      <w:pPr>
        <w:numPr>
          <w:ilvl w:val="1"/>
          <w:numId w:val="91"/>
        </w:numPr>
        <w:tabs>
          <w:tab w:val="left" w:pos="1134"/>
        </w:tabs>
        <w:ind w:left="0" w:firstLine="567"/>
        <w:jc w:val="both"/>
        <w:rPr>
          <w:rFonts w:ascii="Arial" w:hAnsi="Arial" w:cs="Arial"/>
          <w:sz w:val="20"/>
        </w:rPr>
      </w:pPr>
      <w:r w:rsidRPr="0018532A">
        <w:rPr>
          <w:rFonts w:ascii="Arial" w:hAnsi="Arial" w:cs="Arial"/>
          <w:sz w:val="20"/>
        </w:rPr>
        <w:t xml:space="preserve"> Відновлення надання послуг здійснюється після повної оплати наданих послуг та сплати штрафу.</w:t>
      </w:r>
    </w:p>
    <w:p w:rsidR="006E222F" w:rsidRPr="0018532A" w:rsidRDefault="006E222F" w:rsidP="007208D1">
      <w:pPr>
        <w:numPr>
          <w:ilvl w:val="1"/>
          <w:numId w:val="91"/>
        </w:numPr>
        <w:tabs>
          <w:tab w:val="left" w:pos="1134"/>
        </w:tabs>
        <w:ind w:left="0" w:firstLine="567"/>
        <w:jc w:val="both"/>
        <w:rPr>
          <w:rFonts w:ascii="Arial" w:hAnsi="Arial" w:cs="Arial"/>
          <w:sz w:val="20"/>
        </w:rPr>
      </w:pPr>
      <w:r w:rsidRPr="0018532A">
        <w:rPr>
          <w:rFonts w:ascii="Arial" w:hAnsi="Arial" w:cs="Arial"/>
          <w:sz w:val="20"/>
        </w:rPr>
        <w:t>Штрафні санкції нараховуються відповідно до умов договору.</w:t>
      </w:r>
    </w:p>
    <w:p w:rsidR="006E222F" w:rsidRPr="0018532A" w:rsidRDefault="006E222F" w:rsidP="007208D1">
      <w:pPr>
        <w:numPr>
          <w:ilvl w:val="1"/>
          <w:numId w:val="91"/>
        </w:numPr>
        <w:tabs>
          <w:tab w:val="left" w:pos="1134"/>
        </w:tabs>
        <w:ind w:left="0" w:firstLine="567"/>
        <w:jc w:val="both"/>
        <w:rPr>
          <w:rFonts w:ascii="Arial" w:hAnsi="Arial" w:cs="Arial"/>
          <w:sz w:val="20"/>
        </w:rPr>
      </w:pPr>
      <w:r w:rsidRPr="0018532A">
        <w:rPr>
          <w:rFonts w:ascii="Arial" w:hAnsi="Arial" w:cs="Arial"/>
          <w:sz w:val="20"/>
        </w:rPr>
        <w:t>У випадку несплати послуг де</w:t>
      </w:r>
      <w:r w:rsidRPr="0018532A">
        <w:rPr>
          <w:rFonts w:ascii="Arial" w:hAnsi="Arial" w:cs="Arial"/>
          <w:sz w:val="20"/>
          <w:lang w:val="ru-RU"/>
        </w:rPr>
        <w:t xml:space="preserve">позитарна установа </w:t>
      </w:r>
      <w:r w:rsidRPr="0018532A">
        <w:rPr>
          <w:rFonts w:ascii="Arial" w:hAnsi="Arial" w:cs="Arial"/>
          <w:sz w:val="20"/>
        </w:rPr>
        <w:t>має право розірвати договір про відкриття/обслуговування рахунків у цінних паперах власників цінних паперів, що був укладений з Емітентом. У випадку розірвання депозитарною установою договору про відкриття/обслуговування рахунків у цінних паперах власників цінних паперів в односторонньому порядку (у тому числі за рішенням суду) депозитарна установа повинна у порядку та строки, визначені договором, письмово повідомити емітента про розірвання договору із зазначенням дати припинення дії договору. У цьому випадку емітент повинен до дати припинення дії договору обрати нову депозитарну установу, укласти з нею договір про відкриття/обслуговування рахунків у цінних паперах власників цінних паперів і визначити дату обліку, про що не пізніше 1 робочого дня з дня укладання цього договору повідомити попередню депозитарну установу. Дії щодо передачі рахунків власників цінних паперів здійснюється у відповідності до вимог чинного законодавства.</w:t>
      </w:r>
    </w:p>
    <w:p w:rsidR="006E222F" w:rsidRPr="0018532A" w:rsidRDefault="006E222F" w:rsidP="006E222F">
      <w:pPr>
        <w:jc w:val="both"/>
        <w:rPr>
          <w:rFonts w:ascii="Arial" w:hAnsi="Arial" w:cs="Arial"/>
          <w:sz w:val="20"/>
          <w:lang w:val="ru-RU"/>
        </w:rPr>
      </w:pPr>
    </w:p>
    <w:p w:rsidR="00DD14C8" w:rsidRDefault="00DD14C8" w:rsidP="00477113">
      <w:pPr>
        <w:pStyle w:val="1"/>
        <w:numPr>
          <w:ilvl w:val="0"/>
          <w:numId w:val="6"/>
        </w:numPr>
        <w:spacing w:before="0" w:after="0"/>
        <w:rPr>
          <w:rFonts w:cs="Arial"/>
          <w:sz w:val="20"/>
          <w:lang w:val="uk-UA"/>
        </w:rPr>
      </w:pPr>
      <w:r w:rsidRPr="0018532A">
        <w:rPr>
          <w:rFonts w:cs="Arial"/>
          <w:sz w:val="20"/>
          <w:lang w:val="uk-UA"/>
        </w:rPr>
        <w:t xml:space="preserve">Звірка відомостей </w:t>
      </w:r>
      <w:r w:rsidR="0040497E" w:rsidRPr="0018532A">
        <w:rPr>
          <w:rFonts w:cs="Arial"/>
          <w:sz w:val="20"/>
          <w:lang w:val="uk-UA"/>
        </w:rPr>
        <w:t xml:space="preserve">з </w:t>
      </w:r>
      <w:r w:rsidRPr="0018532A">
        <w:rPr>
          <w:rFonts w:cs="Arial"/>
          <w:sz w:val="20"/>
          <w:lang w:val="uk-UA"/>
        </w:rPr>
        <w:t>Центральним депозитарієм</w:t>
      </w:r>
    </w:p>
    <w:p w:rsidR="00F22747" w:rsidRPr="00F22747" w:rsidRDefault="00F22747" w:rsidP="00F22747">
      <w:pPr>
        <w:rPr>
          <w:lang w:eastAsia="x-none"/>
        </w:rPr>
      </w:pPr>
    </w:p>
    <w:p w:rsidR="00DD14C8" w:rsidRPr="0018532A" w:rsidRDefault="00DD14C8" w:rsidP="00477113">
      <w:pPr>
        <w:numPr>
          <w:ilvl w:val="1"/>
          <w:numId w:val="6"/>
        </w:numPr>
        <w:ind w:firstLine="567"/>
        <w:jc w:val="both"/>
        <w:rPr>
          <w:rFonts w:ascii="Arial" w:hAnsi="Arial" w:cs="Arial"/>
          <w:sz w:val="20"/>
        </w:rPr>
      </w:pPr>
      <w:r w:rsidRPr="0018532A">
        <w:rPr>
          <w:rFonts w:ascii="Arial" w:hAnsi="Arial" w:cs="Arial"/>
          <w:sz w:val="20"/>
        </w:rPr>
        <w:t>Центральний депозитарій, депозитарна установа з метою звірки та контролю відповідно до законодавства складають депозитарний баланс (консолідований баланс та у випадках, визначених внутрішніми документами Центрального депозитарію, депозитарної установи, - баланс за кожним випуском цінних паперів)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за результатами проведення облікових операцій у випадках та порядку, визначених Правилами та іншими внутрішніми документами Центрального депозитарію. Консолідований баланс - баланс Центрального депозитарію,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6E222F" w:rsidRDefault="006E222F" w:rsidP="006E222F">
      <w:pPr>
        <w:jc w:val="both"/>
        <w:rPr>
          <w:rFonts w:ascii="Arial" w:hAnsi="Arial" w:cs="Arial"/>
          <w:sz w:val="20"/>
        </w:rPr>
      </w:pPr>
    </w:p>
    <w:p w:rsidR="00F22747" w:rsidRPr="0018532A" w:rsidRDefault="00F22747" w:rsidP="006E222F">
      <w:pPr>
        <w:jc w:val="both"/>
        <w:rPr>
          <w:rFonts w:ascii="Arial" w:hAnsi="Arial" w:cs="Arial"/>
          <w:sz w:val="20"/>
        </w:rPr>
      </w:pPr>
    </w:p>
    <w:p w:rsidR="006E222F" w:rsidRPr="0018532A" w:rsidRDefault="006E222F" w:rsidP="00477113">
      <w:pPr>
        <w:pStyle w:val="1"/>
        <w:numPr>
          <w:ilvl w:val="0"/>
          <w:numId w:val="6"/>
        </w:numPr>
        <w:spacing w:before="0" w:after="0"/>
        <w:rPr>
          <w:rFonts w:cs="Arial"/>
          <w:sz w:val="20"/>
          <w:lang w:val="uk-UA"/>
        </w:rPr>
      </w:pPr>
      <w:r w:rsidRPr="0018532A">
        <w:rPr>
          <w:rFonts w:cs="Arial"/>
          <w:sz w:val="20"/>
          <w:lang w:val="uk-UA"/>
        </w:rPr>
        <w:t>Перелік та вартість послуг, що надаються депозитарною установою депонентам</w:t>
      </w:r>
      <w:r w:rsidR="005A3AE7" w:rsidRPr="0018532A">
        <w:rPr>
          <w:rFonts w:cs="Arial"/>
          <w:sz w:val="20"/>
          <w:lang w:val="uk-UA"/>
        </w:rPr>
        <w:t>, номінальним утримувачам</w:t>
      </w:r>
      <w:r w:rsidRPr="0018532A">
        <w:rPr>
          <w:rFonts w:cs="Arial"/>
          <w:sz w:val="20"/>
          <w:lang w:val="uk-UA"/>
        </w:rPr>
        <w:t xml:space="preserve"> та емітентам</w:t>
      </w:r>
    </w:p>
    <w:tbl>
      <w:tblPr>
        <w:tblW w:w="5000" w:type="pct"/>
        <w:tblCellMar>
          <w:top w:w="15" w:type="dxa"/>
          <w:left w:w="15" w:type="dxa"/>
          <w:right w:w="15" w:type="dxa"/>
        </w:tblCellMar>
        <w:tblLook w:val="0000" w:firstRow="0" w:lastRow="0" w:firstColumn="0" w:lastColumn="0" w:noHBand="0" w:noVBand="0"/>
      </w:tblPr>
      <w:tblGrid>
        <w:gridCol w:w="313"/>
        <w:gridCol w:w="4892"/>
        <w:gridCol w:w="2833"/>
        <w:gridCol w:w="41"/>
        <w:gridCol w:w="35"/>
        <w:gridCol w:w="52"/>
        <w:gridCol w:w="2704"/>
      </w:tblGrid>
      <w:tr w:rsidR="006E222F" w:rsidRPr="0018532A">
        <w:trPr>
          <w:trHeight w:val="90"/>
        </w:trPr>
        <w:tc>
          <w:tcPr>
            <w:tcW w:w="144" w:type="pct"/>
            <w:vMerge w:val="restart"/>
            <w:tcBorders>
              <w:top w:val="single" w:sz="4" w:space="0" w:color="000000"/>
              <w:left w:val="single" w:sz="4" w:space="0" w:color="000000"/>
            </w:tcBorders>
            <w:vAlign w:val="center"/>
          </w:tcPr>
          <w:p w:rsidR="006E222F" w:rsidRPr="0018532A" w:rsidRDefault="006E222F" w:rsidP="00CA0839">
            <w:pPr>
              <w:snapToGrid w:val="0"/>
              <w:rPr>
                <w:rFonts w:ascii="Arial" w:hAnsi="Arial" w:cs="Arial"/>
                <w:sz w:val="20"/>
                <w:szCs w:val="20"/>
              </w:rPr>
            </w:pPr>
            <w:r w:rsidRPr="0018532A">
              <w:rPr>
                <w:rFonts w:ascii="Arial" w:hAnsi="Arial" w:cs="Arial"/>
                <w:sz w:val="20"/>
                <w:szCs w:val="20"/>
              </w:rPr>
              <w:t>№ п/п</w:t>
            </w:r>
          </w:p>
        </w:tc>
        <w:tc>
          <w:tcPr>
            <w:tcW w:w="2250" w:type="pct"/>
            <w:vMerge w:val="restart"/>
            <w:tcBorders>
              <w:top w:val="single" w:sz="4" w:space="0" w:color="000000"/>
              <w:left w:val="single" w:sz="4" w:space="0" w:color="000000"/>
            </w:tcBorders>
            <w:vAlign w:val="bottom"/>
          </w:tcPr>
          <w:p w:rsidR="006E222F" w:rsidRPr="0018532A" w:rsidRDefault="006E222F" w:rsidP="00CA0839">
            <w:pPr>
              <w:snapToGrid w:val="0"/>
              <w:jc w:val="center"/>
              <w:rPr>
                <w:rFonts w:ascii="Arial" w:hAnsi="Arial" w:cs="Arial"/>
                <w:b/>
                <w:bCs/>
                <w:sz w:val="20"/>
                <w:szCs w:val="20"/>
              </w:rPr>
            </w:pPr>
            <w:r w:rsidRPr="0018532A">
              <w:rPr>
                <w:rFonts w:ascii="Arial" w:hAnsi="Arial" w:cs="Arial"/>
                <w:b/>
                <w:bCs/>
                <w:sz w:val="20"/>
                <w:szCs w:val="20"/>
              </w:rPr>
              <w:t>Перелік операцій</w:t>
            </w:r>
          </w:p>
        </w:tc>
        <w:tc>
          <w:tcPr>
            <w:tcW w:w="2606" w:type="pct"/>
            <w:gridSpan w:val="5"/>
            <w:tcBorders>
              <w:top w:val="single" w:sz="4" w:space="0" w:color="000000"/>
              <w:left w:val="single" w:sz="4" w:space="0" w:color="000000"/>
              <w:bottom w:val="single" w:sz="4" w:space="0" w:color="auto"/>
              <w:right w:val="single" w:sz="4" w:space="0" w:color="000000"/>
            </w:tcBorders>
            <w:vAlign w:val="bottom"/>
          </w:tcPr>
          <w:p w:rsidR="006E222F" w:rsidRPr="0018532A" w:rsidRDefault="006E222F" w:rsidP="00CA0839">
            <w:pPr>
              <w:snapToGrid w:val="0"/>
              <w:jc w:val="center"/>
              <w:rPr>
                <w:rFonts w:ascii="Arial" w:hAnsi="Arial" w:cs="Arial"/>
                <w:b/>
                <w:bCs/>
                <w:sz w:val="20"/>
                <w:szCs w:val="20"/>
              </w:rPr>
            </w:pPr>
            <w:r w:rsidRPr="0018532A">
              <w:rPr>
                <w:rFonts w:ascii="Arial" w:hAnsi="Arial" w:cs="Arial"/>
                <w:b/>
                <w:bCs/>
                <w:sz w:val="20"/>
                <w:szCs w:val="20"/>
              </w:rPr>
              <w:t>Вартість, грн.</w:t>
            </w:r>
          </w:p>
        </w:tc>
      </w:tr>
      <w:tr w:rsidR="006E222F" w:rsidRPr="0018532A">
        <w:trPr>
          <w:trHeight w:val="90"/>
        </w:trPr>
        <w:tc>
          <w:tcPr>
            <w:tcW w:w="144" w:type="pct"/>
            <w:vMerge/>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20"/>
                <w:szCs w:val="20"/>
              </w:rPr>
            </w:pPr>
          </w:p>
        </w:tc>
        <w:tc>
          <w:tcPr>
            <w:tcW w:w="2250" w:type="pct"/>
            <w:vMerge/>
            <w:tcBorders>
              <w:left w:val="single" w:sz="4" w:space="0" w:color="000000"/>
              <w:bottom w:val="single" w:sz="4" w:space="0" w:color="000000"/>
            </w:tcBorders>
            <w:vAlign w:val="bottom"/>
          </w:tcPr>
          <w:p w:rsidR="006E222F" w:rsidRPr="0018532A" w:rsidRDefault="006E222F" w:rsidP="00CA0839">
            <w:pPr>
              <w:snapToGrid w:val="0"/>
              <w:jc w:val="center"/>
              <w:rPr>
                <w:rFonts w:ascii="Arial" w:hAnsi="Arial" w:cs="Arial"/>
                <w:b/>
                <w:bCs/>
                <w:sz w:val="20"/>
                <w:szCs w:val="20"/>
              </w:rPr>
            </w:pPr>
          </w:p>
        </w:tc>
        <w:tc>
          <w:tcPr>
            <w:tcW w:w="1362" w:type="pct"/>
            <w:gridSpan w:val="4"/>
            <w:tcBorders>
              <w:top w:val="single" w:sz="4" w:space="0" w:color="auto"/>
              <w:left w:val="single" w:sz="4" w:space="0" w:color="000000"/>
              <w:bottom w:val="single" w:sz="4" w:space="0" w:color="000000"/>
            </w:tcBorders>
            <w:vAlign w:val="bottom"/>
          </w:tcPr>
          <w:p w:rsidR="006E222F" w:rsidRPr="0018532A" w:rsidRDefault="006E222F" w:rsidP="00CA0839">
            <w:pPr>
              <w:snapToGrid w:val="0"/>
              <w:jc w:val="center"/>
              <w:rPr>
                <w:rFonts w:ascii="Arial" w:hAnsi="Arial" w:cs="Arial"/>
                <w:b/>
                <w:bCs/>
                <w:sz w:val="20"/>
                <w:szCs w:val="20"/>
              </w:rPr>
            </w:pPr>
            <w:r w:rsidRPr="0018532A">
              <w:rPr>
                <w:rFonts w:ascii="Arial" w:hAnsi="Arial" w:cs="Arial"/>
                <w:b/>
                <w:bCs/>
                <w:sz w:val="20"/>
                <w:szCs w:val="20"/>
              </w:rPr>
              <w:t>Фізичні особи*</w:t>
            </w:r>
          </w:p>
        </w:tc>
        <w:tc>
          <w:tcPr>
            <w:tcW w:w="1244" w:type="pct"/>
            <w:tcBorders>
              <w:top w:val="single" w:sz="4" w:space="0" w:color="auto"/>
              <w:left w:val="single" w:sz="4" w:space="0" w:color="000000"/>
              <w:bottom w:val="single" w:sz="4" w:space="0" w:color="000000"/>
              <w:right w:val="single" w:sz="4" w:space="0" w:color="000000"/>
            </w:tcBorders>
            <w:vAlign w:val="bottom"/>
          </w:tcPr>
          <w:p w:rsidR="006E222F" w:rsidRPr="0018532A" w:rsidRDefault="006E222F" w:rsidP="00CA0839">
            <w:pPr>
              <w:snapToGrid w:val="0"/>
              <w:jc w:val="center"/>
              <w:rPr>
                <w:rFonts w:ascii="Arial" w:hAnsi="Arial" w:cs="Arial"/>
                <w:b/>
                <w:bCs/>
                <w:sz w:val="20"/>
                <w:szCs w:val="20"/>
              </w:rPr>
            </w:pPr>
            <w:r w:rsidRPr="0018532A">
              <w:rPr>
                <w:rFonts w:ascii="Arial" w:hAnsi="Arial" w:cs="Arial"/>
                <w:b/>
                <w:bCs/>
                <w:sz w:val="20"/>
                <w:szCs w:val="20"/>
              </w:rPr>
              <w:t>Юридичні особи</w:t>
            </w:r>
          </w:p>
        </w:tc>
      </w:tr>
      <w:tr w:rsidR="006E222F" w:rsidRPr="0018532A">
        <w:trPr>
          <w:cantSplit/>
          <w:trHeight w:val="169"/>
        </w:trPr>
        <w:tc>
          <w:tcPr>
            <w:tcW w:w="5000" w:type="pct"/>
            <w:gridSpan w:val="7"/>
            <w:tcBorders>
              <w:left w:val="single" w:sz="4" w:space="0" w:color="000000"/>
              <w:bottom w:val="single" w:sz="4" w:space="0" w:color="000000"/>
              <w:right w:val="single" w:sz="4" w:space="0" w:color="000000"/>
            </w:tcBorders>
            <w:shd w:val="clear" w:color="auto" w:fill="C0C0C0"/>
            <w:vAlign w:val="center"/>
          </w:tcPr>
          <w:p w:rsidR="006E222F" w:rsidRPr="0018532A" w:rsidRDefault="006E222F" w:rsidP="00CA0839">
            <w:pPr>
              <w:snapToGrid w:val="0"/>
              <w:rPr>
                <w:rFonts w:ascii="Arial" w:hAnsi="Arial" w:cs="Arial"/>
                <w:b/>
                <w:bCs/>
                <w:i/>
                <w:iCs/>
                <w:sz w:val="20"/>
                <w:szCs w:val="20"/>
              </w:rPr>
            </w:pPr>
            <w:r w:rsidRPr="0018532A">
              <w:rPr>
                <w:rFonts w:ascii="Arial" w:hAnsi="Arial" w:cs="Arial"/>
                <w:b/>
                <w:bCs/>
                <w:i/>
                <w:iCs/>
                <w:sz w:val="20"/>
                <w:szCs w:val="20"/>
              </w:rPr>
              <w:t>Адміністративні операції</w:t>
            </w:r>
          </w:p>
        </w:tc>
      </w:tr>
      <w:tr w:rsidR="006E222F" w:rsidRPr="0018532A">
        <w:trPr>
          <w:trHeight w:val="196"/>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w:t>
            </w:r>
          </w:p>
        </w:tc>
        <w:tc>
          <w:tcPr>
            <w:tcW w:w="2250"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Відкриття рахунку у ЦП (за одну операцію)</w:t>
            </w:r>
          </w:p>
        </w:tc>
        <w:tc>
          <w:tcPr>
            <w:tcW w:w="1362" w:type="pct"/>
            <w:gridSpan w:val="4"/>
            <w:tcBorders>
              <w:left w:val="single" w:sz="4" w:space="0" w:color="000000"/>
              <w:bottom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30,00</w:t>
            </w:r>
          </w:p>
        </w:tc>
        <w:tc>
          <w:tcPr>
            <w:tcW w:w="1244" w:type="pct"/>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bCs/>
                <w:sz w:val="16"/>
                <w:szCs w:val="16"/>
              </w:rPr>
            </w:pPr>
            <w:r w:rsidRPr="0018532A">
              <w:rPr>
                <w:rFonts w:ascii="Arial" w:hAnsi="Arial" w:cs="Arial"/>
                <w:bCs/>
                <w:sz w:val="16"/>
                <w:szCs w:val="16"/>
              </w:rPr>
              <w:t>50,00</w:t>
            </w:r>
          </w:p>
        </w:tc>
      </w:tr>
      <w:tr w:rsidR="006E222F" w:rsidRPr="0018532A">
        <w:trPr>
          <w:trHeight w:val="332"/>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2</w:t>
            </w:r>
          </w:p>
        </w:tc>
        <w:tc>
          <w:tcPr>
            <w:tcW w:w="2250" w:type="pct"/>
            <w:tcBorders>
              <w:left w:val="single" w:sz="4" w:space="0" w:color="000000"/>
              <w:bottom w:val="single" w:sz="4" w:space="0" w:color="000000"/>
            </w:tcBorders>
          </w:tcPr>
          <w:p w:rsidR="006E222F" w:rsidRPr="0018532A" w:rsidRDefault="006E222F" w:rsidP="00CA0839">
            <w:pPr>
              <w:snapToGrid w:val="0"/>
              <w:rPr>
                <w:rFonts w:ascii="Arial" w:hAnsi="Arial" w:cs="Arial"/>
                <w:sz w:val="16"/>
                <w:szCs w:val="16"/>
              </w:rPr>
            </w:pPr>
            <w:r w:rsidRPr="0018532A">
              <w:rPr>
                <w:rFonts w:ascii="Arial" w:hAnsi="Arial" w:cs="Arial"/>
                <w:sz w:val="16"/>
                <w:szCs w:val="16"/>
              </w:rPr>
              <w:t xml:space="preserve">Відкриття рахунку у ЦП депонентам при переведенні випуску у </w:t>
            </w:r>
            <w:r w:rsidR="00FA574B" w:rsidRPr="0018532A">
              <w:rPr>
                <w:rFonts w:ascii="Arial" w:hAnsi="Arial" w:cs="Arial"/>
                <w:sz w:val="16"/>
                <w:szCs w:val="16"/>
              </w:rPr>
              <w:t>електронну</w:t>
            </w:r>
            <w:r w:rsidRPr="0018532A">
              <w:rPr>
                <w:rFonts w:ascii="Arial" w:hAnsi="Arial" w:cs="Arial"/>
                <w:sz w:val="16"/>
                <w:szCs w:val="16"/>
              </w:rPr>
              <w:t xml:space="preserve"> форму існування цінних паперів (за один рахунок).   </w:t>
            </w:r>
          </w:p>
        </w:tc>
        <w:tc>
          <w:tcPr>
            <w:tcW w:w="2606" w:type="pct"/>
            <w:gridSpan w:val="5"/>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bCs/>
                <w:sz w:val="16"/>
                <w:szCs w:val="16"/>
              </w:rPr>
            </w:pPr>
            <w:r w:rsidRPr="0018532A">
              <w:rPr>
                <w:rFonts w:ascii="Arial" w:hAnsi="Arial" w:cs="Arial"/>
                <w:bCs/>
                <w:sz w:val="16"/>
                <w:szCs w:val="16"/>
              </w:rPr>
              <w:t>3,00</w:t>
            </w:r>
          </w:p>
        </w:tc>
      </w:tr>
      <w:tr w:rsidR="006E222F" w:rsidRPr="0018532A">
        <w:trPr>
          <w:trHeight w:val="134"/>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3</w:t>
            </w:r>
          </w:p>
        </w:tc>
        <w:tc>
          <w:tcPr>
            <w:tcW w:w="2250" w:type="pct"/>
            <w:tcBorders>
              <w:left w:val="single" w:sz="4" w:space="0" w:color="000000"/>
              <w:bottom w:val="single" w:sz="4" w:space="0" w:color="000000"/>
            </w:tcBorders>
          </w:tcPr>
          <w:p w:rsidR="006E222F" w:rsidRPr="0018532A" w:rsidRDefault="006E222F" w:rsidP="00CA0839">
            <w:pPr>
              <w:snapToGrid w:val="0"/>
              <w:rPr>
                <w:rFonts w:ascii="Arial" w:hAnsi="Arial" w:cs="Arial"/>
                <w:sz w:val="16"/>
                <w:szCs w:val="16"/>
              </w:rPr>
            </w:pPr>
            <w:r w:rsidRPr="0018532A">
              <w:rPr>
                <w:rFonts w:ascii="Arial" w:hAnsi="Arial" w:cs="Arial"/>
                <w:sz w:val="16"/>
                <w:szCs w:val="16"/>
              </w:rPr>
              <w:t xml:space="preserve">Закриття рахунку у ЦП </w:t>
            </w:r>
            <w:r w:rsidRPr="0018532A">
              <w:rPr>
                <w:rFonts w:ascii="Arial" w:hAnsi="Arial" w:cs="Arial"/>
                <w:sz w:val="16"/>
                <w:szCs w:val="16"/>
                <w:lang w:val="ru-RU"/>
              </w:rPr>
              <w:t>(</w:t>
            </w:r>
            <w:r w:rsidRPr="0018532A">
              <w:rPr>
                <w:rFonts w:ascii="Arial" w:hAnsi="Arial" w:cs="Arial"/>
                <w:sz w:val="16"/>
                <w:szCs w:val="16"/>
              </w:rPr>
              <w:t>за одну операцію)</w:t>
            </w:r>
          </w:p>
        </w:tc>
        <w:tc>
          <w:tcPr>
            <w:tcW w:w="1362" w:type="pct"/>
            <w:gridSpan w:val="4"/>
            <w:tcBorders>
              <w:left w:val="single" w:sz="4" w:space="0" w:color="000000"/>
              <w:bottom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30,00 + поштові витрати</w:t>
            </w:r>
          </w:p>
        </w:tc>
        <w:tc>
          <w:tcPr>
            <w:tcW w:w="1244" w:type="pct"/>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bCs/>
                <w:sz w:val="16"/>
                <w:szCs w:val="16"/>
              </w:rPr>
            </w:pPr>
            <w:r w:rsidRPr="0018532A">
              <w:rPr>
                <w:rFonts w:ascii="Arial" w:hAnsi="Arial" w:cs="Arial"/>
                <w:bCs/>
                <w:sz w:val="16"/>
                <w:szCs w:val="16"/>
              </w:rPr>
              <w:t>50,00 +</w:t>
            </w:r>
            <w:r w:rsidRPr="0018532A">
              <w:rPr>
                <w:rFonts w:ascii="Arial" w:hAnsi="Arial" w:cs="Arial"/>
                <w:sz w:val="16"/>
                <w:szCs w:val="16"/>
              </w:rPr>
              <w:t xml:space="preserve"> поштові витрати</w:t>
            </w:r>
          </w:p>
        </w:tc>
      </w:tr>
      <w:tr w:rsidR="006E222F" w:rsidRPr="0018532A">
        <w:trPr>
          <w:trHeight w:val="104"/>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4</w:t>
            </w:r>
          </w:p>
        </w:tc>
        <w:tc>
          <w:tcPr>
            <w:tcW w:w="2250" w:type="pct"/>
            <w:tcBorders>
              <w:left w:val="single" w:sz="4" w:space="0" w:color="000000"/>
              <w:bottom w:val="single" w:sz="4" w:space="0" w:color="000000"/>
            </w:tcBorders>
          </w:tcPr>
          <w:p w:rsidR="006E222F" w:rsidRPr="0018532A" w:rsidRDefault="006E222F" w:rsidP="00CA0839">
            <w:pPr>
              <w:snapToGrid w:val="0"/>
              <w:rPr>
                <w:rFonts w:ascii="Arial" w:hAnsi="Arial" w:cs="Arial"/>
                <w:sz w:val="16"/>
                <w:szCs w:val="16"/>
              </w:rPr>
            </w:pPr>
            <w:r w:rsidRPr="0018532A">
              <w:rPr>
                <w:rFonts w:ascii="Arial" w:hAnsi="Arial" w:cs="Arial"/>
                <w:sz w:val="16"/>
                <w:szCs w:val="16"/>
              </w:rPr>
              <w:t>Внесення змін до реквізитів рахунку у ЦП (внесення змін до анкети рахунку в цінних паперах)</w:t>
            </w:r>
          </w:p>
        </w:tc>
        <w:tc>
          <w:tcPr>
            <w:tcW w:w="1362" w:type="pct"/>
            <w:gridSpan w:val="4"/>
            <w:tcBorders>
              <w:left w:val="single" w:sz="4" w:space="0" w:color="000000"/>
              <w:bottom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 xml:space="preserve">20,00 </w:t>
            </w:r>
            <w:r w:rsidRPr="0018532A">
              <w:rPr>
                <w:rFonts w:ascii="Arial" w:hAnsi="Arial" w:cs="Arial"/>
                <w:bCs/>
                <w:sz w:val="16"/>
                <w:szCs w:val="16"/>
              </w:rPr>
              <w:t>+</w:t>
            </w:r>
            <w:r w:rsidRPr="0018532A">
              <w:rPr>
                <w:rFonts w:ascii="Arial" w:hAnsi="Arial" w:cs="Arial"/>
                <w:sz w:val="16"/>
                <w:szCs w:val="16"/>
              </w:rPr>
              <w:t xml:space="preserve"> поштові витрати</w:t>
            </w:r>
          </w:p>
        </w:tc>
        <w:tc>
          <w:tcPr>
            <w:tcW w:w="1244" w:type="pct"/>
            <w:tcBorders>
              <w:left w:val="single" w:sz="4" w:space="0" w:color="000000"/>
              <w:bottom w:val="single" w:sz="4" w:space="0" w:color="000000"/>
              <w:right w:val="single" w:sz="4" w:space="0" w:color="000000"/>
            </w:tcBorders>
          </w:tcPr>
          <w:p w:rsidR="006E222F" w:rsidRPr="0018532A" w:rsidRDefault="006E222F" w:rsidP="00CA0839">
            <w:pPr>
              <w:jc w:val="center"/>
              <w:rPr>
                <w:rFonts w:ascii="Arial" w:hAnsi="Arial" w:cs="Arial"/>
                <w:sz w:val="16"/>
                <w:szCs w:val="16"/>
              </w:rPr>
            </w:pPr>
            <w:r w:rsidRPr="0018532A">
              <w:rPr>
                <w:rFonts w:ascii="Arial" w:hAnsi="Arial" w:cs="Arial"/>
                <w:sz w:val="16"/>
                <w:szCs w:val="16"/>
              </w:rPr>
              <w:t xml:space="preserve">40,00 </w:t>
            </w:r>
            <w:r w:rsidRPr="0018532A">
              <w:rPr>
                <w:rFonts w:ascii="Arial" w:hAnsi="Arial" w:cs="Arial"/>
                <w:bCs/>
                <w:sz w:val="16"/>
                <w:szCs w:val="16"/>
              </w:rPr>
              <w:t>+</w:t>
            </w:r>
            <w:r w:rsidRPr="0018532A">
              <w:rPr>
                <w:rFonts w:ascii="Arial" w:hAnsi="Arial" w:cs="Arial"/>
                <w:sz w:val="16"/>
                <w:szCs w:val="16"/>
              </w:rPr>
              <w:t xml:space="preserve"> поштові витрати</w:t>
            </w:r>
          </w:p>
        </w:tc>
      </w:tr>
      <w:tr w:rsidR="006E222F" w:rsidRPr="0018532A">
        <w:trPr>
          <w:trHeight w:val="104"/>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5</w:t>
            </w:r>
          </w:p>
        </w:tc>
        <w:tc>
          <w:tcPr>
            <w:tcW w:w="2250" w:type="pct"/>
            <w:tcBorders>
              <w:left w:val="single" w:sz="4" w:space="0" w:color="000000"/>
              <w:bottom w:val="single" w:sz="4" w:space="0" w:color="000000"/>
            </w:tcBorders>
          </w:tcPr>
          <w:p w:rsidR="006E222F" w:rsidRPr="0018532A" w:rsidRDefault="006E222F" w:rsidP="002E2411">
            <w:pPr>
              <w:snapToGrid w:val="0"/>
              <w:rPr>
                <w:rFonts w:ascii="Arial" w:hAnsi="Arial" w:cs="Arial"/>
                <w:sz w:val="16"/>
                <w:szCs w:val="16"/>
              </w:rPr>
            </w:pPr>
            <w:r w:rsidRPr="0018532A">
              <w:rPr>
                <w:rFonts w:ascii="Arial" w:hAnsi="Arial" w:cs="Arial"/>
                <w:sz w:val="16"/>
                <w:szCs w:val="16"/>
              </w:rPr>
              <w:t>Призначення керуючого рахунком в цінних паперах або розпорядника рахунку в цінних паперах (</w:t>
            </w:r>
            <w:r w:rsidR="002E2411" w:rsidRPr="0018532A">
              <w:rPr>
                <w:rFonts w:ascii="Arial" w:hAnsi="Arial" w:cs="Arial"/>
                <w:sz w:val="16"/>
                <w:szCs w:val="16"/>
              </w:rPr>
              <w:t xml:space="preserve">сшна </w:t>
            </w:r>
            <w:r w:rsidRPr="0018532A">
              <w:rPr>
                <w:rFonts w:ascii="Arial" w:hAnsi="Arial" w:cs="Arial"/>
                <w:sz w:val="16"/>
                <w:szCs w:val="16"/>
              </w:rPr>
              <w:t>рядником рахунку виступає не депонент) та/або внесення змін до інформації про цих осіб</w:t>
            </w:r>
          </w:p>
        </w:tc>
        <w:tc>
          <w:tcPr>
            <w:tcW w:w="1362" w:type="pct"/>
            <w:gridSpan w:val="4"/>
            <w:tcBorders>
              <w:left w:val="single" w:sz="4" w:space="0" w:color="000000"/>
              <w:bottom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 xml:space="preserve">20,00 </w:t>
            </w:r>
            <w:r w:rsidRPr="0018532A">
              <w:rPr>
                <w:rFonts w:ascii="Arial" w:hAnsi="Arial" w:cs="Arial"/>
                <w:bCs/>
                <w:sz w:val="16"/>
                <w:szCs w:val="16"/>
              </w:rPr>
              <w:t>+</w:t>
            </w:r>
            <w:r w:rsidRPr="0018532A">
              <w:rPr>
                <w:rFonts w:ascii="Arial" w:hAnsi="Arial" w:cs="Arial"/>
                <w:sz w:val="16"/>
                <w:szCs w:val="16"/>
              </w:rPr>
              <w:t xml:space="preserve"> поштові витрати</w:t>
            </w:r>
          </w:p>
        </w:tc>
        <w:tc>
          <w:tcPr>
            <w:tcW w:w="1244" w:type="pct"/>
            <w:tcBorders>
              <w:left w:val="single" w:sz="4" w:space="0" w:color="000000"/>
              <w:bottom w:val="single" w:sz="4" w:space="0" w:color="000000"/>
              <w:right w:val="single" w:sz="4" w:space="0" w:color="000000"/>
            </w:tcBorders>
            <w:vAlign w:val="center"/>
          </w:tcPr>
          <w:p w:rsidR="006E222F" w:rsidRPr="0018532A" w:rsidRDefault="006E222F" w:rsidP="00CA0839">
            <w:pPr>
              <w:jc w:val="center"/>
              <w:rPr>
                <w:rFonts w:ascii="Arial" w:hAnsi="Arial" w:cs="Arial"/>
                <w:sz w:val="16"/>
                <w:szCs w:val="16"/>
              </w:rPr>
            </w:pPr>
            <w:r w:rsidRPr="0018532A">
              <w:rPr>
                <w:rFonts w:ascii="Arial" w:hAnsi="Arial" w:cs="Arial"/>
                <w:sz w:val="16"/>
                <w:szCs w:val="16"/>
              </w:rPr>
              <w:t xml:space="preserve">40,00 </w:t>
            </w:r>
            <w:r w:rsidRPr="0018532A">
              <w:rPr>
                <w:rFonts w:ascii="Arial" w:hAnsi="Arial" w:cs="Arial"/>
                <w:bCs/>
                <w:sz w:val="16"/>
                <w:szCs w:val="16"/>
              </w:rPr>
              <w:t>+</w:t>
            </w:r>
            <w:r w:rsidRPr="0018532A">
              <w:rPr>
                <w:rFonts w:ascii="Arial" w:hAnsi="Arial" w:cs="Arial"/>
                <w:sz w:val="16"/>
                <w:szCs w:val="16"/>
              </w:rPr>
              <w:t xml:space="preserve"> поштові витрати</w:t>
            </w:r>
          </w:p>
        </w:tc>
      </w:tr>
      <w:tr w:rsidR="006E222F" w:rsidRPr="0018532A">
        <w:trPr>
          <w:trHeight w:val="178"/>
        </w:trPr>
        <w:tc>
          <w:tcPr>
            <w:tcW w:w="5000" w:type="pct"/>
            <w:gridSpan w:val="7"/>
            <w:tcBorders>
              <w:left w:val="single" w:sz="4" w:space="0" w:color="000000"/>
              <w:bottom w:val="single" w:sz="4" w:space="0" w:color="000000"/>
              <w:right w:val="single" w:sz="4" w:space="0" w:color="000000"/>
            </w:tcBorders>
            <w:shd w:val="clear" w:color="auto" w:fill="C0C0C0"/>
            <w:vAlign w:val="center"/>
          </w:tcPr>
          <w:p w:rsidR="006E222F" w:rsidRPr="0018532A" w:rsidRDefault="006E222F" w:rsidP="00CA0839">
            <w:pPr>
              <w:pStyle w:val="1"/>
              <w:tabs>
                <w:tab w:val="left" w:pos="748"/>
              </w:tabs>
              <w:snapToGrid w:val="0"/>
              <w:spacing w:before="0" w:after="0"/>
              <w:jc w:val="both"/>
              <w:rPr>
                <w:rFonts w:cs="Arial"/>
                <w:i/>
                <w:sz w:val="20"/>
                <w:lang w:val="uk-UA" w:eastAsia="ru-RU"/>
              </w:rPr>
            </w:pPr>
            <w:r w:rsidRPr="0018532A">
              <w:rPr>
                <w:rFonts w:cs="Arial"/>
                <w:i/>
                <w:sz w:val="20"/>
                <w:lang w:val="uk-UA" w:eastAsia="ru-RU"/>
              </w:rPr>
              <w:t>Облікові операції</w:t>
            </w:r>
          </w:p>
        </w:tc>
      </w:tr>
      <w:tr w:rsidR="006E222F" w:rsidRPr="0018532A">
        <w:trPr>
          <w:trHeight w:val="723"/>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6</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Облікові операції -</w:t>
            </w:r>
          </w:p>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переказ, переміщення, зарахування, списання прав на ЦП</w:t>
            </w:r>
          </w:p>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(за одну операцію)</w:t>
            </w:r>
          </w:p>
        </w:tc>
        <w:tc>
          <w:tcPr>
            <w:tcW w:w="1362" w:type="pct"/>
            <w:gridSpan w:val="4"/>
            <w:tcBorders>
              <w:left w:val="single" w:sz="4" w:space="0" w:color="000000"/>
              <w:bottom w:val="single" w:sz="4" w:space="0" w:color="000000"/>
            </w:tcBorders>
            <w:vAlign w:val="center"/>
          </w:tcPr>
          <w:p w:rsidR="006E222F" w:rsidRPr="0018532A" w:rsidRDefault="006E222F" w:rsidP="00FE44EE">
            <w:pPr>
              <w:widowControl w:val="0"/>
              <w:snapToGrid w:val="0"/>
              <w:jc w:val="center"/>
              <w:rPr>
                <w:rFonts w:ascii="Arial" w:hAnsi="Arial" w:cs="Arial"/>
                <w:sz w:val="16"/>
                <w:szCs w:val="16"/>
              </w:rPr>
            </w:pPr>
            <w:r w:rsidRPr="0018532A">
              <w:rPr>
                <w:rFonts w:ascii="Arial" w:hAnsi="Arial" w:cs="Arial"/>
                <w:sz w:val="16"/>
                <w:szCs w:val="16"/>
              </w:rPr>
              <w:t>0,01 % від номінальної вартості, але не менш ніж 30,00  та не більш ніж 300,00  + поштові витрати</w:t>
            </w:r>
          </w:p>
        </w:tc>
        <w:tc>
          <w:tcPr>
            <w:tcW w:w="1244" w:type="pct"/>
            <w:tcBorders>
              <w:left w:val="single" w:sz="4" w:space="0" w:color="000000"/>
              <w:bottom w:val="single" w:sz="4" w:space="0" w:color="000000"/>
              <w:right w:val="single" w:sz="4" w:space="0" w:color="000000"/>
            </w:tcBorders>
            <w:vAlign w:val="center"/>
          </w:tcPr>
          <w:p w:rsidR="006E222F" w:rsidRPr="0018532A" w:rsidRDefault="006E222F" w:rsidP="00FE44EE">
            <w:pPr>
              <w:snapToGrid w:val="0"/>
              <w:jc w:val="center"/>
              <w:rPr>
                <w:rFonts w:ascii="Arial" w:hAnsi="Arial" w:cs="Arial"/>
                <w:bCs/>
                <w:sz w:val="16"/>
                <w:szCs w:val="16"/>
              </w:rPr>
            </w:pPr>
            <w:r w:rsidRPr="0018532A">
              <w:rPr>
                <w:rFonts w:ascii="Arial" w:hAnsi="Arial" w:cs="Arial"/>
                <w:sz w:val="16"/>
                <w:szCs w:val="16"/>
              </w:rPr>
              <w:t>0,05% від номінальної вартості, але не менш ніж 60,00 та не більш ніж 600,00  +  поштові витрати</w:t>
            </w:r>
          </w:p>
        </w:tc>
      </w:tr>
      <w:tr w:rsidR="006E222F" w:rsidRPr="0018532A">
        <w:trPr>
          <w:trHeight w:val="260"/>
        </w:trPr>
        <w:tc>
          <w:tcPr>
            <w:tcW w:w="144" w:type="pct"/>
            <w:tcBorders>
              <w:left w:val="single" w:sz="4" w:space="0" w:color="000000"/>
              <w:bottom w:val="single" w:sz="4" w:space="0" w:color="000000"/>
            </w:tcBorders>
            <w:vAlign w:val="center"/>
          </w:tcPr>
          <w:p w:rsidR="006E222F" w:rsidRPr="0018532A" w:rsidRDefault="006E222F" w:rsidP="00CA0839">
            <w:pPr>
              <w:rPr>
                <w:rFonts w:ascii="Arial" w:hAnsi="Arial" w:cs="Arial"/>
                <w:sz w:val="16"/>
                <w:szCs w:val="16"/>
              </w:rPr>
            </w:pPr>
            <w:r w:rsidRPr="0018532A">
              <w:rPr>
                <w:rFonts w:ascii="Arial" w:hAnsi="Arial" w:cs="Arial"/>
                <w:sz w:val="16"/>
                <w:szCs w:val="16"/>
              </w:rPr>
              <w:t>7</w:t>
            </w:r>
          </w:p>
        </w:tc>
        <w:tc>
          <w:tcPr>
            <w:tcW w:w="2250" w:type="pct"/>
            <w:tcBorders>
              <w:left w:val="single" w:sz="4" w:space="0" w:color="000000"/>
              <w:bottom w:val="single" w:sz="4" w:space="0" w:color="000000"/>
            </w:tcBorders>
          </w:tcPr>
          <w:p w:rsidR="006E222F" w:rsidRPr="0018532A" w:rsidRDefault="006E222F" w:rsidP="00CA0839">
            <w:pPr>
              <w:widowControl w:val="0"/>
              <w:snapToGrid w:val="0"/>
              <w:jc w:val="both"/>
              <w:rPr>
                <w:rFonts w:ascii="Arial" w:hAnsi="Arial" w:cs="Arial"/>
                <w:sz w:val="16"/>
                <w:szCs w:val="16"/>
              </w:rPr>
            </w:pPr>
            <w:r w:rsidRPr="0018532A">
              <w:rPr>
                <w:rFonts w:ascii="Arial" w:hAnsi="Arial" w:cs="Arial"/>
                <w:sz w:val="16"/>
                <w:szCs w:val="16"/>
              </w:rPr>
              <w:t>Блокування, розблокування прав на ЦП</w:t>
            </w:r>
          </w:p>
          <w:p w:rsidR="006E222F" w:rsidRPr="0018532A" w:rsidRDefault="006E222F" w:rsidP="00CA0839">
            <w:pPr>
              <w:widowControl w:val="0"/>
              <w:snapToGrid w:val="0"/>
              <w:jc w:val="both"/>
              <w:rPr>
                <w:rFonts w:ascii="Arial" w:hAnsi="Arial" w:cs="Arial"/>
                <w:sz w:val="16"/>
                <w:szCs w:val="16"/>
              </w:rPr>
            </w:pPr>
            <w:r w:rsidRPr="0018532A">
              <w:rPr>
                <w:rFonts w:ascii="Arial" w:hAnsi="Arial" w:cs="Arial"/>
                <w:sz w:val="16"/>
                <w:szCs w:val="16"/>
              </w:rPr>
              <w:t>(за одну операцію)</w:t>
            </w:r>
          </w:p>
        </w:tc>
        <w:tc>
          <w:tcPr>
            <w:tcW w:w="1362" w:type="pct"/>
            <w:gridSpan w:val="4"/>
            <w:tcBorders>
              <w:left w:val="single" w:sz="4" w:space="0" w:color="000000"/>
              <w:bottom w:val="single" w:sz="4" w:space="0" w:color="000000"/>
            </w:tcBorders>
            <w:vAlign w:val="center"/>
          </w:tcPr>
          <w:p w:rsidR="006E222F" w:rsidRPr="0018532A" w:rsidRDefault="006E222F" w:rsidP="00FE44EE">
            <w:pPr>
              <w:widowControl w:val="0"/>
              <w:snapToGrid w:val="0"/>
              <w:jc w:val="center"/>
              <w:rPr>
                <w:rFonts w:ascii="Arial" w:hAnsi="Arial" w:cs="Arial"/>
                <w:sz w:val="16"/>
                <w:szCs w:val="16"/>
              </w:rPr>
            </w:pPr>
            <w:r w:rsidRPr="0018532A">
              <w:rPr>
                <w:rFonts w:ascii="Arial" w:hAnsi="Arial" w:cs="Arial"/>
                <w:sz w:val="16"/>
                <w:szCs w:val="16"/>
              </w:rPr>
              <w:t>0,02% від номінальної вартості, але не менш ніж 30,00  та не більш ніж 300,00  + поштові витрати</w:t>
            </w:r>
          </w:p>
        </w:tc>
        <w:tc>
          <w:tcPr>
            <w:tcW w:w="1244" w:type="pct"/>
            <w:tcBorders>
              <w:left w:val="single" w:sz="4" w:space="0" w:color="000000"/>
              <w:bottom w:val="single" w:sz="4" w:space="0" w:color="000000"/>
              <w:right w:val="single" w:sz="4" w:space="0" w:color="000000"/>
            </w:tcBorders>
            <w:vAlign w:val="center"/>
          </w:tcPr>
          <w:p w:rsidR="006E222F" w:rsidRPr="0018532A" w:rsidRDefault="006E222F" w:rsidP="00FE44EE">
            <w:pPr>
              <w:snapToGrid w:val="0"/>
              <w:jc w:val="center"/>
              <w:rPr>
                <w:rFonts w:ascii="Arial" w:hAnsi="Arial" w:cs="Arial"/>
                <w:bCs/>
                <w:sz w:val="16"/>
                <w:szCs w:val="16"/>
              </w:rPr>
            </w:pPr>
            <w:r w:rsidRPr="0018532A">
              <w:rPr>
                <w:rFonts w:ascii="Arial" w:hAnsi="Arial" w:cs="Arial"/>
                <w:sz w:val="16"/>
                <w:szCs w:val="16"/>
              </w:rPr>
              <w:t>0,04% від номінальної вартості, але не менш ніж 60,00  та не більш ніж 600,00  + поштові витрати</w:t>
            </w:r>
          </w:p>
        </w:tc>
      </w:tr>
      <w:tr w:rsidR="006E222F" w:rsidRPr="0018532A">
        <w:trPr>
          <w:trHeight w:val="260"/>
        </w:trPr>
        <w:tc>
          <w:tcPr>
            <w:tcW w:w="144" w:type="pct"/>
            <w:tcBorders>
              <w:left w:val="single" w:sz="4" w:space="0" w:color="000000"/>
              <w:bottom w:val="single" w:sz="4" w:space="0" w:color="000000"/>
            </w:tcBorders>
            <w:vAlign w:val="center"/>
          </w:tcPr>
          <w:p w:rsidR="006E222F" w:rsidRPr="0018532A" w:rsidRDefault="006E222F" w:rsidP="00CA0839">
            <w:pPr>
              <w:tabs>
                <w:tab w:val="left" w:pos="195"/>
                <w:tab w:val="left" w:pos="240"/>
              </w:tabs>
              <w:snapToGrid w:val="0"/>
              <w:rPr>
                <w:rFonts w:ascii="Arial" w:hAnsi="Arial" w:cs="Arial"/>
                <w:sz w:val="16"/>
                <w:szCs w:val="16"/>
              </w:rPr>
            </w:pPr>
            <w:r w:rsidRPr="0018532A">
              <w:rPr>
                <w:rFonts w:ascii="Arial" w:hAnsi="Arial" w:cs="Arial"/>
                <w:sz w:val="16"/>
                <w:szCs w:val="16"/>
              </w:rPr>
              <w:t>8</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Послуги із термінового виконання облікових операцій</w:t>
            </w:r>
          </w:p>
        </w:tc>
        <w:tc>
          <w:tcPr>
            <w:tcW w:w="2606" w:type="pct"/>
            <w:gridSpan w:val="5"/>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Додатково 50-200 % до діючого тарифу по операції</w:t>
            </w:r>
          </w:p>
          <w:p w:rsidR="006E222F" w:rsidRPr="0018532A" w:rsidRDefault="006E222F" w:rsidP="00CA0839">
            <w:pPr>
              <w:snapToGrid w:val="0"/>
              <w:jc w:val="center"/>
              <w:rPr>
                <w:rFonts w:ascii="Arial" w:hAnsi="Arial" w:cs="Arial"/>
                <w:bCs/>
                <w:strike/>
                <w:sz w:val="16"/>
                <w:szCs w:val="16"/>
              </w:rPr>
            </w:pPr>
            <w:r w:rsidRPr="0018532A">
              <w:rPr>
                <w:rFonts w:ascii="Arial" w:hAnsi="Arial" w:cs="Arial"/>
                <w:sz w:val="16"/>
                <w:szCs w:val="16"/>
              </w:rPr>
              <w:t>(за домовленістю сторін)</w:t>
            </w:r>
          </w:p>
        </w:tc>
      </w:tr>
      <w:tr w:rsidR="006E222F" w:rsidRPr="0018532A">
        <w:trPr>
          <w:trHeight w:val="260"/>
        </w:trPr>
        <w:tc>
          <w:tcPr>
            <w:tcW w:w="144" w:type="pct"/>
            <w:tcBorders>
              <w:left w:val="single" w:sz="4" w:space="0" w:color="000000"/>
              <w:bottom w:val="single" w:sz="4" w:space="0" w:color="000000"/>
            </w:tcBorders>
            <w:vAlign w:val="center"/>
          </w:tcPr>
          <w:p w:rsidR="006E222F" w:rsidRPr="0018532A" w:rsidRDefault="006E222F" w:rsidP="00CA0839">
            <w:pPr>
              <w:tabs>
                <w:tab w:val="left" w:pos="195"/>
                <w:tab w:val="left" w:pos="240"/>
              </w:tabs>
              <w:snapToGrid w:val="0"/>
              <w:rPr>
                <w:rFonts w:ascii="Arial" w:hAnsi="Arial" w:cs="Arial"/>
                <w:sz w:val="16"/>
                <w:szCs w:val="16"/>
              </w:rPr>
            </w:pPr>
            <w:r w:rsidRPr="0018532A">
              <w:rPr>
                <w:rFonts w:ascii="Arial" w:hAnsi="Arial" w:cs="Arial"/>
                <w:sz w:val="16"/>
                <w:szCs w:val="16"/>
              </w:rPr>
              <w:t>9</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Здійснення корпоративних операцій на рахунку в цінних паперах депонента</w:t>
            </w:r>
            <w:r w:rsidR="005A3AE7" w:rsidRPr="0018532A">
              <w:rPr>
                <w:rFonts w:ascii="Arial" w:hAnsi="Arial" w:cs="Arial"/>
                <w:sz w:val="16"/>
                <w:szCs w:val="16"/>
              </w:rPr>
              <w:t>, номінального утримувача</w:t>
            </w:r>
            <w:r w:rsidRPr="0018532A">
              <w:rPr>
                <w:rFonts w:ascii="Arial" w:hAnsi="Arial" w:cs="Arial"/>
                <w:sz w:val="16"/>
                <w:szCs w:val="16"/>
              </w:rPr>
              <w:t xml:space="preserve"> (конвертація, анулювання, зарахування цінних паперів в результаті придбання додаткового  випуску акцій)</w:t>
            </w:r>
          </w:p>
        </w:tc>
        <w:tc>
          <w:tcPr>
            <w:tcW w:w="1338" w:type="pct"/>
            <w:gridSpan w:val="3"/>
            <w:tcBorders>
              <w:left w:val="single" w:sz="4" w:space="0" w:color="000000"/>
              <w:bottom w:val="single" w:sz="4" w:space="0" w:color="000000"/>
              <w:right w:val="single" w:sz="4" w:space="0" w:color="auto"/>
            </w:tcBorders>
            <w:vAlign w:val="center"/>
          </w:tcPr>
          <w:p w:rsidR="006E222F" w:rsidRPr="0018532A" w:rsidRDefault="006E222F" w:rsidP="00FE44EE">
            <w:pPr>
              <w:snapToGrid w:val="0"/>
              <w:jc w:val="center"/>
              <w:rPr>
                <w:rFonts w:ascii="Arial" w:hAnsi="Arial" w:cs="Arial"/>
                <w:sz w:val="16"/>
                <w:szCs w:val="16"/>
              </w:rPr>
            </w:pPr>
            <w:r w:rsidRPr="0018532A">
              <w:rPr>
                <w:rFonts w:ascii="Arial" w:hAnsi="Arial" w:cs="Arial"/>
                <w:sz w:val="16"/>
                <w:szCs w:val="16"/>
              </w:rPr>
              <w:t>0,01 % від номінальної вартості, але не менш ніж 30,00  та не більш ніж 300,00  + поштові витрати</w:t>
            </w:r>
          </w:p>
        </w:tc>
        <w:tc>
          <w:tcPr>
            <w:tcW w:w="1268" w:type="pct"/>
            <w:gridSpan w:val="2"/>
            <w:tcBorders>
              <w:left w:val="single" w:sz="4" w:space="0" w:color="auto"/>
              <w:bottom w:val="single" w:sz="4" w:space="0" w:color="000000"/>
              <w:right w:val="single" w:sz="4" w:space="0" w:color="000000"/>
            </w:tcBorders>
            <w:vAlign w:val="center"/>
          </w:tcPr>
          <w:p w:rsidR="006E222F" w:rsidRPr="0018532A" w:rsidRDefault="006E222F" w:rsidP="00FE44EE">
            <w:pPr>
              <w:snapToGrid w:val="0"/>
              <w:jc w:val="center"/>
              <w:rPr>
                <w:rFonts w:ascii="Arial" w:hAnsi="Arial" w:cs="Arial"/>
                <w:sz w:val="16"/>
                <w:szCs w:val="16"/>
              </w:rPr>
            </w:pPr>
            <w:r w:rsidRPr="0018532A">
              <w:rPr>
                <w:rFonts w:ascii="Arial" w:hAnsi="Arial" w:cs="Arial"/>
                <w:sz w:val="16"/>
                <w:szCs w:val="16"/>
              </w:rPr>
              <w:t>0,05% від номінальної вартості, але не менш ніж 60,00  та не більш ніж 600,00  +  поштові витрати</w:t>
            </w:r>
          </w:p>
        </w:tc>
      </w:tr>
      <w:tr w:rsidR="006E222F" w:rsidRPr="0018532A">
        <w:trPr>
          <w:cantSplit/>
          <w:trHeight w:val="180"/>
        </w:trPr>
        <w:tc>
          <w:tcPr>
            <w:tcW w:w="5000" w:type="pct"/>
            <w:gridSpan w:val="7"/>
            <w:tcBorders>
              <w:left w:val="single" w:sz="4" w:space="0" w:color="000000"/>
              <w:bottom w:val="single" w:sz="4" w:space="0" w:color="000000"/>
              <w:right w:val="single" w:sz="4" w:space="0" w:color="000000"/>
            </w:tcBorders>
            <w:shd w:val="clear" w:color="auto" w:fill="C0C0C0"/>
            <w:vAlign w:val="center"/>
          </w:tcPr>
          <w:p w:rsidR="006E222F" w:rsidRPr="0018532A" w:rsidRDefault="006E222F" w:rsidP="00CA0839">
            <w:pPr>
              <w:pStyle w:val="1"/>
              <w:snapToGrid w:val="0"/>
              <w:spacing w:before="0" w:after="0"/>
              <w:jc w:val="both"/>
              <w:rPr>
                <w:rFonts w:cs="Arial"/>
                <w:i/>
                <w:sz w:val="20"/>
                <w:lang w:val="uk-UA" w:eastAsia="ru-RU"/>
              </w:rPr>
            </w:pPr>
            <w:r w:rsidRPr="0018532A">
              <w:rPr>
                <w:rFonts w:cs="Arial"/>
                <w:i/>
                <w:sz w:val="20"/>
                <w:lang w:val="uk-UA" w:eastAsia="ru-RU"/>
              </w:rPr>
              <w:t>Інформаційні операції</w:t>
            </w:r>
          </w:p>
        </w:tc>
      </w:tr>
      <w:tr w:rsidR="006E222F" w:rsidRPr="0018532A">
        <w:trPr>
          <w:cantSplit/>
          <w:trHeight w:val="155"/>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10</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Надання виписки про стан рахунку за підсумками операції</w:t>
            </w:r>
          </w:p>
        </w:tc>
        <w:tc>
          <w:tcPr>
            <w:tcW w:w="2606" w:type="pct"/>
            <w:gridSpan w:val="5"/>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bCs/>
                <w:sz w:val="16"/>
                <w:szCs w:val="16"/>
              </w:rPr>
            </w:pPr>
            <w:r w:rsidRPr="0018532A">
              <w:rPr>
                <w:rFonts w:ascii="Arial" w:hAnsi="Arial" w:cs="Arial"/>
                <w:sz w:val="16"/>
                <w:szCs w:val="16"/>
              </w:rPr>
              <w:t>Враховано при здійсненні облікової операції</w:t>
            </w:r>
          </w:p>
        </w:tc>
      </w:tr>
      <w:tr w:rsidR="006E222F" w:rsidRPr="0018532A">
        <w:trPr>
          <w:trHeight w:val="159"/>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11</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Надання виписки про стан рахунку у цінних паперах за запитом депонента</w:t>
            </w:r>
            <w:r w:rsidR="005A3AE7" w:rsidRPr="0018532A">
              <w:rPr>
                <w:rFonts w:ascii="Arial" w:hAnsi="Arial" w:cs="Arial"/>
                <w:sz w:val="16"/>
                <w:szCs w:val="16"/>
              </w:rPr>
              <w:t>, номінального утримувача</w:t>
            </w:r>
          </w:p>
        </w:tc>
        <w:tc>
          <w:tcPr>
            <w:tcW w:w="1322" w:type="pct"/>
            <w:gridSpan w:val="2"/>
            <w:tcBorders>
              <w:left w:val="single" w:sz="4" w:space="0" w:color="000000"/>
              <w:bottom w:val="single" w:sz="4" w:space="0" w:color="000000"/>
              <w:right w:val="single" w:sz="4" w:space="0" w:color="000000"/>
            </w:tcBorders>
            <w:vAlign w:val="center"/>
          </w:tcPr>
          <w:p w:rsidR="006E222F" w:rsidRPr="0018532A" w:rsidRDefault="006E222F" w:rsidP="00FE44EE">
            <w:pPr>
              <w:widowControl w:val="0"/>
              <w:snapToGrid w:val="0"/>
              <w:jc w:val="center"/>
              <w:rPr>
                <w:rFonts w:ascii="Arial" w:hAnsi="Arial" w:cs="Arial"/>
                <w:sz w:val="16"/>
                <w:szCs w:val="16"/>
              </w:rPr>
            </w:pPr>
            <w:r w:rsidRPr="0018532A">
              <w:rPr>
                <w:rFonts w:ascii="Arial" w:hAnsi="Arial" w:cs="Arial"/>
                <w:sz w:val="16"/>
                <w:szCs w:val="16"/>
              </w:rPr>
              <w:t>10,00  + поштові витрати</w:t>
            </w:r>
          </w:p>
        </w:tc>
        <w:tc>
          <w:tcPr>
            <w:tcW w:w="1284" w:type="pct"/>
            <w:gridSpan w:val="3"/>
            <w:tcBorders>
              <w:left w:val="single" w:sz="4" w:space="0" w:color="000000"/>
              <w:bottom w:val="single" w:sz="4" w:space="0" w:color="000000"/>
              <w:right w:val="single" w:sz="4" w:space="0" w:color="000000"/>
            </w:tcBorders>
            <w:vAlign w:val="center"/>
          </w:tcPr>
          <w:p w:rsidR="006E222F" w:rsidRPr="0018532A" w:rsidRDefault="006E222F" w:rsidP="00FE44EE">
            <w:pPr>
              <w:widowControl w:val="0"/>
              <w:snapToGrid w:val="0"/>
              <w:jc w:val="center"/>
              <w:rPr>
                <w:rFonts w:ascii="Arial" w:hAnsi="Arial" w:cs="Arial"/>
                <w:sz w:val="16"/>
                <w:szCs w:val="16"/>
              </w:rPr>
            </w:pPr>
            <w:r w:rsidRPr="0018532A">
              <w:rPr>
                <w:rFonts w:ascii="Arial" w:hAnsi="Arial" w:cs="Arial"/>
                <w:sz w:val="16"/>
                <w:szCs w:val="16"/>
              </w:rPr>
              <w:t>50,00  + поштові витрати</w:t>
            </w:r>
          </w:p>
        </w:tc>
      </w:tr>
      <w:tr w:rsidR="006E222F" w:rsidRPr="0018532A">
        <w:trPr>
          <w:trHeight w:val="219"/>
        </w:trPr>
        <w:tc>
          <w:tcPr>
            <w:tcW w:w="144" w:type="pct"/>
            <w:tcBorders>
              <w:left w:val="single" w:sz="4" w:space="0" w:color="000000"/>
              <w:bottom w:val="single" w:sz="4" w:space="0" w:color="000000"/>
            </w:tcBorders>
            <w:vAlign w:val="center"/>
          </w:tcPr>
          <w:p w:rsidR="006E222F" w:rsidRPr="0018532A" w:rsidRDefault="006E222F" w:rsidP="00CA0839">
            <w:pPr>
              <w:tabs>
                <w:tab w:val="left" w:pos="195"/>
              </w:tabs>
              <w:snapToGrid w:val="0"/>
              <w:rPr>
                <w:rFonts w:ascii="Arial" w:hAnsi="Arial" w:cs="Arial"/>
                <w:sz w:val="16"/>
                <w:szCs w:val="16"/>
              </w:rPr>
            </w:pPr>
            <w:r w:rsidRPr="0018532A">
              <w:rPr>
                <w:rFonts w:ascii="Arial" w:hAnsi="Arial" w:cs="Arial"/>
                <w:sz w:val="16"/>
                <w:szCs w:val="16"/>
              </w:rPr>
              <w:t>12</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Надання виписки про рух ЦП за запитом депонента</w:t>
            </w:r>
            <w:r w:rsidR="005A3AE7" w:rsidRPr="0018532A">
              <w:rPr>
                <w:rFonts w:ascii="Arial" w:hAnsi="Arial" w:cs="Arial"/>
                <w:sz w:val="16"/>
                <w:szCs w:val="16"/>
              </w:rPr>
              <w:t>, номінального утримувача</w:t>
            </w:r>
          </w:p>
        </w:tc>
        <w:tc>
          <w:tcPr>
            <w:tcW w:w="1322" w:type="pct"/>
            <w:gridSpan w:val="2"/>
            <w:tcBorders>
              <w:left w:val="single" w:sz="4" w:space="0" w:color="000000"/>
              <w:bottom w:val="single" w:sz="4" w:space="0" w:color="000000"/>
              <w:right w:val="single" w:sz="4" w:space="0" w:color="000000"/>
            </w:tcBorders>
            <w:vAlign w:val="center"/>
          </w:tcPr>
          <w:p w:rsidR="006E222F" w:rsidRPr="0018532A" w:rsidRDefault="006E222F" w:rsidP="00FE44EE">
            <w:pPr>
              <w:snapToGrid w:val="0"/>
              <w:jc w:val="center"/>
              <w:rPr>
                <w:rFonts w:ascii="Arial" w:hAnsi="Arial" w:cs="Arial"/>
                <w:bCs/>
                <w:sz w:val="16"/>
                <w:szCs w:val="16"/>
              </w:rPr>
            </w:pPr>
            <w:r w:rsidRPr="0018532A">
              <w:rPr>
                <w:rFonts w:ascii="Arial" w:hAnsi="Arial" w:cs="Arial"/>
                <w:sz w:val="16"/>
                <w:szCs w:val="16"/>
              </w:rPr>
              <w:t>20,00  + поштові витрати</w:t>
            </w:r>
          </w:p>
        </w:tc>
        <w:tc>
          <w:tcPr>
            <w:tcW w:w="1284" w:type="pct"/>
            <w:gridSpan w:val="3"/>
            <w:tcBorders>
              <w:left w:val="single" w:sz="4" w:space="0" w:color="000000"/>
              <w:bottom w:val="single" w:sz="4" w:space="0" w:color="000000"/>
              <w:right w:val="single" w:sz="4" w:space="0" w:color="000000"/>
            </w:tcBorders>
            <w:vAlign w:val="center"/>
          </w:tcPr>
          <w:p w:rsidR="006E222F" w:rsidRPr="0018532A" w:rsidRDefault="006E222F" w:rsidP="00FE44EE">
            <w:pPr>
              <w:snapToGrid w:val="0"/>
              <w:jc w:val="center"/>
              <w:rPr>
                <w:rFonts w:ascii="Arial" w:hAnsi="Arial" w:cs="Arial"/>
                <w:bCs/>
                <w:sz w:val="16"/>
                <w:szCs w:val="16"/>
              </w:rPr>
            </w:pPr>
            <w:r w:rsidRPr="0018532A">
              <w:rPr>
                <w:rFonts w:ascii="Arial" w:hAnsi="Arial" w:cs="Arial"/>
                <w:bCs/>
                <w:sz w:val="16"/>
                <w:szCs w:val="16"/>
              </w:rPr>
              <w:t>80,00  + поштові витрати</w:t>
            </w:r>
          </w:p>
        </w:tc>
      </w:tr>
      <w:tr w:rsidR="006E222F" w:rsidRPr="0018532A">
        <w:trPr>
          <w:trHeight w:val="219"/>
        </w:trPr>
        <w:tc>
          <w:tcPr>
            <w:tcW w:w="144" w:type="pct"/>
            <w:tcBorders>
              <w:left w:val="single" w:sz="4" w:space="0" w:color="000000"/>
              <w:bottom w:val="single" w:sz="4" w:space="0" w:color="000000"/>
            </w:tcBorders>
            <w:vAlign w:val="center"/>
          </w:tcPr>
          <w:p w:rsidR="006E222F" w:rsidRPr="0018532A" w:rsidRDefault="006E222F" w:rsidP="00CA0839">
            <w:pPr>
              <w:tabs>
                <w:tab w:val="left" w:pos="195"/>
              </w:tabs>
              <w:snapToGrid w:val="0"/>
              <w:rPr>
                <w:rFonts w:ascii="Arial" w:hAnsi="Arial" w:cs="Arial"/>
                <w:sz w:val="16"/>
                <w:szCs w:val="16"/>
              </w:rPr>
            </w:pPr>
            <w:r w:rsidRPr="0018532A">
              <w:rPr>
                <w:rFonts w:ascii="Arial" w:hAnsi="Arial" w:cs="Arial"/>
                <w:sz w:val="16"/>
                <w:szCs w:val="16"/>
              </w:rPr>
              <w:t>13</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 xml:space="preserve">Надання інформаційних довідок (за довідку), </w:t>
            </w:r>
            <w:r w:rsidRPr="0018532A">
              <w:rPr>
                <w:rFonts w:ascii="Arial" w:hAnsi="Arial" w:cs="Arial"/>
                <w:sz w:val="16"/>
                <w:szCs w:val="16"/>
                <w:lang w:eastAsia="ar-SA"/>
              </w:rPr>
              <w:t xml:space="preserve">в тому числі інформації стосовно </w:t>
            </w:r>
            <w:r w:rsidRPr="0018532A">
              <w:rPr>
                <w:rFonts w:ascii="Arial" w:hAnsi="Arial" w:cs="Arial"/>
                <w:sz w:val="16"/>
                <w:szCs w:val="16"/>
              </w:rPr>
              <w:t>дивідендів та/або доходів за цінними паперами</w:t>
            </w:r>
            <w:r w:rsidR="005A3AE7" w:rsidRPr="0018532A">
              <w:rPr>
                <w:rFonts w:ascii="Arial" w:hAnsi="Arial" w:cs="Arial"/>
                <w:sz w:val="16"/>
                <w:szCs w:val="16"/>
                <w:lang w:eastAsia="ar-SA"/>
              </w:rPr>
              <w:t xml:space="preserve"> в тому числі стосовно в тому числі інформації стосовно </w:t>
            </w:r>
            <w:r w:rsidR="005A3AE7" w:rsidRPr="0018532A">
              <w:rPr>
                <w:rFonts w:ascii="Arial" w:hAnsi="Arial" w:cs="Arial"/>
                <w:sz w:val="16"/>
                <w:szCs w:val="16"/>
              </w:rPr>
              <w:t>дивідендів та/або доходів за цінними паперами</w:t>
            </w:r>
          </w:p>
        </w:tc>
        <w:tc>
          <w:tcPr>
            <w:tcW w:w="1322" w:type="pct"/>
            <w:gridSpan w:val="2"/>
            <w:tcBorders>
              <w:left w:val="single" w:sz="4" w:space="0" w:color="000000"/>
              <w:bottom w:val="single" w:sz="4" w:space="0" w:color="000000"/>
              <w:right w:val="single" w:sz="4" w:space="0" w:color="000000"/>
            </w:tcBorders>
            <w:vAlign w:val="center"/>
          </w:tcPr>
          <w:p w:rsidR="006E222F" w:rsidRPr="0018532A" w:rsidRDefault="006E222F" w:rsidP="00FE44EE">
            <w:pPr>
              <w:widowControl w:val="0"/>
              <w:snapToGrid w:val="0"/>
              <w:jc w:val="center"/>
              <w:rPr>
                <w:rFonts w:ascii="Arial" w:hAnsi="Arial" w:cs="Arial"/>
                <w:sz w:val="16"/>
                <w:szCs w:val="16"/>
              </w:rPr>
            </w:pPr>
            <w:r w:rsidRPr="0018532A">
              <w:rPr>
                <w:rFonts w:ascii="Arial" w:hAnsi="Arial" w:cs="Arial"/>
                <w:sz w:val="16"/>
                <w:szCs w:val="16"/>
              </w:rPr>
              <w:t>20,00  + поштові витрати</w:t>
            </w:r>
          </w:p>
        </w:tc>
        <w:tc>
          <w:tcPr>
            <w:tcW w:w="1284" w:type="pct"/>
            <w:gridSpan w:val="3"/>
            <w:tcBorders>
              <w:left w:val="single" w:sz="4" w:space="0" w:color="000000"/>
              <w:bottom w:val="single" w:sz="4" w:space="0" w:color="000000"/>
              <w:right w:val="single" w:sz="4" w:space="0" w:color="000000"/>
            </w:tcBorders>
            <w:vAlign w:val="center"/>
          </w:tcPr>
          <w:p w:rsidR="006E222F" w:rsidRPr="0018532A" w:rsidRDefault="006E222F" w:rsidP="00FE44EE">
            <w:pPr>
              <w:widowControl w:val="0"/>
              <w:snapToGrid w:val="0"/>
              <w:jc w:val="center"/>
              <w:rPr>
                <w:rFonts w:ascii="Arial" w:hAnsi="Arial" w:cs="Arial"/>
                <w:sz w:val="16"/>
                <w:szCs w:val="16"/>
              </w:rPr>
            </w:pPr>
            <w:r w:rsidRPr="0018532A">
              <w:rPr>
                <w:rFonts w:ascii="Arial" w:hAnsi="Arial" w:cs="Arial"/>
                <w:sz w:val="16"/>
                <w:szCs w:val="16"/>
              </w:rPr>
              <w:t>80,00  + поштові витрати</w:t>
            </w:r>
          </w:p>
        </w:tc>
      </w:tr>
      <w:tr w:rsidR="006E222F" w:rsidRPr="0018532A">
        <w:trPr>
          <w:trHeight w:val="219"/>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14</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Надання довідково-аналітичних матеріалів</w:t>
            </w:r>
          </w:p>
        </w:tc>
        <w:tc>
          <w:tcPr>
            <w:tcW w:w="2606" w:type="pct"/>
            <w:gridSpan w:val="5"/>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bCs/>
                <w:sz w:val="16"/>
                <w:szCs w:val="16"/>
              </w:rPr>
            </w:pPr>
            <w:r w:rsidRPr="0018532A">
              <w:rPr>
                <w:rFonts w:ascii="Arial" w:hAnsi="Arial" w:cs="Arial"/>
                <w:sz w:val="16"/>
                <w:szCs w:val="16"/>
              </w:rPr>
              <w:t>За домовленістю сторін</w:t>
            </w:r>
          </w:p>
        </w:tc>
      </w:tr>
      <w:tr w:rsidR="006E222F" w:rsidRPr="0018532A">
        <w:trPr>
          <w:trHeight w:val="219"/>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15</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 xml:space="preserve">Надання послуг з інформаційного та організаційного забезпечення проведення загальних зборів </w:t>
            </w:r>
          </w:p>
        </w:tc>
        <w:tc>
          <w:tcPr>
            <w:tcW w:w="2606" w:type="pct"/>
            <w:gridSpan w:val="5"/>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За домовленістю сторін</w:t>
            </w:r>
          </w:p>
        </w:tc>
      </w:tr>
      <w:tr w:rsidR="006E222F" w:rsidRPr="0018532A">
        <w:trPr>
          <w:trHeight w:val="219"/>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16</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Надання консультаційних послуг з  питань обігу цінних паперів та обліку прав власності на них</w:t>
            </w:r>
          </w:p>
        </w:tc>
        <w:tc>
          <w:tcPr>
            <w:tcW w:w="2606" w:type="pct"/>
            <w:gridSpan w:val="5"/>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За домовленістю сторін</w:t>
            </w:r>
          </w:p>
        </w:tc>
      </w:tr>
      <w:tr w:rsidR="006E222F" w:rsidRPr="0018532A">
        <w:trPr>
          <w:trHeight w:val="219"/>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17</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Надання емітенту реєстру власників цінних паперів (переліку власників цінних паперів)</w:t>
            </w:r>
          </w:p>
        </w:tc>
        <w:tc>
          <w:tcPr>
            <w:tcW w:w="2606" w:type="pct"/>
            <w:gridSpan w:val="5"/>
            <w:tcBorders>
              <w:left w:val="single" w:sz="4" w:space="0" w:color="000000"/>
              <w:bottom w:val="single" w:sz="4" w:space="0" w:color="000000"/>
              <w:right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За домовленістю сторін</w:t>
            </w:r>
          </w:p>
        </w:tc>
      </w:tr>
      <w:tr w:rsidR="006E222F" w:rsidRPr="0018532A">
        <w:trPr>
          <w:cantSplit/>
          <w:trHeight w:val="252"/>
        </w:trPr>
        <w:tc>
          <w:tcPr>
            <w:tcW w:w="5000" w:type="pct"/>
            <w:gridSpan w:val="7"/>
            <w:tcBorders>
              <w:left w:val="single" w:sz="4" w:space="0" w:color="000000"/>
              <w:bottom w:val="single" w:sz="4" w:space="0" w:color="000000"/>
              <w:right w:val="single" w:sz="4" w:space="0" w:color="000000"/>
            </w:tcBorders>
            <w:shd w:val="clear" w:color="auto" w:fill="C0C0C0"/>
            <w:vAlign w:val="center"/>
          </w:tcPr>
          <w:p w:rsidR="006E222F" w:rsidRPr="0018532A" w:rsidRDefault="006E222F" w:rsidP="00CA0839">
            <w:pPr>
              <w:pStyle w:val="1"/>
              <w:snapToGrid w:val="0"/>
              <w:spacing w:before="0" w:after="0"/>
              <w:jc w:val="both"/>
              <w:rPr>
                <w:rFonts w:cs="Arial"/>
                <w:i/>
                <w:sz w:val="20"/>
                <w:lang w:val="uk-UA" w:eastAsia="ru-RU"/>
              </w:rPr>
            </w:pPr>
            <w:r w:rsidRPr="0018532A">
              <w:rPr>
                <w:rFonts w:cs="Arial"/>
                <w:sz w:val="18"/>
                <w:szCs w:val="18"/>
                <w:lang w:val="uk-UA" w:eastAsia="ru-RU"/>
              </w:rPr>
              <w:t>Обслуговування рахунку у цінних паперах</w:t>
            </w:r>
          </w:p>
        </w:tc>
      </w:tr>
      <w:tr w:rsidR="006E222F" w:rsidRPr="0018532A">
        <w:trPr>
          <w:trHeight w:val="219"/>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18</w:t>
            </w:r>
          </w:p>
        </w:tc>
        <w:tc>
          <w:tcPr>
            <w:tcW w:w="2250" w:type="pct"/>
            <w:tcBorders>
              <w:left w:val="single" w:sz="4" w:space="0" w:color="000000"/>
              <w:bottom w:val="single" w:sz="4" w:space="0" w:color="000000"/>
            </w:tcBorders>
            <w:vAlign w:val="center"/>
          </w:tcPr>
          <w:p w:rsidR="006E222F" w:rsidRPr="0018532A" w:rsidRDefault="006E222F" w:rsidP="00F257F9">
            <w:pPr>
              <w:widowControl w:val="0"/>
              <w:snapToGrid w:val="0"/>
              <w:rPr>
                <w:rFonts w:ascii="Arial" w:hAnsi="Arial" w:cs="Arial"/>
                <w:sz w:val="16"/>
                <w:szCs w:val="16"/>
              </w:rPr>
            </w:pPr>
            <w:r w:rsidRPr="0018532A">
              <w:rPr>
                <w:rFonts w:ascii="Arial" w:hAnsi="Arial" w:cs="Arial"/>
                <w:sz w:val="16"/>
                <w:szCs w:val="16"/>
              </w:rPr>
              <w:t>Обслуговування рахунку у цінних паперах (в квартал).</w:t>
            </w:r>
          </w:p>
        </w:tc>
        <w:tc>
          <w:tcPr>
            <w:tcW w:w="1362" w:type="pct"/>
            <w:gridSpan w:val="4"/>
            <w:tcBorders>
              <w:left w:val="single" w:sz="4" w:space="0" w:color="000000"/>
              <w:bottom w:val="single" w:sz="4" w:space="0" w:color="000000"/>
            </w:tcBorders>
            <w:vAlign w:val="center"/>
          </w:tcPr>
          <w:p w:rsidR="00756CF4" w:rsidRPr="0018532A" w:rsidRDefault="00756CF4" w:rsidP="00756CF4">
            <w:pPr>
              <w:snapToGrid w:val="0"/>
              <w:jc w:val="center"/>
              <w:rPr>
                <w:rFonts w:ascii="Arial" w:hAnsi="Arial" w:cs="Arial"/>
                <w:sz w:val="16"/>
                <w:szCs w:val="16"/>
              </w:rPr>
            </w:pPr>
            <w:r w:rsidRPr="0018532A">
              <w:rPr>
                <w:rFonts w:ascii="Arial" w:hAnsi="Arial" w:cs="Arial"/>
                <w:sz w:val="16"/>
                <w:szCs w:val="16"/>
              </w:rPr>
              <w:t>90,00 грн.+0,01% від загальної номінальної вартості цінних паперів, права на які обліковуються на рахунку в цінних папера</w:t>
            </w:r>
            <w:r w:rsidR="00683962" w:rsidRPr="0018532A">
              <w:rPr>
                <w:rFonts w:ascii="Arial" w:hAnsi="Arial" w:cs="Arial"/>
                <w:sz w:val="16"/>
                <w:szCs w:val="16"/>
              </w:rPr>
              <w:t>х</w:t>
            </w:r>
            <w:r w:rsidRPr="0018532A">
              <w:rPr>
                <w:rFonts w:ascii="Arial" w:hAnsi="Arial" w:cs="Arial"/>
                <w:sz w:val="16"/>
                <w:szCs w:val="16"/>
              </w:rPr>
              <w:t>, але не більше ніж 900,00 грн.</w:t>
            </w:r>
          </w:p>
          <w:p w:rsidR="00756CF4" w:rsidRPr="0018532A" w:rsidRDefault="00756CF4" w:rsidP="00756CF4">
            <w:pPr>
              <w:snapToGrid w:val="0"/>
              <w:jc w:val="center"/>
              <w:rPr>
                <w:rFonts w:ascii="Arial" w:hAnsi="Arial" w:cs="Arial"/>
                <w:sz w:val="16"/>
                <w:szCs w:val="16"/>
              </w:rPr>
            </w:pPr>
            <w:r w:rsidRPr="0018532A">
              <w:rPr>
                <w:rFonts w:ascii="Arial" w:hAnsi="Arial" w:cs="Arial"/>
                <w:sz w:val="16"/>
                <w:szCs w:val="16"/>
              </w:rPr>
              <w:t>(якщо кількість прав на цінні папери  більша, ніж 1</w:t>
            </w:r>
            <w:r w:rsidR="00683962" w:rsidRPr="0018532A">
              <w:rPr>
                <w:rFonts w:ascii="Arial" w:hAnsi="Arial" w:cs="Arial"/>
                <w:sz w:val="16"/>
                <w:szCs w:val="16"/>
                <w:lang w:val="ru-RU"/>
              </w:rPr>
              <w:t>25</w:t>
            </w:r>
            <w:r w:rsidRPr="0018532A">
              <w:rPr>
                <w:rFonts w:ascii="Arial" w:hAnsi="Arial" w:cs="Arial"/>
                <w:sz w:val="16"/>
                <w:szCs w:val="16"/>
              </w:rPr>
              <w:t xml:space="preserve"> штук акцій)</w:t>
            </w:r>
          </w:p>
          <w:p w:rsidR="006E222F" w:rsidRPr="0018532A" w:rsidRDefault="00756CF4" w:rsidP="00756CF4">
            <w:pPr>
              <w:snapToGrid w:val="0"/>
              <w:jc w:val="center"/>
              <w:rPr>
                <w:rFonts w:ascii="Arial" w:hAnsi="Arial" w:cs="Arial"/>
                <w:sz w:val="16"/>
                <w:szCs w:val="16"/>
              </w:rPr>
            </w:pPr>
            <w:r w:rsidRPr="0018532A">
              <w:rPr>
                <w:rFonts w:ascii="Arial" w:hAnsi="Arial" w:cs="Arial"/>
                <w:sz w:val="16"/>
                <w:szCs w:val="16"/>
              </w:rPr>
              <w:t>0.00 грн., якщо кількість прав на цінні папери менша, ніж</w:t>
            </w:r>
            <w:r w:rsidR="00FE321B" w:rsidRPr="0018532A">
              <w:rPr>
                <w:rFonts w:ascii="Arial" w:hAnsi="Arial" w:cs="Arial"/>
                <w:sz w:val="16"/>
                <w:szCs w:val="16"/>
              </w:rPr>
              <w:t xml:space="preserve"> 1</w:t>
            </w:r>
            <w:r w:rsidR="00FE321B" w:rsidRPr="0018532A">
              <w:rPr>
                <w:rFonts w:ascii="Arial" w:hAnsi="Arial" w:cs="Arial"/>
                <w:sz w:val="16"/>
                <w:szCs w:val="16"/>
                <w:lang w:val="ru-RU"/>
              </w:rPr>
              <w:t>25</w:t>
            </w:r>
            <w:r w:rsidRPr="0018532A">
              <w:rPr>
                <w:rFonts w:ascii="Arial" w:hAnsi="Arial" w:cs="Arial"/>
                <w:sz w:val="16"/>
                <w:szCs w:val="16"/>
              </w:rPr>
              <w:t xml:space="preserve"> штук акцій.</w:t>
            </w:r>
          </w:p>
        </w:tc>
        <w:tc>
          <w:tcPr>
            <w:tcW w:w="1244" w:type="pct"/>
            <w:tcBorders>
              <w:left w:val="single" w:sz="4" w:space="0" w:color="000000"/>
              <w:bottom w:val="single" w:sz="4" w:space="0" w:color="000000"/>
              <w:right w:val="single" w:sz="4" w:space="0" w:color="000000"/>
            </w:tcBorders>
            <w:vAlign w:val="center"/>
          </w:tcPr>
          <w:p w:rsidR="006E222F" w:rsidRPr="0018532A" w:rsidRDefault="006E222F" w:rsidP="00FE44EE">
            <w:pPr>
              <w:snapToGrid w:val="0"/>
              <w:jc w:val="center"/>
              <w:rPr>
                <w:rFonts w:ascii="Arial" w:hAnsi="Arial" w:cs="Arial"/>
                <w:bCs/>
                <w:sz w:val="16"/>
                <w:szCs w:val="16"/>
              </w:rPr>
            </w:pPr>
            <w:r w:rsidRPr="0018532A">
              <w:rPr>
                <w:rFonts w:ascii="Arial" w:hAnsi="Arial" w:cs="Arial"/>
                <w:bCs/>
                <w:sz w:val="16"/>
                <w:szCs w:val="16"/>
              </w:rPr>
              <w:t xml:space="preserve">0,02% від загальної номінальної вартості, але не менш ніж  150,00  та не більш ніж 1 800,00 </w:t>
            </w:r>
          </w:p>
        </w:tc>
      </w:tr>
      <w:tr w:rsidR="006E222F" w:rsidRPr="0018532A">
        <w:trPr>
          <w:trHeight w:val="219"/>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19</w:t>
            </w:r>
          </w:p>
        </w:tc>
        <w:tc>
          <w:tcPr>
            <w:tcW w:w="2250" w:type="pct"/>
            <w:tcBorders>
              <w:left w:val="single" w:sz="4" w:space="0" w:color="000000"/>
              <w:bottom w:val="single" w:sz="4" w:space="0" w:color="000000"/>
            </w:tcBorders>
            <w:vAlign w:val="center"/>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 xml:space="preserve">Обробка та аналіз розпоряджень </w:t>
            </w:r>
          </w:p>
        </w:tc>
        <w:tc>
          <w:tcPr>
            <w:tcW w:w="1362" w:type="pct"/>
            <w:gridSpan w:val="4"/>
            <w:tcBorders>
              <w:left w:val="single" w:sz="4" w:space="0" w:color="000000"/>
              <w:bottom w:val="single" w:sz="4" w:space="0" w:color="000000"/>
            </w:tcBorders>
            <w:vAlign w:val="center"/>
          </w:tcPr>
          <w:p w:rsidR="006E222F" w:rsidRPr="0018532A" w:rsidRDefault="00C25846" w:rsidP="00FE44EE">
            <w:pPr>
              <w:snapToGrid w:val="0"/>
              <w:jc w:val="center"/>
              <w:rPr>
                <w:rFonts w:ascii="Arial" w:hAnsi="Arial" w:cs="Arial"/>
                <w:sz w:val="16"/>
                <w:szCs w:val="16"/>
              </w:rPr>
            </w:pPr>
            <w:r w:rsidRPr="0018532A">
              <w:rPr>
                <w:rFonts w:ascii="Arial" w:hAnsi="Arial" w:cs="Arial"/>
                <w:sz w:val="16"/>
                <w:szCs w:val="16"/>
              </w:rPr>
              <w:t>100</w:t>
            </w:r>
            <w:r w:rsidR="00FE44EE" w:rsidRPr="0018532A">
              <w:rPr>
                <w:rFonts w:ascii="Arial" w:hAnsi="Arial" w:cs="Arial"/>
                <w:sz w:val="16"/>
                <w:szCs w:val="16"/>
                <w:lang w:val="ru-RU"/>
              </w:rPr>
              <w:t>,00</w:t>
            </w:r>
            <w:r w:rsidRPr="0018532A">
              <w:rPr>
                <w:rFonts w:ascii="Arial" w:hAnsi="Arial" w:cs="Arial"/>
                <w:sz w:val="16"/>
                <w:szCs w:val="16"/>
              </w:rPr>
              <w:t xml:space="preserve"> </w:t>
            </w:r>
            <w:r w:rsidR="006E222F" w:rsidRPr="0018532A">
              <w:rPr>
                <w:rFonts w:ascii="Arial" w:hAnsi="Arial" w:cs="Arial"/>
                <w:sz w:val="16"/>
                <w:szCs w:val="16"/>
              </w:rPr>
              <w:t xml:space="preserve"> </w:t>
            </w:r>
            <w:r w:rsidR="006E222F" w:rsidRPr="0018532A">
              <w:rPr>
                <w:rFonts w:ascii="Arial" w:hAnsi="Arial" w:cs="Arial"/>
                <w:bCs/>
                <w:sz w:val="16"/>
                <w:szCs w:val="16"/>
              </w:rPr>
              <w:t>за одне розпорядження</w:t>
            </w:r>
          </w:p>
        </w:tc>
        <w:tc>
          <w:tcPr>
            <w:tcW w:w="1244" w:type="pct"/>
            <w:tcBorders>
              <w:left w:val="single" w:sz="4" w:space="0" w:color="000000"/>
              <w:bottom w:val="single" w:sz="4" w:space="0" w:color="000000"/>
              <w:right w:val="single" w:sz="4" w:space="0" w:color="000000"/>
            </w:tcBorders>
            <w:vAlign w:val="center"/>
          </w:tcPr>
          <w:p w:rsidR="006E222F" w:rsidRPr="0018532A" w:rsidRDefault="006E222F" w:rsidP="00FE44EE">
            <w:pPr>
              <w:snapToGrid w:val="0"/>
              <w:jc w:val="center"/>
              <w:rPr>
                <w:rFonts w:ascii="Arial" w:hAnsi="Arial" w:cs="Arial"/>
                <w:bCs/>
                <w:sz w:val="16"/>
                <w:szCs w:val="16"/>
              </w:rPr>
            </w:pPr>
            <w:r w:rsidRPr="0018532A">
              <w:rPr>
                <w:rFonts w:ascii="Arial" w:hAnsi="Arial" w:cs="Arial"/>
                <w:bCs/>
                <w:sz w:val="16"/>
                <w:szCs w:val="16"/>
              </w:rPr>
              <w:t>100</w:t>
            </w:r>
            <w:r w:rsidR="00FE44EE" w:rsidRPr="0018532A">
              <w:rPr>
                <w:rFonts w:ascii="Arial" w:hAnsi="Arial" w:cs="Arial"/>
                <w:bCs/>
                <w:sz w:val="16"/>
                <w:szCs w:val="16"/>
                <w:lang w:val="ru-RU"/>
              </w:rPr>
              <w:t>,00</w:t>
            </w:r>
            <w:r w:rsidRPr="0018532A">
              <w:rPr>
                <w:rFonts w:ascii="Arial" w:hAnsi="Arial" w:cs="Arial"/>
                <w:bCs/>
                <w:sz w:val="16"/>
                <w:szCs w:val="16"/>
              </w:rPr>
              <w:t xml:space="preserve">  за одне розпорядження</w:t>
            </w:r>
          </w:p>
        </w:tc>
      </w:tr>
      <w:tr w:rsidR="006E222F" w:rsidRPr="0018532A">
        <w:trPr>
          <w:trHeight w:val="268"/>
        </w:trPr>
        <w:tc>
          <w:tcPr>
            <w:tcW w:w="5000" w:type="pct"/>
            <w:gridSpan w:val="7"/>
            <w:tcBorders>
              <w:left w:val="single" w:sz="4" w:space="0" w:color="000000"/>
              <w:bottom w:val="single" w:sz="4" w:space="0" w:color="000000"/>
              <w:right w:val="single" w:sz="4" w:space="0" w:color="000000"/>
            </w:tcBorders>
            <w:vAlign w:val="center"/>
          </w:tcPr>
          <w:p w:rsidR="006E222F" w:rsidRPr="0018532A" w:rsidRDefault="006E222F" w:rsidP="00CA0839">
            <w:pPr>
              <w:widowControl w:val="0"/>
              <w:snapToGrid w:val="0"/>
              <w:rPr>
                <w:rFonts w:ascii="Arial" w:hAnsi="Arial" w:cs="Arial"/>
                <w:sz w:val="18"/>
                <w:szCs w:val="18"/>
              </w:rPr>
            </w:pPr>
            <w:r w:rsidRPr="0018532A">
              <w:rPr>
                <w:rFonts w:ascii="Arial" w:hAnsi="Arial" w:cs="Arial"/>
                <w:b/>
                <w:i/>
                <w:sz w:val="18"/>
                <w:szCs w:val="18"/>
              </w:rPr>
              <w:t xml:space="preserve">   Інші операції</w:t>
            </w:r>
          </w:p>
        </w:tc>
      </w:tr>
      <w:tr w:rsidR="006E222F" w:rsidRPr="0018532A">
        <w:trPr>
          <w:trHeight w:val="268"/>
        </w:trPr>
        <w:tc>
          <w:tcPr>
            <w:tcW w:w="144" w:type="pct"/>
            <w:tcBorders>
              <w:left w:val="single" w:sz="4" w:space="0" w:color="000000"/>
              <w:bottom w:val="single" w:sz="4" w:space="0" w:color="000000"/>
            </w:tcBorders>
            <w:vAlign w:val="center"/>
          </w:tcPr>
          <w:p w:rsidR="006E222F" w:rsidRPr="0018532A" w:rsidRDefault="006E222F" w:rsidP="00CA0839">
            <w:pPr>
              <w:tabs>
                <w:tab w:val="left" w:pos="255"/>
              </w:tabs>
              <w:snapToGrid w:val="0"/>
              <w:rPr>
                <w:rFonts w:ascii="Arial" w:hAnsi="Arial" w:cs="Arial"/>
                <w:sz w:val="16"/>
                <w:szCs w:val="16"/>
              </w:rPr>
            </w:pPr>
            <w:r w:rsidRPr="0018532A">
              <w:rPr>
                <w:rFonts w:ascii="Arial" w:hAnsi="Arial" w:cs="Arial"/>
                <w:sz w:val="16"/>
                <w:szCs w:val="16"/>
              </w:rPr>
              <w:t>20</w:t>
            </w:r>
          </w:p>
        </w:tc>
        <w:tc>
          <w:tcPr>
            <w:tcW w:w="2250" w:type="pct"/>
            <w:tcBorders>
              <w:left w:val="single" w:sz="4" w:space="0" w:color="000000"/>
              <w:bottom w:val="single" w:sz="4" w:space="0" w:color="000000"/>
            </w:tcBorders>
            <w:vAlign w:val="center"/>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Виплата доходів за ЦП, дивідендів Депонентам, власникам цінних паперів, особам, які мають право на отримання дивідендів та/або доходів за цінними паперами.</w:t>
            </w:r>
          </w:p>
        </w:tc>
        <w:tc>
          <w:tcPr>
            <w:tcW w:w="2606" w:type="pct"/>
            <w:gridSpan w:val="5"/>
            <w:tcBorders>
              <w:left w:val="single" w:sz="4" w:space="0" w:color="000000"/>
              <w:bottom w:val="single" w:sz="4" w:space="0" w:color="000000"/>
              <w:right w:val="single" w:sz="4" w:space="0" w:color="000000"/>
            </w:tcBorders>
            <w:vAlign w:val="center"/>
          </w:tcPr>
          <w:p w:rsidR="006E222F" w:rsidRPr="0018532A" w:rsidRDefault="006E222F" w:rsidP="00FE44EE">
            <w:pPr>
              <w:snapToGrid w:val="0"/>
              <w:jc w:val="center"/>
              <w:rPr>
                <w:rFonts w:ascii="Arial" w:hAnsi="Arial" w:cs="Arial"/>
                <w:sz w:val="16"/>
                <w:szCs w:val="16"/>
              </w:rPr>
            </w:pPr>
            <w:r w:rsidRPr="0018532A">
              <w:rPr>
                <w:rFonts w:ascii="Arial" w:hAnsi="Arial" w:cs="Arial"/>
                <w:sz w:val="16"/>
                <w:szCs w:val="16"/>
              </w:rPr>
              <w:t xml:space="preserve">1,0 % від суми коштів, але не менше 10,00 </w:t>
            </w:r>
            <w:r w:rsidRPr="0018532A">
              <w:rPr>
                <w:rFonts w:ascii="Arial" w:hAnsi="Arial" w:cs="Arial"/>
                <w:sz w:val="16"/>
                <w:szCs w:val="16"/>
                <w:lang w:eastAsia="ar-SA"/>
              </w:rPr>
              <w:t xml:space="preserve"> + </w:t>
            </w:r>
            <w:r w:rsidRPr="0018532A">
              <w:rPr>
                <w:rFonts w:ascii="Arial" w:hAnsi="Arial" w:cs="Arial"/>
                <w:sz w:val="16"/>
                <w:szCs w:val="16"/>
              </w:rPr>
              <w:t>вартість банківського переказу (у разі перерухвання на банківський рахунок)+вартість поштових послуг (у разі поштового переказу)</w:t>
            </w:r>
          </w:p>
        </w:tc>
      </w:tr>
      <w:tr w:rsidR="006E222F" w:rsidRPr="0018532A">
        <w:trPr>
          <w:trHeight w:val="268"/>
        </w:trPr>
        <w:tc>
          <w:tcPr>
            <w:tcW w:w="144" w:type="pct"/>
            <w:tcBorders>
              <w:left w:val="single" w:sz="4" w:space="0" w:color="000000"/>
              <w:bottom w:val="single" w:sz="4" w:space="0" w:color="000000"/>
            </w:tcBorders>
            <w:vAlign w:val="center"/>
          </w:tcPr>
          <w:p w:rsidR="006E222F" w:rsidRPr="0018532A" w:rsidRDefault="006E222F" w:rsidP="00CA0839">
            <w:pPr>
              <w:tabs>
                <w:tab w:val="left" w:pos="255"/>
              </w:tabs>
              <w:snapToGrid w:val="0"/>
              <w:rPr>
                <w:rFonts w:ascii="Arial" w:hAnsi="Arial" w:cs="Arial"/>
                <w:sz w:val="16"/>
                <w:szCs w:val="16"/>
              </w:rPr>
            </w:pPr>
            <w:r w:rsidRPr="0018532A">
              <w:rPr>
                <w:rFonts w:ascii="Arial" w:hAnsi="Arial" w:cs="Arial"/>
                <w:sz w:val="16"/>
                <w:szCs w:val="16"/>
              </w:rPr>
              <w:t>21</w:t>
            </w:r>
          </w:p>
        </w:tc>
        <w:tc>
          <w:tcPr>
            <w:tcW w:w="2250" w:type="pct"/>
            <w:tcBorders>
              <w:left w:val="single" w:sz="4" w:space="0" w:color="000000"/>
              <w:bottom w:val="single" w:sz="4" w:space="0" w:color="000000"/>
            </w:tcBorders>
          </w:tcPr>
          <w:p w:rsidR="006E222F" w:rsidRPr="0018532A" w:rsidRDefault="006E222F" w:rsidP="00CA0839">
            <w:pPr>
              <w:widowControl w:val="0"/>
              <w:snapToGrid w:val="0"/>
              <w:rPr>
                <w:rFonts w:ascii="Arial" w:hAnsi="Arial" w:cs="Arial"/>
                <w:sz w:val="16"/>
                <w:szCs w:val="16"/>
              </w:rPr>
            </w:pPr>
            <w:r w:rsidRPr="0018532A">
              <w:rPr>
                <w:rFonts w:ascii="Arial" w:hAnsi="Arial" w:cs="Arial"/>
                <w:sz w:val="16"/>
                <w:szCs w:val="16"/>
              </w:rPr>
              <w:t xml:space="preserve">Внесення (зміна) інформації про емітента у програмний комплекс </w:t>
            </w:r>
          </w:p>
        </w:tc>
        <w:tc>
          <w:tcPr>
            <w:tcW w:w="2606" w:type="pct"/>
            <w:gridSpan w:val="5"/>
            <w:tcBorders>
              <w:left w:val="single" w:sz="4" w:space="0" w:color="000000"/>
              <w:bottom w:val="single" w:sz="4" w:space="0" w:color="000000"/>
              <w:right w:val="single" w:sz="4" w:space="0" w:color="000000"/>
            </w:tcBorders>
          </w:tcPr>
          <w:p w:rsidR="006E222F" w:rsidRPr="0018532A" w:rsidRDefault="006E222F" w:rsidP="00CA0839">
            <w:pPr>
              <w:widowControl w:val="0"/>
              <w:snapToGrid w:val="0"/>
              <w:jc w:val="center"/>
              <w:rPr>
                <w:rFonts w:ascii="Arial" w:hAnsi="Arial" w:cs="Arial"/>
                <w:sz w:val="16"/>
                <w:szCs w:val="16"/>
              </w:rPr>
            </w:pPr>
            <w:r w:rsidRPr="0018532A">
              <w:rPr>
                <w:rFonts w:ascii="Arial" w:hAnsi="Arial" w:cs="Arial"/>
                <w:sz w:val="16"/>
                <w:szCs w:val="16"/>
              </w:rPr>
              <w:t xml:space="preserve">100,00 </w:t>
            </w:r>
          </w:p>
          <w:p w:rsidR="006E222F" w:rsidRPr="0018532A" w:rsidRDefault="006E222F" w:rsidP="00CA0839">
            <w:pPr>
              <w:snapToGrid w:val="0"/>
              <w:jc w:val="center"/>
              <w:rPr>
                <w:rFonts w:ascii="Arial" w:hAnsi="Arial" w:cs="Arial"/>
                <w:bCs/>
                <w:sz w:val="16"/>
                <w:szCs w:val="16"/>
              </w:rPr>
            </w:pPr>
          </w:p>
        </w:tc>
      </w:tr>
      <w:tr w:rsidR="006E222F" w:rsidRPr="0018532A">
        <w:trPr>
          <w:trHeight w:val="240"/>
        </w:trPr>
        <w:tc>
          <w:tcPr>
            <w:tcW w:w="144" w:type="pct"/>
            <w:tcBorders>
              <w:left w:val="single" w:sz="4" w:space="0" w:color="000000"/>
              <w:bottom w:val="single" w:sz="4" w:space="0" w:color="000000"/>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22</w:t>
            </w:r>
          </w:p>
        </w:tc>
        <w:tc>
          <w:tcPr>
            <w:tcW w:w="2250" w:type="pct"/>
            <w:tcBorders>
              <w:left w:val="single" w:sz="4" w:space="0" w:color="000000"/>
              <w:bottom w:val="single" w:sz="4" w:space="0" w:color="000000"/>
            </w:tcBorders>
          </w:tcPr>
          <w:p w:rsidR="006E222F" w:rsidRPr="0018532A" w:rsidRDefault="006E222F" w:rsidP="00CA0839">
            <w:pPr>
              <w:snapToGrid w:val="0"/>
              <w:rPr>
                <w:rFonts w:ascii="Arial" w:hAnsi="Arial" w:cs="Arial"/>
                <w:sz w:val="16"/>
                <w:szCs w:val="16"/>
              </w:rPr>
            </w:pPr>
            <w:r w:rsidRPr="0018532A">
              <w:rPr>
                <w:rFonts w:ascii="Arial" w:hAnsi="Arial" w:cs="Arial"/>
                <w:sz w:val="16"/>
                <w:szCs w:val="16"/>
              </w:rPr>
              <w:t>Подовження операційного дня депозитарної установи (сплачує депонент, за зверненням якого продовжується операційний день депозитарної установи):</w:t>
            </w:r>
          </w:p>
          <w:p w:rsidR="006E222F" w:rsidRPr="0018532A" w:rsidRDefault="006E222F" w:rsidP="00CA0839">
            <w:pPr>
              <w:rPr>
                <w:rFonts w:ascii="Arial" w:hAnsi="Arial" w:cs="Arial"/>
                <w:sz w:val="16"/>
                <w:szCs w:val="16"/>
              </w:rPr>
            </w:pPr>
            <w:r w:rsidRPr="0018532A">
              <w:rPr>
                <w:rFonts w:ascii="Arial" w:hAnsi="Arial" w:cs="Arial"/>
                <w:sz w:val="16"/>
                <w:szCs w:val="16"/>
              </w:rPr>
              <w:t>На 1 годину</w:t>
            </w:r>
          </w:p>
          <w:p w:rsidR="006E222F" w:rsidRPr="0018532A" w:rsidRDefault="006E222F" w:rsidP="00CA0839">
            <w:pPr>
              <w:rPr>
                <w:rFonts w:ascii="Arial" w:hAnsi="Arial" w:cs="Arial"/>
                <w:sz w:val="16"/>
                <w:szCs w:val="16"/>
              </w:rPr>
            </w:pPr>
            <w:r w:rsidRPr="0018532A">
              <w:rPr>
                <w:rFonts w:ascii="Arial" w:hAnsi="Arial" w:cs="Arial"/>
                <w:sz w:val="16"/>
                <w:szCs w:val="16"/>
              </w:rPr>
              <w:t>До двох годин</w:t>
            </w:r>
          </w:p>
          <w:p w:rsidR="006E222F" w:rsidRPr="0018532A" w:rsidRDefault="006E222F" w:rsidP="00CA0839">
            <w:pPr>
              <w:rPr>
                <w:rFonts w:ascii="Arial" w:hAnsi="Arial" w:cs="Arial"/>
                <w:sz w:val="16"/>
                <w:szCs w:val="16"/>
              </w:rPr>
            </w:pPr>
            <w:r w:rsidRPr="0018532A">
              <w:rPr>
                <w:rFonts w:ascii="Arial" w:hAnsi="Arial" w:cs="Arial"/>
                <w:sz w:val="16"/>
                <w:szCs w:val="16"/>
              </w:rPr>
              <w:t>Більше ніж на 2-і години, але не пізніше 22.00</w:t>
            </w:r>
          </w:p>
        </w:tc>
        <w:tc>
          <w:tcPr>
            <w:tcW w:w="2606" w:type="pct"/>
            <w:gridSpan w:val="5"/>
            <w:tcBorders>
              <w:left w:val="single" w:sz="4" w:space="0" w:color="000000"/>
              <w:bottom w:val="single" w:sz="4" w:space="0" w:color="000000"/>
              <w:right w:val="single" w:sz="4" w:space="0" w:color="000000"/>
            </w:tcBorders>
          </w:tcPr>
          <w:p w:rsidR="006E222F" w:rsidRPr="0018532A" w:rsidRDefault="006E222F" w:rsidP="00CA0839">
            <w:pPr>
              <w:snapToGrid w:val="0"/>
              <w:jc w:val="center"/>
              <w:rPr>
                <w:rFonts w:ascii="Arial" w:hAnsi="Arial" w:cs="Arial"/>
                <w:sz w:val="16"/>
                <w:szCs w:val="16"/>
              </w:rPr>
            </w:pPr>
          </w:p>
          <w:p w:rsidR="006E222F" w:rsidRPr="0018532A" w:rsidRDefault="006E222F" w:rsidP="00CA0839">
            <w:pPr>
              <w:jc w:val="center"/>
              <w:rPr>
                <w:rFonts w:ascii="Arial" w:hAnsi="Arial" w:cs="Arial"/>
                <w:sz w:val="16"/>
                <w:szCs w:val="16"/>
              </w:rPr>
            </w:pPr>
          </w:p>
          <w:p w:rsidR="006E222F" w:rsidRPr="0018532A" w:rsidRDefault="006E222F" w:rsidP="00CA0839">
            <w:pPr>
              <w:jc w:val="center"/>
              <w:rPr>
                <w:rFonts w:ascii="Arial" w:hAnsi="Arial" w:cs="Arial"/>
                <w:sz w:val="16"/>
                <w:szCs w:val="16"/>
              </w:rPr>
            </w:pPr>
          </w:p>
          <w:p w:rsidR="006E222F" w:rsidRPr="0018532A" w:rsidRDefault="006E222F" w:rsidP="00CA0839">
            <w:pPr>
              <w:jc w:val="center"/>
              <w:rPr>
                <w:rFonts w:ascii="Arial" w:hAnsi="Arial" w:cs="Arial"/>
                <w:sz w:val="16"/>
                <w:szCs w:val="16"/>
              </w:rPr>
            </w:pPr>
            <w:r w:rsidRPr="0018532A">
              <w:rPr>
                <w:rFonts w:ascii="Arial" w:hAnsi="Arial" w:cs="Arial"/>
                <w:sz w:val="16"/>
                <w:szCs w:val="16"/>
              </w:rPr>
              <w:t xml:space="preserve">150,00 </w:t>
            </w:r>
          </w:p>
          <w:p w:rsidR="006E222F" w:rsidRPr="0018532A" w:rsidRDefault="006E222F" w:rsidP="00CA0839">
            <w:pPr>
              <w:jc w:val="center"/>
              <w:rPr>
                <w:rFonts w:ascii="Arial" w:hAnsi="Arial" w:cs="Arial"/>
                <w:sz w:val="16"/>
                <w:szCs w:val="16"/>
              </w:rPr>
            </w:pPr>
            <w:r w:rsidRPr="0018532A">
              <w:rPr>
                <w:rFonts w:ascii="Arial" w:hAnsi="Arial" w:cs="Arial"/>
                <w:sz w:val="16"/>
                <w:szCs w:val="16"/>
              </w:rPr>
              <w:t xml:space="preserve">300,00 </w:t>
            </w:r>
          </w:p>
          <w:p w:rsidR="006E222F" w:rsidRPr="0018532A" w:rsidRDefault="006E222F" w:rsidP="00FE44EE">
            <w:pPr>
              <w:snapToGrid w:val="0"/>
              <w:jc w:val="center"/>
              <w:rPr>
                <w:rFonts w:ascii="Arial" w:hAnsi="Arial" w:cs="Arial"/>
                <w:bCs/>
                <w:sz w:val="16"/>
                <w:szCs w:val="16"/>
              </w:rPr>
            </w:pPr>
            <w:r w:rsidRPr="0018532A">
              <w:rPr>
                <w:rFonts w:ascii="Arial" w:hAnsi="Arial" w:cs="Arial"/>
                <w:sz w:val="16"/>
                <w:szCs w:val="16"/>
              </w:rPr>
              <w:t xml:space="preserve">600,00 </w:t>
            </w:r>
          </w:p>
        </w:tc>
      </w:tr>
      <w:tr w:rsidR="006E222F" w:rsidRPr="0018532A">
        <w:trPr>
          <w:trHeight w:val="240"/>
        </w:trPr>
        <w:tc>
          <w:tcPr>
            <w:tcW w:w="144" w:type="pct"/>
            <w:tcBorders>
              <w:left w:val="single" w:sz="4" w:space="0" w:color="auto"/>
              <w:bottom w:val="single" w:sz="4" w:space="0" w:color="auto"/>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23</w:t>
            </w:r>
          </w:p>
        </w:tc>
        <w:tc>
          <w:tcPr>
            <w:tcW w:w="2250" w:type="pct"/>
            <w:tcBorders>
              <w:left w:val="single" w:sz="4" w:space="0" w:color="000000"/>
              <w:bottom w:val="single" w:sz="4" w:space="0" w:color="auto"/>
            </w:tcBorders>
            <w:vAlign w:val="bottom"/>
          </w:tcPr>
          <w:p w:rsidR="006E222F" w:rsidRPr="0018532A" w:rsidRDefault="006E222F" w:rsidP="00CA0839">
            <w:pPr>
              <w:snapToGrid w:val="0"/>
              <w:rPr>
                <w:rFonts w:ascii="Arial" w:hAnsi="Arial" w:cs="Arial"/>
                <w:sz w:val="16"/>
                <w:szCs w:val="16"/>
              </w:rPr>
            </w:pPr>
            <w:r w:rsidRPr="0018532A">
              <w:rPr>
                <w:rFonts w:ascii="Arial" w:hAnsi="Arial" w:cs="Arial"/>
                <w:sz w:val="16"/>
                <w:szCs w:val="16"/>
              </w:rPr>
              <w:t>Комісія за оформлення документів Депонента,</w:t>
            </w:r>
            <w:r w:rsidR="005A3AE7" w:rsidRPr="0018532A">
              <w:rPr>
                <w:rFonts w:ascii="Arial" w:hAnsi="Arial" w:cs="Arial"/>
                <w:sz w:val="16"/>
                <w:szCs w:val="16"/>
              </w:rPr>
              <w:t xml:space="preserve"> номінального утримувача</w:t>
            </w:r>
            <w:r w:rsidRPr="0018532A">
              <w:rPr>
                <w:rFonts w:ascii="Arial" w:hAnsi="Arial" w:cs="Arial"/>
                <w:sz w:val="16"/>
                <w:szCs w:val="16"/>
              </w:rPr>
              <w:t xml:space="preserve"> щодо депозитарних операцій на рахунку у ЦП (за один документ).</w:t>
            </w:r>
          </w:p>
        </w:tc>
        <w:tc>
          <w:tcPr>
            <w:tcW w:w="1303" w:type="pct"/>
            <w:tcBorders>
              <w:left w:val="single" w:sz="4" w:space="0" w:color="000000"/>
              <w:bottom w:val="single" w:sz="4" w:space="0" w:color="auto"/>
              <w:right w:val="single" w:sz="4" w:space="0" w:color="000000"/>
            </w:tcBorders>
            <w:vAlign w:val="center"/>
          </w:tcPr>
          <w:p w:rsidR="006E222F" w:rsidRPr="0018532A" w:rsidRDefault="006E222F" w:rsidP="00FE44EE">
            <w:pPr>
              <w:snapToGrid w:val="0"/>
              <w:jc w:val="center"/>
              <w:rPr>
                <w:rFonts w:ascii="Arial" w:hAnsi="Arial" w:cs="Arial"/>
                <w:bCs/>
                <w:sz w:val="16"/>
                <w:szCs w:val="16"/>
              </w:rPr>
            </w:pPr>
            <w:r w:rsidRPr="0018532A">
              <w:rPr>
                <w:rFonts w:ascii="Arial" w:hAnsi="Arial" w:cs="Arial"/>
                <w:sz w:val="16"/>
                <w:szCs w:val="16"/>
              </w:rPr>
              <w:t xml:space="preserve"> 20,00  </w:t>
            </w:r>
          </w:p>
        </w:tc>
        <w:tc>
          <w:tcPr>
            <w:tcW w:w="1303" w:type="pct"/>
            <w:gridSpan w:val="4"/>
            <w:tcBorders>
              <w:left w:val="single" w:sz="4" w:space="0" w:color="000000"/>
              <w:bottom w:val="single" w:sz="4" w:space="0" w:color="auto"/>
              <w:right w:val="single" w:sz="4" w:space="0" w:color="000000"/>
            </w:tcBorders>
            <w:vAlign w:val="center"/>
          </w:tcPr>
          <w:p w:rsidR="006E222F" w:rsidRPr="0018532A" w:rsidRDefault="006E222F" w:rsidP="00FE44EE">
            <w:pPr>
              <w:snapToGrid w:val="0"/>
              <w:jc w:val="center"/>
              <w:rPr>
                <w:rFonts w:ascii="Arial" w:hAnsi="Arial" w:cs="Arial"/>
                <w:bCs/>
                <w:sz w:val="16"/>
                <w:szCs w:val="16"/>
              </w:rPr>
            </w:pPr>
            <w:r w:rsidRPr="0018532A">
              <w:rPr>
                <w:rFonts w:ascii="Arial" w:hAnsi="Arial" w:cs="Arial"/>
                <w:bCs/>
                <w:sz w:val="16"/>
                <w:szCs w:val="16"/>
                <w:lang w:val="ru-RU"/>
              </w:rPr>
              <w:t xml:space="preserve">50,00 </w:t>
            </w:r>
          </w:p>
        </w:tc>
      </w:tr>
      <w:tr w:rsidR="006E222F" w:rsidRPr="0018532A">
        <w:trPr>
          <w:trHeight w:val="240"/>
        </w:trPr>
        <w:tc>
          <w:tcPr>
            <w:tcW w:w="144" w:type="pct"/>
            <w:tcBorders>
              <w:top w:val="single" w:sz="4" w:space="0" w:color="auto"/>
              <w:left w:val="single" w:sz="4" w:space="0" w:color="000000"/>
              <w:bottom w:val="single" w:sz="4" w:space="0" w:color="auto"/>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24</w:t>
            </w:r>
          </w:p>
        </w:tc>
        <w:tc>
          <w:tcPr>
            <w:tcW w:w="2250" w:type="pct"/>
            <w:tcBorders>
              <w:top w:val="single" w:sz="4" w:space="0" w:color="auto"/>
              <w:left w:val="single" w:sz="4" w:space="0" w:color="000000"/>
              <w:bottom w:val="single" w:sz="4" w:space="0" w:color="auto"/>
            </w:tcBorders>
            <w:vAlign w:val="bottom"/>
          </w:tcPr>
          <w:p w:rsidR="006E222F" w:rsidRPr="0018532A" w:rsidRDefault="006E222F" w:rsidP="00CA0839">
            <w:pPr>
              <w:snapToGrid w:val="0"/>
              <w:rPr>
                <w:rFonts w:ascii="Arial" w:hAnsi="Arial" w:cs="Arial"/>
                <w:sz w:val="16"/>
                <w:szCs w:val="16"/>
              </w:rPr>
            </w:pPr>
            <w:r w:rsidRPr="0018532A">
              <w:rPr>
                <w:rFonts w:ascii="Arial" w:hAnsi="Arial" w:cs="Arial"/>
                <w:sz w:val="16"/>
                <w:szCs w:val="16"/>
              </w:rPr>
              <w:t>Засвідчення підпису розпорядника рахунку та інших осіб в картці із зразком підпису розпорядника рахунку та на інших документах</w:t>
            </w:r>
          </w:p>
        </w:tc>
        <w:tc>
          <w:tcPr>
            <w:tcW w:w="2606" w:type="pct"/>
            <w:gridSpan w:val="5"/>
            <w:tcBorders>
              <w:top w:val="single" w:sz="4" w:space="0" w:color="auto"/>
              <w:left w:val="single" w:sz="4" w:space="0" w:color="000000"/>
              <w:bottom w:val="single" w:sz="4" w:space="0" w:color="auto"/>
              <w:right w:val="single" w:sz="4" w:space="0" w:color="000000"/>
            </w:tcBorders>
            <w:vAlign w:val="center"/>
          </w:tcPr>
          <w:p w:rsidR="006E222F" w:rsidRPr="0018532A" w:rsidRDefault="006E222F" w:rsidP="00FE44EE">
            <w:pPr>
              <w:snapToGrid w:val="0"/>
              <w:jc w:val="center"/>
              <w:rPr>
                <w:rFonts w:ascii="Arial" w:hAnsi="Arial" w:cs="Arial"/>
                <w:sz w:val="16"/>
                <w:szCs w:val="16"/>
              </w:rPr>
            </w:pPr>
            <w:r w:rsidRPr="0018532A">
              <w:rPr>
                <w:rFonts w:ascii="Arial" w:hAnsi="Arial" w:cs="Arial"/>
                <w:sz w:val="16"/>
                <w:szCs w:val="16"/>
              </w:rPr>
              <w:t>30,00  за кожен підпис</w:t>
            </w:r>
          </w:p>
        </w:tc>
      </w:tr>
      <w:tr w:rsidR="006E222F" w:rsidRPr="0018532A">
        <w:trPr>
          <w:trHeight w:val="240"/>
        </w:trPr>
        <w:tc>
          <w:tcPr>
            <w:tcW w:w="144" w:type="pct"/>
            <w:tcBorders>
              <w:top w:val="single" w:sz="4" w:space="0" w:color="auto"/>
              <w:left w:val="single" w:sz="4" w:space="0" w:color="000000"/>
              <w:bottom w:val="single" w:sz="4" w:space="0" w:color="auto"/>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25</w:t>
            </w:r>
          </w:p>
        </w:tc>
        <w:tc>
          <w:tcPr>
            <w:tcW w:w="2250" w:type="pct"/>
            <w:tcBorders>
              <w:top w:val="single" w:sz="4" w:space="0" w:color="auto"/>
              <w:left w:val="single" w:sz="4" w:space="0" w:color="000000"/>
              <w:bottom w:val="single" w:sz="4" w:space="0" w:color="auto"/>
            </w:tcBorders>
            <w:vAlign w:val="bottom"/>
          </w:tcPr>
          <w:p w:rsidR="006E222F" w:rsidRPr="0018532A" w:rsidRDefault="006E222F" w:rsidP="00CA0839">
            <w:pPr>
              <w:snapToGrid w:val="0"/>
              <w:rPr>
                <w:rFonts w:ascii="Arial" w:hAnsi="Arial" w:cs="Arial"/>
                <w:sz w:val="16"/>
                <w:szCs w:val="16"/>
              </w:rPr>
            </w:pPr>
            <w:r w:rsidRPr="0018532A">
              <w:rPr>
                <w:rFonts w:ascii="Arial" w:hAnsi="Arial" w:cs="Arial"/>
                <w:sz w:val="16"/>
                <w:szCs w:val="16"/>
              </w:rPr>
              <w:t>Засвідчення копій документів</w:t>
            </w:r>
          </w:p>
        </w:tc>
        <w:tc>
          <w:tcPr>
            <w:tcW w:w="2606" w:type="pct"/>
            <w:gridSpan w:val="5"/>
            <w:tcBorders>
              <w:top w:val="single" w:sz="4" w:space="0" w:color="auto"/>
              <w:left w:val="single" w:sz="4" w:space="0" w:color="000000"/>
              <w:bottom w:val="single" w:sz="4" w:space="0" w:color="auto"/>
              <w:right w:val="single" w:sz="4" w:space="0" w:color="000000"/>
            </w:tcBorders>
            <w:vAlign w:val="center"/>
          </w:tcPr>
          <w:p w:rsidR="006E222F" w:rsidRPr="0018532A" w:rsidRDefault="006E222F" w:rsidP="00FE44EE">
            <w:pPr>
              <w:snapToGrid w:val="0"/>
              <w:jc w:val="center"/>
              <w:rPr>
                <w:rFonts w:ascii="Arial" w:hAnsi="Arial" w:cs="Arial"/>
                <w:sz w:val="16"/>
                <w:szCs w:val="16"/>
              </w:rPr>
            </w:pPr>
            <w:r w:rsidRPr="0018532A">
              <w:rPr>
                <w:rFonts w:ascii="Arial" w:hAnsi="Arial" w:cs="Arial"/>
                <w:sz w:val="16"/>
                <w:szCs w:val="16"/>
              </w:rPr>
              <w:t>30,00  за кожну сторінку документу</w:t>
            </w:r>
          </w:p>
        </w:tc>
      </w:tr>
      <w:tr w:rsidR="006E222F" w:rsidRPr="0018532A">
        <w:trPr>
          <w:trHeight w:val="240"/>
        </w:trPr>
        <w:tc>
          <w:tcPr>
            <w:tcW w:w="144" w:type="pct"/>
            <w:tcBorders>
              <w:top w:val="single" w:sz="4" w:space="0" w:color="auto"/>
              <w:left w:val="single" w:sz="4" w:space="0" w:color="000000"/>
              <w:bottom w:val="single" w:sz="4" w:space="0" w:color="auto"/>
            </w:tcBorders>
            <w:vAlign w:val="center"/>
          </w:tcPr>
          <w:p w:rsidR="006E222F" w:rsidRPr="0018532A" w:rsidRDefault="006E222F" w:rsidP="00CA0839">
            <w:pPr>
              <w:snapToGrid w:val="0"/>
              <w:rPr>
                <w:rFonts w:ascii="Arial" w:hAnsi="Arial" w:cs="Arial"/>
                <w:sz w:val="16"/>
                <w:szCs w:val="16"/>
              </w:rPr>
            </w:pPr>
            <w:r w:rsidRPr="0018532A">
              <w:rPr>
                <w:rFonts w:ascii="Arial" w:hAnsi="Arial" w:cs="Arial"/>
                <w:sz w:val="16"/>
                <w:szCs w:val="16"/>
              </w:rPr>
              <w:t>26</w:t>
            </w:r>
          </w:p>
        </w:tc>
        <w:tc>
          <w:tcPr>
            <w:tcW w:w="2250" w:type="pct"/>
            <w:tcBorders>
              <w:top w:val="single" w:sz="4" w:space="0" w:color="auto"/>
              <w:left w:val="single" w:sz="4" w:space="0" w:color="000000"/>
              <w:bottom w:val="single" w:sz="4" w:space="0" w:color="auto"/>
            </w:tcBorders>
            <w:vAlign w:val="bottom"/>
          </w:tcPr>
          <w:p w:rsidR="006E222F" w:rsidRPr="0018532A" w:rsidRDefault="006E222F" w:rsidP="00CA0839">
            <w:pPr>
              <w:snapToGrid w:val="0"/>
              <w:rPr>
                <w:rFonts w:ascii="Arial" w:hAnsi="Arial" w:cs="Arial"/>
                <w:sz w:val="16"/>
                <w:szCs w:val="16"/>
              </w:rPr>
            </w:pPr>
            <w:r w:rsidRPr="0018532A">
              <w:rPr>
                <w:rFonts w:ascii="Arial" w:hAnsi="Arial" w:cs="Arial"/>
                <w:sz w:val="16"/>
                <w:szCs w:val="16"/>
              </w:rPr>
              <w:t>Зберігання документів протягом терміну, встановленого чинним законодавством</w:t>
            </w:r>
          </w:p>
        </w:tc>
        <w:tc>
          <w:tcPr>
            <w:tcW w:w="2606" w:type="pct"/>
            <w:gridSpan w:val="5"/>
            <w:tcBorders>
              <w:top w:val="single" w:sz="4" w:space="0" w:color="auto"/>
              <w:left w:val="single" w:sz="4" w:space="0" w:color="000000"/>
              <w:bottom w:val="single" w:sz="4" w:space="0" w:color="auto"/>
              <w:right w:val="single" w:sz="4" w:space="0" w:color="000000"/>
            </w:tcBorders>
            <w:vAlign w:val="center"/>
          </w:tcPr>
          <w:p w:rsidR="006E222F" w:rsidRPr="0018532A" w:rsidRDefault="006E222F" w:rsidP="00CA0839">
            <w:pPr>
              <w:snapToGrid w:val="0"/>
              <w:jc w:val="center"/>
              <w:rPr>
                <w:rFonts w:ascii="Arial" w:hAnsi="Arial" w:cs="Arial"/>
                <w:sz w:val="16"/>
                <w:szCs w:val="16"/>
              </w:rPr>
            </w:pPr>
            <w:r w:rsidRPr="0018532A">
              <w:rPr>
                <w:rFonts w:ascii="Arial" w:hAnsi="Arial" w:cs="Arial"/>
                <w:sz w:val="16"/>
                <w:szCs w:val="16"/>
              </w:rPr>
              <w:t>10 % від 5 (п’яти) річного обслуговування обліку цінних паперів на рахунку в цінних паперах.</w:t>
            </w:r>
          </w:p>
        </w:tc>
      </w:tr>
      <w:tr w:rsidR="006E222F" w:rsidRPr="0018532A">
        <w:trPr>
          <w:trHeight w:val="240"/>
        </w:trPr>
        <w:tc>
          <w:tcPr>
            <w:tcW w:w="144" w:type="pct"/>
            <w:tcBorders>
              <w:top w:val="single" w:sz="4" w:space="0" w:color="auto"/>
              <w:left w:val="single" w:sz="4" w:space="0" w:color="000000"/>
              <w:bottom w:val="single" w:sz="4" w:space="0" w:color="auto"/>
            </w:tcBorders>
            <w:vAlign w:val="center"/>
          </w:tcPr>
          <w:p w:rsidR="006E222F" w:rsidRPr="0018532A" w:rsidRDefault="006E222F" w:rsidP="00CA0839">
            <w:pPr>
              <w:snapToGrid w:val="0"/>
              <w:rPr>
                <w:rFonts w:ascii="Arial" w:hAnsi="Arial" w:cs="Arial"/>
                <w:sz w:val="16"/>
                <w:szCs w:val="16"/>
                <w:lang w:val="ru-RU"/>
              </w:rPr>
            </w:pPr>
            <w:r w:rsidRPr="0018532A">
              <w:rPr>
                <w:rFonts w:ascii="Arial" w:hAnsi="Arial" w:cs="Arial"/>
                <w:sz w:val="16"/>
                <w:szCs w:val="16"/>
                <w:lang w:val="ru-RU"/>
              </w:rPr>
              <w:t>27</w:t>
            </w:r>
          </w:p>
        </w:tc>
        <w:tc>
          <w:tcPr>
            <w:tcW w:w="2250" w:type="pct"/>
            <w:tcBorders>
              <w:top w:val="single" w:sz="4" w:space="0" w:color="auto"/>
              <w:left w:val="single" w:sz="4" w:space="0" w:color="000000"/>
              <w:bottom w:val="single" w:sz="4" w:space="0" w:color="auto"/>
            </w:tcBorders>
            <w:vAlign w:val="bottom"/>
          </w:tcPr>
          <w:p w:rsidR="006E222F" w:rsidRPr="0018532A" w:rsidRDefault="006E222F" w:rsidP="00CA0839">
            <w:pPr>
              <w:snapToGrid w:val="0"/>
              <w:rPr>
                <w:rFonts w:ascii="Arial" w:hAnsi="Arial" w:cs="Arial"/>
                <w:sz w:val="16"/>
                <w:szCs w:val="16"/>
              </w:rPr>
            </w:pPr>
            <w:r w:rsidRPr="0018532A">
              <w:rPr>
                <w:rFonts w:ascii="Arial" w:hAnsi="Arial" w:cs="Arial"/>
                <w:sz w:val="16"/>
                <w:szCs w:val="16"/>
              </w:rPr>
              <w:t>Посвідчення довіреності</w:t>
            </w:r>
          </w:p>
        </w:tc>
        <w:tc>
          <w:tcPr>
            <w:tcW w:w="2606" w:type="pct"/>
            <w:gridSpan w:val="5"/>
            <w:tcBorders>
              <w:top w:val="single" w:sz="4" w:space="0" w:color="auto"/>
              <w:left w:val="single" w:sz="4" w:space="0" w:color="000000"/>
              <w:bottom w:val="single" w:sz="4" w:space="0" w:color="auto"/>
              <w:right w:val="single" w:sz="4" w:space="0" w:color="000000"/>
            </w:tcBorders>
            <w:vAlign w:val="center"/>
          </w:tcPr>
          <w:p w:rsidR="006E222F" w:rsidRPr="0018532A" w:rsidRDefault="00C25846" w:rsidP="00FE44EE">
            <w:pPr>
              <w:snapToGrid w:val="0"/>
              <w:jc w:val="center"/>
              <w:rPr>
                <w:rFonts w:ascii="Arial" w:hAnsi="Arial" w:cs="Arial"/>
                <w:sz w:val="16"/>
                <w:szCs w:val="16"/>
              </w:rPr>
            </w:pPr>
            <w:r w:rsidRPr="0018532A">
              <w:rPr>
                <w:rFonts w:ascii="Arial" w:hAnsi="Arial" w:cs="Arial"/>
                <w:sz w:val="16"/>
                <w:szCs w:val="16"/>
                <w:lang w:val="ru-RU"/>
              </w:rPr>
              <w:t>100</w:t>
            </w:r>
            <w:r w:rsidR="00FE44EE" w:rsidRPr="0018532A">
              <w:rPr>
                <w:rFonts w:ascii="Arial" w:hAnsi="Arial" w:cs="Arial"/>
                <w:sz w:val="16"/>
                <w:szCs w:val="16"/>
                <w:lang w:val="ru-RU"/>
              </w:rPr>
              <w:t>,00</w:t>
            </w:r>
            <w:r w:rsidR="006E222F" w:rsidRPr="0018532A">
              <w:rPr>
                <w:rFonts w:ascii="Arial" w:hAnsi="Arial" w:cs="Arial"/>
                <w:sz w:val="16"/>
                <w:szCs w:val="16"/>
              </w:rPr>
              <w:t xml:space="preserve"> </w:t>
            </w:r>
          </w:p>
        </w:tc>
      </w:tr>
      <w:tr w:rsidR="002F3750" w:rsidRPr="0018532A">
        <w:trPr>
          <w:trHeight w:val="240"/>
        </w:trPr>
        <w:tc>
          <w:tcPr>
            <w:tcW w:w="144" w:type="pct"/>
            <w:tcBorders>
              <w:top w:val="single" w:sz="4" w:space="0" w:color="auto"/>
              <w:left w:val="single" w:sz="4" w:space="0" w:color="000000"/>
              <w:bottom w:val="single" w:sz="4" w:space="0" w:color="000000"/>
            </w:tcBorders>
            <w:vAlign w:val="center"/>
          </w:tcPr>
          <w:p w:rsidR="002F3750" w:rsidRPr="0018532A" w:rsidRDefault="002F3750" w:rsidP="00CA0839">
            <w:pPr>
              <w:snapToGrid w:val="0"/>
              <w:rPr>
                <w:rFonts w:ascii="Arial" w:hAnsi="Arial" w:cs="Arial"/>
                <w:sz w:val="16"/>
                <w:szCs w:val="16"/>
                <w:lang w:val="en-US"/>
              </w:rPr>
            </w:pPr>
            <w:r w:rsidRPr="0018532A">
              <w:rPr>
                <w:rFonts w:ascii="Arial" w:hAnsi="Arial" w:cs="Arial"/>
                <w:sz w:val="16"/>
                <w:szCs w:val="16"/>
                <w:lang w:val="en-US"/>
              </w:rPr>
              <w:t>28</w:t>
            </w:r>
          </w:p>
        </w:tc>
        <w:tc>
          <w:tcPr>
            <w:tcW w:w="2250" w:type="pct"/>
            <w:tcBorders>
              <w:top w:val="single" w:sz="4" w:space="0" w:color="auto"/>
              <w:left w:val="single" w:sz="4" w:space="0" w:color="000000"/>
              <w:bottom w:val="single" w:sz="4" w:space="0" w:color="000000"/>
            </w:tcBorders>
            <w:vAlign w:val="bottom"/>
          </w:tcPr>
          <w:p w:rsidR="002F3750" w:rsidRPr="0018532A" w:rsidRDefault="00CE4EB6" w:rsidP="00CA0839">
            <w:pPr>
              <w:snapToGrid w:val="0"/>
              <w:rPr>
                <w:rFonts w:ascii="Arial" w:hAnsi="Arial" w:cs="Arial"/>
                <w:sz w:val="16"/>
                <w:szCs w:val="16"/>
              </w:rPr>
            </w:pPr>
            <w:r w:rsidRPr="0018532A">
              <w:rPr>
                <w:rFonts w:ascii="Arial" w:hAnsi="Arial" w:cs="Arial"/>
                <w:sz w:val="16"/>
                <w:szCs w:val="16"/>
              </w:rPr>
              <w:t>Консультування з питань обліку та/або обігу цінних паперів, в тому числі з питань виконання вимог чинного законодавства щодо  подовження в акредитованому центрі сертифікації ключів (АЦСК) терміну дії електронних цифрових підписів (ЕЦП) керівника та юридичної особи (печатки) емітента цінних паперів</w:t>
            </w:r>
          </w:p>
        </w:tc>
        <w:tc>
          <w:tcPr>
            <w:tcW w:w="2606" w:type="pct"/>
            <w:gridSpan w:val="5"/>
            <w:tcBorders>
              <w:top w:val="single" w:sz="4" w:space="0" w:color="auto"/>
              <w:left w:val="single" w:sz="4" w:space="0" w:color="000000"/>
              <w:bottom w:val="single" w:sz="4" w:space="0" w:color="000000"/>
              <w:right w:val="single" w:sz="4" w:space="0" w:color="000000"/>
            </w:tcBorders>
            <w:vAlign w:val="center"/>
          </w:tcPr>
          <w:p w:rsidR="002F3750" w:rsidRPr="0018532A" w:rsidRDefault="00CE4EB6" w:rsidP="00FE44EE">
            <w:pPr>
              <w:snapToGrid w:val="0"/>
              <w:jc w:val="center"/>
              <w:rPr>
                <w:rFonts w:ascii="Arial" w:hAnsi="Arial" w:cs="Arial"/>
                <w:sz w:val="16"/>
                <w:szCs w:val="16"/>
                <w:lang w:val="ru-RU"/>
              </w:rPr>
            </w:pPr>
            <w:r w:rsidRPr="0018532A">
              <w:rPr>
                <w:rFonts w:ascii="Arial" w:hAnsi="Arial" w:cs="Arial"/>
                <w:sz w:val="16"/>
                <w:szCs w:val="16"/>
                <w:lang w:val="en-US"/>
              </w:rPr>
              <w:t>3000</w:t>
            </w:r>
            <w:r w:rsidRPr="0018532A">
              <w:rPr>
                <w:rFonts w:ascii="Arial" w:hAnsi="Arial" w:cs="Arial"/>
                <w:sz w:val="16"/>
                <w:szCs w:val="16"/>
                <w:lang w:val="ru-RU"/>
              </w:rPr>
              <w:t>,00</w:t>
            </w:r>
          </w:p>
        </w:tc>
      </w:tr>
    </w:tbl>
    <w:p w:rsidR="006E222F" w:rsidRPr="0018532A" w:rsidRDefault="006E222F" w:rsidP="006E222F">
      <w:pPr>
        <w:rPr>
          <w:rFonts w:ascii="Arial" w:hAnsi="Arial" w:cs="Arial"/>
          <w:sz w:val="22"/>
          <w:szCs w:val="22"/>
        </w:rPr>
      </w:pPr>
      <w:r w:rsidRPr="0018532A">
        <w:rPr>
          <w:rFonts w:ascii="Arial" w:hAnsi="Arial" w:cs="Arial"/>
          <w:sz w:val="22"/>
          <w:szCs w:val="22"/>
          <w:lang w:val="ru-RU"/>
        </w:rPr>
        <w:t>* для інвалідів та маломобільних груп населення застосовується знижка тарифів на 50%.</w:t>
      </w:r>
    </w:p>
    <w:bookmarkEnd w:id="10"/>
    <w:bookmarkEnd w:id="11"/>
    <w:p w:rsidR="00DD422B" w:rsidRPr="0018532A" w:rsidRDefault="00DD422B" w:rsidP="006E222F">
      <w:pPr>
        <w:ind w:firstLine="561"/>
        <w:jc w:val="both"/>
        <w:rPr>
          <w:rFonts w:ascii="Arial" w:hAnsi="Arial" w:cs="Arial"/>
          <w:b/>
          <w:sz w:val="28"/>
          <w:szCs w:val="28"/>
        </w:rPr>
      </w:pPr>
    </w:p>
    <w:p w:rsidR="00DD422B" w:rsidRPr="0018532A" w:rsidRDefault="00DD422B"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Pr="0018532A" w:rsidRDefault="00477113" w:rsidP="006E222F">
      <w:pPr>
        <w:ind w:firstLine="561"/>
        <w:jc w:val="both"/>
        <w:rPr>
          <w:rFonts w:ascii="Arial" w:hAnsi="Arial" w:cs="Arial"/>
          <w:b/>
          <w:sz w:val="28"/>
          <w:szCs w:val="28"/>
        </w:rPr>
      </w:pPr>
    </w:p>
    <w:p w:rsidR="00477113" w:rsidRDefault="00477113" w:rsidP="006E222F">
      <w:pPr>
        <w:ind w:firstLine="561"/>
        <w:jc w:val="both"/>
        <w:rPr>
          <w:rFonts w:ascii="Arial" w:hAnsi="Arial" w:cs="Arial"/>
          <w:b/>
          <w:sz w:val="28"/>
          <w:szCs w:val="28"/>
        </w:rPr>
      </w:pPr>
    </w:p>
    <w:p w:rsidR="00F22747" w:rsidRDefault="00F22747" w:rsidP="006E222F">
      <w:pPr>
        <w:ind w:firstLine="561"/>
        <w:jc w:val="both"/>
        <w:rPr>
          <w:rFonts w:ascii="Arial" w:hAnsi="Arial" w:cs="Arial"/>
          <w:b/>
          <w:sz w:val="28"/>
          <w:szCs w:val="28"/>
        </w:rPr>
      </w:pPr>
    </w:p>
    <w:p w:rsidR="00F22747" w:rsidRDefault="00F22747" w:rsidP="006E222F">
      <w:pPr>
        <w:ind w:firstLine="561"/>
        <w:jc w:val="both"/>
        <w:rPr>
          <w:rFonts w:ascii="Arial" w:hAnsi="Arial" w:cs="Arial"/>
          <w:b/>
          <w:sz w:val="28"/>
          <w:szCs w:val="28"/>
          <w:lang w:val="ru-RU"/>
        </w:rPr>
      </w:pPr>
    </w:p>
    <w:p w:rsidR="005B3AA4" w:rsidRDefault="005B3AA4" w:rsidP="006E222F">
      <w:pPr>
        <w:ind w:firstLine="561"/>
        <w:jc w:val="both"/>
        <w:rPr>
          <w:rFonts w:ascii="Arial" w:hAnsi="Arial" w:cs="Arial"/>
          <w:b/>
          <w:sz w:val="28"/>
          <w:szCs w:val="28"/>
          <w:lang w:val="ru-RU"/>
        </w:rPr>
      </w:pPr>
    </w:p>
    <w:p w:rsidR="005B3AA4" w:rsidRDefault="005B3AA4" w:rsidP="006E222F">
      <w:pPr>
        <w:ind w:firstLine="561"/>
        <w:jc w:val="both"/>
        <w:rPr>
          <w:rFonts w:ascii="Arial" w:hAnsi="Arial" w:cs="Arial"/>
          <w:b/>
          <w:sz w:val="28"/>
          <w:szCs w:val="28"/>
          <w:lang w:val="ru-RU"/>
        </w:rPr>
      </w:pPr>
    </w:p>
    <w:p w:rsidR="005B3AA4" w:rsidRDefault="005B3AA4" w:rsidP="006E222F">
      <w:pPr>
        <w:ind w:firstLine="561"/>
        <w:jc w:val="both"/>
        <w:rPr>
          <w:rFonts w:ascii="Arial" w:hAnsi="Arial" w:cs="Arial"/>
          <w:b/>
          <w:sz w:val="28"/>
          <w:szCs w:val="28"/>
          <w:lang w:val="ru-RU"/>
        </w:rPr>
      </w:pPr>
    </w:p>
    <w:p w:rsidR="005B3AA4" w:rsidRDefault="005B3AA4" w:rsidP="006E222F">
      <w:pPr>
        <w:ind w:firstLine="561"/>
        <w:jc w:val="both"/>
        <w:rPr>
          <w:rFonts w:ascii="Arial" w:hAnsi="Arial" w:cs="Arial"/>
          <w:b/>
          <w:sz w:val="28"/>
          <w:szCs w:val="28"/>
          <w:lang w:val="ru-RU"/>
        </w:rPr>
      </w:pPr>
    </w:p>
    <w:p w:rsidR="005B3AA4" w:rsidRDefault="005B3AA4" w:rsidP="006E222F">
      <w:pPr>
        <w:ind w:firstLine="561"/>
        <w:jc w:val="both"/>
        <w:rPr>
          <w:rFonts w:ascii="Arial" w:hAnsi="Arial" w:cs="Arial"/>
          <w:b/>
          <w:sz w:val="28"/>
          <w:szCs w:val="28"/>
          <w:lang w:val="ru-RU"/>
        </w:rPr>
      </w:pPr>
    </w:p>
    <w:p w:rsidR="005B3AA4" w:rsidRDefault="005B3AA4" w:rsidP="006E222F">
      <w:pPr>
        <w:ind w:firstLine="561"/>
        <w:jc w:val="both"/>
        <w:rPr>
          <w:rFonts w:ascii="Arial" w:hAnsi="Arial" w:cs="Arial"/>
          <w:b/>
          <w:sz w:val="28"/>
          <w:szCs w:val="28"/>
          <w:lang w:val="ru-RU"/>
        </w:rPr>
      </w:pPr>
    </w:p>
    <w:p w:rsidR="006E222F" w:rsidRPr="0018532A" w:rsidRDefault="006E222F" w:rsidP="00E84645">
      <w:pPr>
        <w:pStyle w:val="1"/>
        <w:numPr>
          <w:ilvl w:val="0"/>
          <w:numId w:val="6"/>
        </w:numPr>
        <w:spacing w:before="0" w:after="0"/>
        <w:jc w:val="left"/>
        <w:rPr>
          <w:rFonts w:cs="Arial"/>
          <w:sz w:val="20"/>
          <w:lang w:val="uk-UA"/>
        </w:rPr>
      </w:pPr>
      <w:r w:rsidRPr="0018532A">
        <w:rPr>
          <w:rFonts w:cs="Arial"/>
          <w:sz w:val="20"/>
          <w:lang w:val="uk-UA"/>
        </w:rPr>
        <w:t>Додатки</w:t>
      </w:r>
    </w:p>
    <w:p w:rsidR="006E222F" w:rsidRPr="0018532A" w:rsidRDefault="006E222F" w:rsidP="006E222F">
      <w:pPr>
        <w:ind w:firstLine="561"/>
        <w:jc w:val="both"/>
        <w:rPr>
          <w:rFonts w:ascii="Arial" w:hAnsi="Arial" w:cs="Arial"/>
          <w:sz w:val="22"/>
          <w:szCs w:val="22"/>
        </w:rPr>
      </w:pPr>
    </w:p>
    <w:p w:rsidR="006E222F" w:rsidRPr="0018532A" w:rsidRDefault="006E222F" w:rsidP="00FA2CEB">
      <w:pPr>
        <w:numPr>
          <w:ilvl w:val="0"/>
          <w:numId w:val="31"/>
        </w:numPr>
        <w:tabs>
          <w:tab w:val="left" w:pos="284"/>
        </w:tabs>
        <w:suppressAutoHyphens/>
        <w:spacing w:line="276" w:lineRule="auto"/>
        <w:ind w:left="0" w:firstLine="0"/>
        <w:jc w:val="both"/>
        <w:rPr>
          <w:rFonts w:ascii="Arial" w:hAnsi="Arial" w:cs="Arial"/>
          <w:sz w:val="20"/>
          <w:szCs w:val="20"/>
          <w:lang w:eastAsia="ar-SA"/>
        </w:rPr>
      </w:pPr>
      <w:r w:rsidRPr="0018532A">
        <w:rPr>
          <w:rFonts w:ascii="Arial" w:hAnsi="Arial" w:cs="Arial"/>
          <w:sz w:val="20"/>
          <w:szCs w:val="20"/>
          <w:lang w:eastAsia="ar-SA"/>
        </w:rPr>
        <w:t>Договір про обслуговування рахунку в цінних паперах;</w:t>
      </w:r>
    </w:p>
    <w:p w:rsidR="00075319" w:rsidRPr="0018532A" w:rsidRDefault="00075319" w:rsidP="00DB6710">
      <w:pPr>
        <w:tabs>
          <w:tab w:val="left" w:pos="284"/>
        </w:tabs>
        <w:suppressAutoHyphens/>
        <w:spacing w:line="276" w:lineRule="auto"/>
        <w:ind w:left="142"/>
        <w:jc w:val="both"/>
        <w:rPr>
          <w:rFonts w:ascii="Arial" w:hAnsi="Arial" w:cs="Arial"/>
          <w:sz w:val="20"/>
          <w:szCs w:val="20"/>
          <w:lang w:val="ru-RU" w:eastAsia="ar-SA"/>
        </w:rPr>
      </w:pPr>
      <w:r w:rsidRPr="0018532A">
        <w:rPr>
          <w:rFonts w:ascii="Arial" w:hAnsi="Arial" w:cs="Arial"/>
          <w:sz w:val="20"/>
          <w:szCs w:val="20"/>
          <w:lang w:val="ru-RU" w:eastAsia="ar-SA"/>
        </w:rPr>
        <w:t>1/1.</w:t>
      </w:r>
      <w:r w:rsidRPr="0018532A">
        <w:rPr>
          <w:rFonts w:ascii="Arial" w:hAnsi="Arial" w:cs="Arial"/>
          <w:sz w:val="20"/>
          <w:szCs w:val="20"/>
          <w:lang w:eastAsia="ar-SA"/>
        </w:rPr>
        <w:t xml:space="preserve"> Договір про обслуговування рахунку в цінних паперах</w:t>
      </w:r>
      <w:r w:rsidRPr="0018532A">
        <w:rPr>
          <w:rFonts w:ascii="Arial" w:hAnsi="Arial" w:cs="Arial"/>
          <w:sz w:val="20"/>
          <w:szCs w:val="20"/>
          <w:lang w:val="ru-RU" w:eastAsia="ar-SA"/>
        </w:rPr>
        <w:t xml:space="preserve"> (</w:t>
      </w:r>
      <w:r w:rsidRPr="0018532A">
        <w:rPr>
          <w:rFonts w:ascii="Arial" w:hAnsi="Arial" w:cs="Arial"/>
          <w:sz w:val="20"/>
          <w:szCs w:val="20"/>
          <w:lang w:eastAsia="ar-SA"/>
        </w:rPr>
        <w:t>для нерезидентів);</w:t>
      </w:r>
    </w:p>
    <w:p w:rsidR="00401888" w:rsidRPr="0018532A" w:rsidRDefault="00401888" w:rsidP="00401888">
      <w:pPr>
        <w:suppressAutoHyphens/>
        <w:ind w:left="142"/>
        <w:jc w:val="both"/>
        <w:rPr>
          <w:rFonts w:ascii="Arial" w:hAnsi="Arial" w:cs="Arial"/>
          <w:sz w:val="20"/>
          <w:szCs w:val="20"/>
          <w:lang w:val="ru-RU" w:eastAsia="ar-SA"/>
        </w:rPr>
      </w:pPr>
      <w:r w:rsidRPr="0018532A">
        <w:rPr>
          <w:rFonts w:ascii="Arial" w:hAnsi="Arial" w:cs="Arial"/>
          <w:sz w:val="20"/>
          <w:szCs w:val="20"/>
          <w:lang w:val="ru-RU" w:eastAsia="ar-SA"/>
        </w:rPr>
        <w:t xml:space="preserve">1/2. </w:t>
      </w:r>
      <w:r w:rsidRPr="0018532A">
        <w:rPr>
          <w:rFonts w:ascii="Arial" w:hAnsi="Arial" w:cs="Arial"/>
          <w:sz w:val="20"/>
          <w:szCs w:val="20"/>
          <w:lang w:eastAsia="ar-SA"/>
        </w:rPr>
        <w:t>Договір про надання послуг з обслуговування рахунку в цінних паперах номінального утримувача,</w:t>
      </w:r>
    </w:p>
    <w:p w:rsidR="00FC7892" w:rsidRPr="0018532A" w:rsidRDefault="00FC7892" w:rsidP="00401888">
      <w:pPr>
        <w:suppressAutoHyphens/>
        <w:ind w:left="142"/>
        <w:jc w:val="both"/>
        <w:rPr>
          <w:rFonts w:ascii="Arial" w:hAnsi="Arial" w:cs="Arial"/>
          <w:sz w:val="20"/>
          <w:szCs w:val="20"/>
          <w:lang w:eastAsia="ar-SA"/>
        </w:rPr>
      </w:pPr>
      <w:r w:rsidRPr="0018532A">
        <w:rPr>
          <w:rFonts w:ascii="Arial" w:hAnsi="Arial" w:cs="Arial"/>
          <w:sz w:val="20"/>
          <w:szCs w:val="20"/>
          <w:lang w:val="ru-RU" w:eastAsia="ar-SA"/>
        </w:rPr>
        <w:t>1/3</w:t>
      </w:r>
      <w:r w:rsidRPr="0018532A">
        <w:rPr>
          <w:rFonts w:ascii="Arial" w:hAnsi="Arial" w:cs="Arial"/>
          <w:sz w:val="20"/>
          <w:szCs w:val="20"/>
          <w:lang w:eastAsia="ar-SA"/>
        </w:rPr>
        <w:t>.  ЗАЯВА ПРО ПРИЄДНАННЯ ДО УМОВ ДОГОВОРУ ПРО ОБСЛУГОВУВАННЯ РАХУНКУ В ЦІННИХ ПАПЕРАХ</w:t>
      </w:r>
    </w:p>
    <w:p w:rsidR="00FC7892" w:rsidRPr="0018532A" w:rsidRDefault="00FC7892" w:rsidP="007D23F0">
      <w:pPr>
        <w:suppressAutoHyphens/>
        <w:ind w:left="142"/>
        <w:jc w:val="both"/>
        <w:rPr>
          <w:rFonts w:ascii="Arial" w:hAnsi="Arial" w:cs="Arial"/>
          <w:sz w:val="20"/>
          <w:szCs w:val="20"/>
          <w:lang w:val="ru-RU" w:eastAsia="ar-SA"/>
        </w:rPr>
      </w:pPr>
      <w:r w:rsidRPr="0018532A">
        <w:rPr>
          <w:rFonts w:ascii="Arial" w:hAnsi="Arial" w:cs="Arial"/>
          <w:sz w:val="20"/>
          <w:szCs w:val="20"/>
          <w:lang w:val="ru-RU" w:eastAsia="ar-SA"/>
        </w:rPr>
        <w:t>1/4.  Договір рахунку ескроу в цінних паперах;</w:t>
      </w:r>
    </w:p>
    <w:p w:rsidR="006E222F" w:rsidRPr="0018532A" w:rsidRDefault="006E222F" w:rsidP="00FA2CEB">
      <w:pPr>
        <w:numPr>
          <w:ilvl w:val="0"/>
          <w:numId w:val="31"/>
        </w:numPr>
        <w:tabs>
          <w:tab w:val="left" w:pos="284"/>
        </w:tabs>
        <w:suppressAutoHyphens/>
        <w:spacing w:line="276" w:lineRule="auto"/>
        <w:ind w:left="0" w:firstLine="0"/>
        <w:jc w:val="both"/>
        <w:rPr>
          <w:rFonts w:ascii="Arial" w:hAnsi="Arial" w:cs="Arial"/>
          <w:sz w:val="20"/>
          <w:szCs w:val="20"/>
          <w:lang w:eastAsia="ar-SA"/>
        </w:rPr>
      </w:pPr>
      <w:r w:rsidRPr="0018532A">
        <w:rPr>
          <w:rFonts w:ascii="Arial" w:hAnsi="Arial" w:cs="Arial"/>
          <w:sz w:val="20"/>
          <w:szCs w:val="20"/>
        </w:rPr>
        <w:t>Договір</w:t>
      </w:r>
      <w:r w:rsidRPr="0018532A">
        <w:rPr>
          <w:rFonts w:ascii="Arial" w:hAnsi="Arial" w:cs="Arial"/>
          <w:sz w:val="20"/>
          <w:szCs w:val="20"/>
          <w:lang w:eastAsia="uk-UA"/>
        </w:rPr>
        <w:t xml:space="preserve"> про відкриття/обслуговування рахунків у цінних паперах власників</w:t>
      </w:r>
      <w:r w:rsidRPr="0018532A">
        <w:rPr>
          <w:rFonts w:ascii="Arial" w:hAnsi="Arial" w:cs="Arial"/>
          <w:sz w:val="20"/>
          <w:szCs w:val="20"/>
          <w:lang w:eastAsia="ar-SA"/>
        </w:rPr>
        <w:t>;</w:t>
      </w:r>
    </w:p>
    <w:p w:rsidR="006E222F" w:rsidRPr="0018532A" w:rsidRDefault="006E222F" w:rsidP="00FA2CEB">
      <w:pPr>
        <w:numPr>
          <w:ilvl w:val="0"/>
          <w:numId w:val="31"/>
        </w:numPr>
        <w:tabs>
          <w:tab w:val="left" w:pos="284"/>
        </w:tabs>
        <w:suppressAutoHyphens/>
        <w:spacing w:line="276" w:lineRule="auto"/>
        <w:ind w:left="0" w:firstLine="0"/>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паперах (фізичної особи);</w:t>
      </w:r>
    </w:p>
    <w:p w:rsidR="000046B2" w:rsidRPr="0018532A" w:rsidRDefault="000046B2" w:rsidP="00DB6710">
      <w:pPr>
        <w:tabs>
          <w:tab w:val="left" w:pos="284"/>
        </w:tabs>
        <w:suppressAutoHyphens/>
        <w:spacing w:line="276" w:lineRule="auto"/>
        <w:ind w:left="142"/>
        <w:jc w:val="both"/>
        <w:rPr>
          <w:rFonts w:ascii="Arial" w:hAnsi="Arial" w:cs="Arial"/>
          <w:sz w:val="20"/>
          <w:szCs w:val="20"/>
          <w:lang w:val="ru-RU" w:eastAsia="ar-SA"/>
        </w:rPr>
      </w:pPr>
      <w:r w:rsidRPr="0018532A">
        <w:rPr>
          <w:rFonts w:ascii="Arial" w:hAnsi="Arial" w:cs="Arial"/>
          <w:sz w:val="20"/>
          <w:szCs w:val="20"/>
          <w:lang w:eastAsia="ar-SA"/>
        </w:rPr>
        <w:t>3/1. Заява на відкриття рахунку у цінних паперах (фізичної особи – нерезидента);</w:t>
      </w:r>
    </w:p>
    <w:p w:rsidR="006E222F" w:rsidRPr="0018532A" w:rsidRDefault="006E222F" w:rsidP="00FA2CEB">
      <w:pPr>
        <w:numPr>
          <w:ilvl w:val="0"/>
          <w:numId w:val="31"/>
        </w:numPr>
        <w:tabs>
          <w:tab w:val="left" w:pos="284"/>
        </w:tabs>
        <w:suppressAutoHyphens/>
        <w:spacing w:line="276" w:lineRule="auto"/>
        <w:ind w:left="0" w:firstLine="0"/>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паперах (юридичної особи-резидента);</w:t>
      </w:r>
    </w:p>
    <w:p w:rsidR="006E222F" w:rsidRPr="0018532A" w:rsidRDefault="006E222F" w:rsidP="00FA2CEB">
      <w:pPr>
        <w:numPr>
          <w:ilvl w:val="0"/>
          <w:numId w:val="31"/>
        </w:numPr>
        <w:tabs>
          <w:tab w:val="left" w:pos="284"/>
        </w:tabs>
        <w:suppressAutoHyphens/>
        <w:spacing w:line="276" w:lineRule="auto"/>
        <w:ind w:left="0" w:firstLine="0"/>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паперах (юридичної особи-нерезидента);</w:t>
      </w:r>
    </w:p>
    <w:p w:rsidR="00401888" w:rsidRPr="0018532A" w:rsidRDefault="00401888" w:rsidP="00401888">
      <w:pPr>
        <w:tabs>
          <w:tab w:val="left" w:pos="284"/>
        </w:tabs>
        <w:suppressAutoHyphens/>
        <w:spacing w:line="276" w:lineRule="auto"/>
        <w:ind w:left="142"/>
        <w:jc w:val="both"/>
        <w:rPr>
          <w:rFonts w:ascii="Arial" w:hAnsi="Arial" w:cs="Arial"/>
          <w:sz w:val="20"/>
          <w:szCs w:val="20"/>
          <w:lang w:eastAsia="ar-SA"/>
        </w:rPr>
      </w:pPr>
      <w:r w:rsidRPr="0018532A">
        <w:rPr>
          <w:rFonts w:ascii="Arial" w:hAnsi="Arial" w:cs="Arial"/>
          <w:sz w:val="20"/>
          <w:szCs w:val="20"/>
          <w:lang w:val="ru-RU" w:eastAsia="ar-SA"/>
        </w:rPr>
        <w:t>5/1. Заява на в</w:t>
      </w:r>
      <w:r w:rsidRPr="0018532A">
        <w:rPr>
          <w:rFonts w:ascii="Arial" w:hAnsi="Arial" w:cs="Arial"/>
          <w:sz w:val="20"/>
          <w:szCs w:val="20"/>
          <w:lang w:eastAsia="ar-SA"/>
        </w:rPr>
        <w:t>ідкриття рахунку у цінних паперах номінального утримувача;</w:t>
      </w:r>
    </w:p>
    <w:p w:rsidR="006E222F" w:rsidRPr="0018532A" w:rsidRDefault="006E222F" w:rsidP="00FA2CEB">
      <w:pPr>
        <w:numPr>
          <w:ilvl w:val="0"/>
          <w:numId w:val="31"/>
        </w:numPr>
        <w:tabs>
          <w:tab w:val="left" w:pos="284"/>
        </w:tabs>
        <w:suppressAutoHyphens/>
        <w:spacing w:line="276" w:lineRule="auto"/>
        <w:ind w:left="0" w:firstLine="0"/>
        <w:jc w:val="both"/>
        <w:rPr>
          <w:rFonts w:ascii="Arial" w:hAnsi="Arial" w:cs="Arial"/>
          <w:sz w:val="20"/>
          <w:szCs w:val="20"/>
          <w:lang w:eastAsia="ar-SA"/>
        </w:rPr>
      </w:pPr>
      <w:r w:rsidRPr="0018532A">
        <w:rPr>
          <w:rFonts w:ascii="Arial" w:hAnsi="Arial" w:cs="Arial"/>
          <w:sz w:val="20"/>
          <w:szCs w:val="20"/>
          <w:lang w:eastAsia="ar-SA"/>
        </w:rPr>
        <w:t>Заява на відкриття рахунку у цінних паперах (держави);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6/1.Заява на відкриття рахунку у цінних паперах (територіальної громади);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7. Заява на відкриття рахунку у цінних паперах (для формування статутного капіталу);</w:t>
      </w:r>
    </w:p>
    <w:p w:rsidR="00AD6FAC" w:rsidRPr="0018532A" w:rsidRDefault="006E222F" w:rsidP="006E222F">
      <w:pPr>
        <w:suppressAutoHyphens/>
        <w:spacing w:line="276" w:lineRule="auto"/>
        <w:jc w:val="both"/>
        <w:rPr>
          <w:rFonts w:ascii="Arial" w:hAnsi="Arial" w:cs="Arial"/>
          <w:sz w:val="20"/>
          <w:szCs w:val="20"/>
          <w:lang w:val="ru-RU" w:eastAsia="ar-SA"/>
        </w:rPr>
      </w:pPr>
      <w:r w:rsidRPr="0018532A">
        <w:rPr>
          <w:rFonts w:ascii="Arial" w:hAnsi="Arial" w:cs="Arial"/>
          <w:sz w:val="20"/>
          <w:szCs w:val="20"/>
          <w:lang w:eastAsia="ar-SA"/>
        </w:rPr>
        <w:t>8. Заява на відкриття рахунку у цінних паперах (співвласників)</w:t>
      </w:r>
      <w:r w:rsidR="00F70B76" w:rsidRPr="0018532A">
        <w:rPr>
          <w:rFonts w:ascii="Arial" w:hAnsi="Arial" w:cs="Arial"/>
          <w:sz w:val="20"/>
          <w:szCs w:val="20"/>
          <w:lang w:val="ru-RU" w:eastAsia="ar-SA"/>
        </w:rPr>
        <w:t>;</w:t>
      </w:r>
    </w:p>
    <w:p w:rsidR="00AD6FAC" w:rsidRPr="0018532A" w:rsidRDefault="00AD6FAC" w:rsidP="007D23F0">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8/1. Заява на відкриття рахунку ескроу в цінних паперах;</w:t>
      </w:r>
    </w:p>
    <w:p w:rsidR="000046B2"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 xml:space="preserve"> 9. Анкета рахунку у цінних паперах (юридична  особа)</w:t>
      </w:r>
      <w:r w:rsidR="000046B2" w:rsidRPr="0018532A">
        <w:rPr>
          <w:rFonts w:ascii="Arial" w:hAnsi="Arial" w:cs="Arial"/>
          <w:sz w:val="20"/>
          <w:szCs w:val="20"/>
          <w:lang w:eastAsia="ar-SA"/>
        </w:rPr>
        <w:t>;</w:t>
      </w:r>
    </w:p>
    <w:p w:rsidR="006E222F" w:rsidRPr="0018532A" w:rsidRDefault="000046B2"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9/1. Анкета рахунку у цінних паперах (юридична  особа-нерезидент)</w:t>
      </w:r>
      <w:r w:rsidR="006E222F" w:rsidRPr="0018532A">
        <w:rPr>
          <w:rFonts w:ascii="Arial" w:hAnsi="Arial" w:cs="Arial"/>
          <w:sz w:val="20"/>
          <w:szCs w:val="20"/>
          <w:lang w:eastAsia="ar-SA"/>
        </w:rPr>
        <w:t>;</w:t>
      </w:r>
    </w:p>
    <w:p w:rsidR="00401888" w:rsidRPr="0018532A" w:rsidRDefault="00401888"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9/2. Анкета рахунку у цінних паперах (номінальний утримувач);</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10. Анкета рахунку у цінних паперах (фізична особа);</w:t>
      </w:r>
    </w:p>
    <w:p w:rsidR="006E222F" w:rsidRPr="0018532A" w:rsidRDefault="006E222F" w:rsidP="006E222F">
      <w:pPr>
        <w:suppressAutoHyphens/>
        <w:jc w:val="both"/>
        <w:rPr>
          <w:rFonts w:ascii="Arial" w:hAnsi="Arial" w:cs="Arial"/>
          <w:sz w:val="20"/>
          <w:szCs w:val="20"/>
          <w:lang w:eastAsia="ar-SA"/>
        </w:rPr>
      </w:pPr>
      <w:r w:rsidRPr="0018532A">
        <w:rPr>
          <w:rFonts w:ascii="Arial" w:hAnsi="Arial" w:cs="Arial"/>
          <w:sz w:val="20"/>
          <w:szCs w:val="20"/>
          <w:lang w:eastAsia="ar-SA"/>
        </w:rPr>
        <w:t>11. Анкета рахунку у цінних паперах (нотаріус);</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12. Анкета рахунку у цінних паперах Держави (якщо суб’єктом управління корпоративними правами держави є фізична особа);</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13. Анкета рахунку у цінних паперах Держави (якщо суб’єктом управління корпоративними правами держави є юридична особа);</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13/1. Анкета рахунку у цінних паперах територіальної громади;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14. Анкета рахунку у цінних паперах Держави (якщо суб’єктом управління корпоративними правами держави є Кабінет міністрів України);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 xml:space="preserve">14/1. Анкета рахунку у цінних паперах (співвласників) для юридичної особи; </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 xml:space="preserve">14/2. Анкета рахунку у цінних паперах (співвласників) для фізичної особи; </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15/1. Анкета керуючого рахунком у цінних паперах для юридичної особи;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15/2. Анкета керуючого рахунком у цінних паперах для фізичної особи;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15/3. Анкета розпорядника рахунком у цінних паперах</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16. Картка зразків підписів та відбитка печатки (резидента юридичної особи);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17. Картка зразків підписів та відбитка печатки (нерезидента юридичної особи);</w:t>
      </w:r>
    </w:p>
    <w:p w:rsidR="00401888" w:rsidRPr="0018532A" w:rsidRDefault="00401888"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17/1. Картка зразків підписів та відбитка печатки (номінальний утримувач);</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18. Карта зразку підпису розпорядника рахунком (фізична особа);</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19. Розпорядження на проведення облікових операцій (для фізичних або юридичних осіб);</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19/1. Розпорядження на проведення облікових операцій (для нотаріуса);</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19/2. Розпорядження на проведення облікових операцій (для держави Україна);</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19/3. Розпорядження на проведення облікових операцій (для територіальної громади);</w:t>
      </w:r>
    </w:p>
    <w:p w:rsidR="007550B7" w:rsidRPr="0018532A" w:rsidRDefault="007550B7"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19/4. Розпорядження на проведення облікових операцій (для нерезидентів)</w:t>
      </w:r>
      <w:r w:rsidR="00401888" w:rsidRPr="0018532A">
        <w:rPr>
          <w:rFonts w:ascii="Arial" w:hAnsi="Arial" w:cs="Arial"/>
          <w:sz w:val="20"/>
          <w:szCs w:val="20"/>
          <w:lang w:eastAsia="ar-SA"/>
        </w:rPr>
        <w:t>;</w:t>
      </w:r>
    </w:p>
    <w:p w:rsidR="00401888" w:rsidRPr="0018532A" w:rsidRDefault="00401888"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19/5. Розпорядження на проведення облікових операцій (номінальний утримувач);</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20. Розпорядження про проведення облікових операцій, які пов’язані з встановленням/зняттям обмежень прав на цінні папери;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21. Розпорядження на проведення інформаційних операцій;</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21/1. Розпорядження на проведення інформаційних операцій (для держави);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21/2. Розпорядження на проведення інформаційних операцій (для територіальної громади);</w:t>
      </w:r>
    </w:p>
    <w:p w:rsidR="007550B7" w:rsidRPr="0018532A" w:rsidRDefault="007550B7"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21/3. Розпорядження на проведення інформаційних операцій (для нерезидентів).</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22. Розпорядження на відміну розпорядження на виконання операції;</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23/1. Розпорядження на проведення адміністративних операцій для фізичних осіб (на внесення змін до анкети рахунку);</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23/2. Розпорядження на проведення адміністративних операцій для юридичних осіб (на внесення змін до анкети рахунку);</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23/3. Розпорядження на проведення адміністративних операцій (на внесення змін до анкети рахунку) для держави;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23/4. Розпорядження на проведення адміністративних операцій (на внесення змін до анкети рахунку) для територіальної громади;</w:t>
      </w:r>
    </w:p>
    <w:p w:rsidR="007550B7" w:rsidRPr="0018532A" w:rsidRDefault="007550B7"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23/5. Розпорядження на проведення адміністративних операцій (на внесення змін до анкети рахунку) для нерезидентів.</w:t>
      </w:r>
    </w:p>
    <w:p w:rsidR="00401888" w:rsidRPr="0018532A" w:rsidRDefault="00401888"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23/6. Розпорядження на проведення адміністративних операцій (на внесення змін до анкети рахунку) для номінальних утримувачів;</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24. Розпорядження на проведення адміністративних операцій  (закриття рахунку у цінних паперах);</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24/1. Розпорядження на проведення адміністративних операцій  (закриття рахунку у цінних паперах) для держави;</w:t>
      </w:r>
    </w:p>
    <w:p w:rsidR="006E222F" w:rsidRPr="0018532A" w:rsidRDefault="006E222F" w:rsidP="006E222F">
      <w:pPr>
        <w:suppressAutoHyphens/>
        <w:spacing w:line="276" w:lineRule="auto"/>
        <w:jc w:val="both"/>
        <w:rPr>
          <w:rFonts w:ascii="Arial" w:hAnsi="Arial" w:cs="Arial"/>
          <w:sz w:val="20"/>
          <w:szCs w:val="20"/>
          <w:lang w:val="ru-RU" w:eastAsia="ar-SA"/>
        </w:rPr>
      </w:pPr>
      <w:r w:rsidRPr="0018532A">
        <w:rPr>
          <w:rFonts w:ascii="Arial" w:hAnsi="Arial" w:cs="Arial"/>
          <w:sz w:val="20"/>
          <w:szCs w:val="20"/>
          <w:lang w:eastAsia="ar-SA"/>
        </w:rPr>
        <w:t>24/2. Розпорядження на проведення адміністративних операцій  (закриття рахунку у цінних паперах) для територіальної громади;</w:t>
      </w:r>
    </w:p>
    <w:p w:rsidR="007550B7" w:rsidRPr="0018532A" w:rsidRDefault="007550B7"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val="ru-RU" w:eastAsia="ar-SA"/>
        </w:rPr>
        <w:t>24/3</w:t>
      </w:r>
      <w:r w:rsidRPr="0018532A">
        <w:rPr>
          <w:rFonts w:ascii="Arial" w:hAnsi="Arial" w:cs="Arial"/>
          <w:sz w:val="20"/>
          <w:szCs w:val="20"/>
          <w:lang w:eastAsia="ar-SA"/>
        </w:rPr>
        <w:t xml:space="preserve">. Розпорядження на проведення адміністративних операцій  (закриття рахунку у цінних паперах) для нерезидентів. </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25. Заява на відкриття рахунків у цінних паперах власникам;</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26. Анкета Емітента;</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 xml:space="preserve">27. Розпорядження про зарахування </w:t>
      </w:r>
      <w:r w:rsidRPr="0018532A">
        <w:rPr>
          <w:rFonts w:ascii="Arial" w:hAnsi="Arial" w:cs="Arial"/>
          <w:sz w:val="20"/>
          <w:szCs w:val="20"/>
        </w:rPr>
        <w:t xml:space="preserve">прав на цінні папери </w:t>
      </w:r>
      <w:r w:rsidR="00AD6FAC" w:rsidRPr="0018532A">
        <w:rPr>
          <w:rFonts w:ascii="Arial" w:hAnsi="Arial" w:cs="Arial"/>
          <w:sz w:val="20"/>
          <w:szCs w:val="20"/>
        </w:rPr>
        <w:t xml:space="preserve">в електронній </w:t>
      </w:r>
      <w:r w:rsidRPr="0018532A">
        <w:rPr>
          <w:rFonts w:ascii="Arial" w:hAnsi="Arial" w:cs="Arial"/>
          <w:sz w:val="20"/>
          <w:szCs w:val="20"/>
        </w:rPr>
        <w:t>формі на рахунки у цінних паперах власників</w:t>
      </w:r>
      <w:r w:rsidRPr="0018532A">
        <w:rPr>
          <w:rFonts w:ascii="Arial" w:hAnsi="Arial" w:cs="Arial"/>
          <w:sz w:val="20"/>
          <w:szCs w:val="20"/>
          <w:lang w:eastAsia="ar-SA"/>
        </w:rPr>
        <w:t>;</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28. Заява-згода на обробку персональних даних;</w:t>
      </w:r>
    </w:p>
    <w:p w:rsidR="00052007" w:rsidRPr="0018532A" w:rsidRDefault="00052007"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28/1. Заява-згода на обробку персональних даних (для нерезидентів);</w:t>
      </w:r>
    </w:p>
    <w:p w:rsidR="00E673AB" w:rsidRPr="0018532A" w:rsidRDefault="00E673AB"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28/2 Заява-згода на обробку персональних даних (для представників або суб’єктів персональних даних);</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29. Заява-згода на повернення документів на доопрацювання;</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30. Довіреність розпорядника рахунку у цінних паперах;</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31. Заява;</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 xml:space="preserve">32. Розпорядження про внесення змін до інформації про особу власника цінних паперів (тільки стосовно власників, що є власниками іменних цінних паперів, що були переведені </w:t>
      </w:r>
      <w:r w:rsidR="00AD6FAC" w:rsidRPr="0018532A">
        <w:rPr>
          <w:rFonts w:ascii="Arial" w:hAnsi="Arial" w:cs="Arial"/>
          <w:sz w:val="20"/>
          <w:szCs w:val="20"/>
        </w:rPr>
        <w:t>в електронну</w:t>
      </w:r>
      <w:r w:rsidRPr="0018532A">
        <w:rPr>
          <w:rFonts w:ascii="Arial" w:hAnsi="Arial" w:cs="Arial"/>
          <w:sz w:val="20"/>
          <w:szCs w:val="20"/>
          <w:lang w:eastAsia="ar-SA"/>
        </w:rPr>
        <w:t>форму, сумарна номінальна вартість яких  не перевищує 50 неоподатковува</w:t>
      </w:r>
      <w:r w:rsidR="00902BA9" w:rsidRPr="0018532A">
        <w:rPr>
          <w:rFonts w:ascii="Arial" w:hAnsi="Arial" w:cs="Arial"/>
          <w:sz w:val="20"/>
          <w:szCs w:val="20"/>
          <w:lang w:eastAsia="ar-SA"/>
        </w:rPr>
        <w:t>них мінімумів доходів громадян);</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33. Опитувальник</w:t>
      </w:r>
      <w:r w:rsidR="00902BA9" w:rsidRPr="0018532A">
        <w:rPr>
          <w:rFonts w:ascii="Arial" w:hAnsi="Arial" w:cs="Arial"/>
          <w:sz w:val="20"/>
          <w:szCs w:val="20"/>
          <w:lang w:eastAsia="ar-SA"/>
        </w:rPr>
        <w:t>;</w:t>
      </w:r>
    </w:p>
    <w:p w:rsidR="00642BB3" w:rsidRPr="0018532A" w:rsidRDefault="00642BB3" w:rsidP="004379DA">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33/1 Довідка щодо структури власності юридичної особи, що містить відомості про власників істотної участі в юридичній особі та кінцевих бенефіціарних власників (контролерів).</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 xml:space="preserve">34. </w:t>
      </w:r>
      <w:r w:rsidRPr="0018532A">
        <w:rPr>
          <w:rFonts w:ascii="Arial" w:hAnsi="Arial" w:cs="Arial"/>
          <w:sz w:val="20"/>
          <w:szCs w:val="20"/>
          <w:lang w:val="ru-RU" w:eastAsia="ar-SA"/>
        </w:rPr>
        <w:t>По</w:t>
      </w:r>
      <w:r w:rsidRPr="0018532A">
        <w:rPr>
          <w:rFonts w:ascii="Arial" w:hAnsi="Arial" w:cs="Arial"/>
          <w:sz w:val="20"/>
          <w:szCs w:val="20"/>
          <w:lang w:eastAsia="ar-SA"/>
        </w:rPr>
        <w:t>свідчувальний надпис</w:t>
      </w:r>
      <w:r w:rsidR="00902BA9" w:rsidRPr="0018532A">
        <w:rPr>
          <w:rFonts w:ascii="Arial" w:hAnsi="Arial" w:cs="Arial"/>
          <w:sz w:val="20"/>
          <w:szCs w:val="20"/>
          <w:lang w:eastAsia="ar-SA"/>
        </w:rPr>
        <w:t>;</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35. Довідка про відкриття рахунку в цінних паперах (депонентам);</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36. Довідка про відкриття рахунку в цінних паперах (емітентам);</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37. Довідка про закриття рахунку в цінних паперах;</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38. Відмова у виконанні розпорядження;</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39. Виписка про стан рахунку в цінних паперах;</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39/1. Виписка про стан рахунку в цінних паперах (держави або територіальної громади);</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40. Виписка про операції з цінним паперами за період;</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41. Повідомлення про обробку персональних даних.</w:t>
      </w:r>
    </w:p>
    <w:p w:rsidR="006E222F" w:rsidRPr="0018532A" w:rsidRDefault="006E222F"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42. Розпорядження на складання реєстру власників іменних цінних паперів;</w:t>
      </w:r>
    </w:p>
    <w:p w:rsidR="00642BB3" w:rsidRPr="0018532A" w:rsidRDefault="006E222F" w:rsidP="004379DA">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 xml:space="preserve">43. </w:t>
      </w:r>
      <w:r w:rsidR="00642BB3" w:rsidRPr="0018532A">
        <w:rPr>
          <w:rFonts w:ascii="Arial" w:hAnsi="Arial" w:cs="Arial"/>
          <w:sz w:val="20"/>
          <w:szCs w:val="20"/>
          <w:lang w:eastAsia="ar-SA"/>
        </w:rPr>
        <w:t>Розпорядження на складання реєстру власників іменних цінних паперів для отримання інформаційної довідки</w:t>
      </w:r>
    </w:p>
    <w:p w:rsidR="006E222F" w:rsidRPr="0018532A" w:rsidRDefault="00642BB3"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val="ru-RU" w:eastAsia="ar-SA"/>
        </w:rPr>
        <w:t>44</w:t>
      </w:r>
      <w:r w:rsidR="006E222F" w:rsidRPr="0018532A">
        <w:rPr>
          <w:rFonts w:ascii="Arial" w:hAnsi="Arial" w:cs="Arial"/>
          <w:sz w:val="20"/>
          <w:szCs w:val="20"/>
          <w:lang w:eastAsia="ar-SA"/>
        </w:rPr>
        <w:t>. Анкета заставодержателя.</w:t>
      </w:r>
    </w:p>
    <w:p w:rsidR="006E222F" w:rsidRPr="0018532A" w:rsidRDefault="00642BB3"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val="ru-RU" w:eastAsia="ar-SA"/>
        </w:rPr>
        <w:t>45</w:t>
      </w:r>
      <w:r w:rsidR="006E222F" w:rsidRPr="0018532A">
        <w:rPr>
          <w:rFonts w:ascii="Arial" w:hAnsi="Arial" w:cs="Arial"/>
          <w:sz w:val="20"/>
          <w:szCs w:val="20"/>
          <w:lang w:eastAsia="ar-SA"/>
        </w:rPr>
        <w:t>. Картка зразків підписів та відбитка печатки заставодержателя.</w:t>
      </w:r>
    </w:p>
    <w:p w:rsidR="006E222F" w:rsidRPr="0018532A" w:rsidRDefault="00642BB3" w:rsidP="006E222F">
      <w:pPr>
        <w:suppressAutoHyphens/>
        <w:spacing w:line="276" w:lineRule="auto"/>
        <w:jc w:val="both"/>
        <w:rPr>
          <w:rFonts w:ascii="Arial" w:hAnsi="Arial" w:cs="Arial"/>
          <w:sz w:val="20"/>
          <w:szCs w:val="20"/>
          <w:lang w:eastAsia="ar-SA"/>
        </w:rPr>
      </w:pPr>
      <w:r w:rsidRPr="0018532A">
        <w:rPr>
          <w:rFonts w:ascii="Arial" w:hAnsi="Arial" w:cs="Arial"/>
          <w:sz w:val="20"/>
          <w:szCs w:val="20"/>
          <w:lang w:val="ru-RU" w:eastAsia="ar-SA"/>
        </w:rPr>
        <w:t>46</w:t>
      </w:r>
      <w:r w:rsidR="006E222F" w:rsidRPr="0018532A">
        <w:rPr>
          <w:rFonts w:ascii="Arial" w:hAnsi="Arial" w:cs="Arial"/>
          <w:sz w:val="20"/>
          <w:szCs w:val="20"/>
          <w:lang w:eastAsia="ar-SA"/>
        </w:rPr>
        <w:t>. Розпорядження на списання прав на цінні папери з рахунків у цінних паперах власників, які були вказані в переданому емітенту обліковому реєстрі.</w:t>
      </w:r>
    </w:p>
    <w:p w:rsidR="006E222F" w:rsidRPr="0018532A" w:rsidRDefault="00642BB3" w:rsidP="004379DA">
      <w:pPr>
        <w:suppressAutoHyphens/>
        <w:spacing w:line="276" w:lineRule="auto"/>
        <w:jc w:val="both"/>
        <w:rPr>
          <w:rFonts w:ascii="Arial" w:hAnsi="Arial" w:cs="Arial"/>
          <w:sz w:val="20"/>
          <w:szCs w:val="20"/>
          <w:lang w:val="ru-RU" w:eastAsia="ar-SA"/>
        </w:rPr>
      </w:pPr>
      <w:r w:rsidRPr="0018532A">
        <w:rPr>
          <w:rFonts w:ascii="Arial" w:hAnsi="Arial" w:cs="Arial"/>
          <w:sz w:val="20"/>
          <w:szCs w:val="20"/>
          <w:lang w:val="ru-RU" w:eastAsia="ar-SA"/>
        </w:rPr>
        <w:t xml:space="preserve">47. </w:t>
      </w:r>
      <w:r w:rsidR="006E222F" w:rsidRPr="0018532A">
        <w:rPr>
          <w:rFonts w:ascii="Arial" w:hAnsi="Arial" w:cs="Arial"/>
          <w:sz w:val="20"/>
          <w:szCs w:val="20"/>
          <w:lang w:val="ru-RU" w:eastAsia="ar-SA"/>
        </w:rPr>
        <w:t>Заява на отримання дивідендів (доходів за цінними паперами).</w:t>
      </w:r>
    </w:p>
    <w:p w:rsidR="004C2E42" w:rsidRPr="0018532A" w:rsidRDefault="00642BB3" w:rsidP="004379DA">
      <w:pPr>
        <w:suppressAutoHyphens/>
        <w:spacing w:line="276" w:lineRule="auto"/>
        <w:jc w:val="both"/>
        <w:rPr>
          <w:rFonts w:ascii="Arial" w:hAnsi="Arial" w:cs="Arial"/>
          <w:sz w:val="20"/>
          <w:szCs w:val="20"/>
          <w:lang w:val="ru-RU" w:eastAsia="ar-SA"/>
        </w:rPr>
      </w:pPr>
      <w:r w:rsidRPr="0018532A">
        <w:rPr>
          <w:rFonts w:ascii="Arial" w:hAnsi="Arial" w:cs="Arial"/>
          <w:sz w:val="20"/>
          <w:szCs w:val="20"/>
          <w:lang w:val="ru-RU" w:eastAsia="ar-SA"/>
        </w:rPr>
        <w:t>48.</w:t>
      </w:r>
      <w:r w:rsidR="004C2E42" w:rsidRPr="0018532A">
        <w:rPr>
          <w:rFonts w:ascii="Arial" w:hAnsi="Arial" w:cs="Arial"/>
          <w:sz w:val="20"/>
          <w:szCs w:val="20"/>
          <w:lang w:val="ru-RU" w:eastAsia="ar-SA"/>
        </w:rPr>
        <w:t xml:space="preserve"> Заява на отримання коштів.</w:t>
      </w:r>
    </w:p>
    <w:p w:rsidR="006E222F" w:rsidRPr="0018532A" w:rsidRDefault="00642BB3" w:rsidP="004379DA">
      <w:pPr>
        <w:suppressAutoHyphens/>
        <w:spacing w:line="276" w:lineRule="auto"/>
        <w:jc w:val="both"/>
        <w:rPr>
          <w:rFonts w:ascii="Arial" w:hAnsi="Arial" w:cs="Arial"/>
          <w:sz w:val="20"/>
          <w:szCs w:val="20"/>
          <w:lang w:val="ru-RU" w:eastAsia="ar-SA"/>
        </w:rPr>
      </w:pPr>
      <w:r w:rsidRPr="0018532A">
        <w:rPr>
          <w:rFonts w:ascii="Arial" w:hAnsi="Arial" w:cs="Arial"/>
          <w:sz w:val="20"/>
          <w:szCs w:val="20"/>
          <w:lang w:val="ru-RU" w:eastAsia="ar-SA"/>
        </w:rPr>
        <w:t xml:space="preserve">49. </w:t>
      </w:r>
      <w:r w:rsidR="006E222F" w:rsidRPr="0018532A">
        <w:rPr>
          <w:rFonts w:ascii="Arial" w:hAnsi="Arial" w:cs="Arial"/>
          <w:sz w:val="20"/>
          <w:szCs w:val="20"/>
          <w:lang w:val="ru-RU" w:eastAsia="ar-SA"/>
        </w:rPr>
        <w:t>Посвідчувальний напис на довіреності на право участі у загальних зборах акціонерів.</w:t>
      </w:r>
    </w:p>
    <w:p w:rsidR="006E222F" w:rsidRPr="0018532A" w:rsidRDefault="00642BB3" w:rsidP="004379DA">
      <w:pPr>
        <w:suppressAutoHyphens/>
        <w:spacing w:line="276" w:lineRule="auto"/>
        <w:jc w:val="both"/>
        <w:rPr>
          <w:rFonts w:ascii="Arial" w:hAnsi="Arial" w:cs="Arial"/>
          <w:sz w:val="20"/>
          <w:szCs w:val="20"/>
          <w:lang w:val="ru-RU" w:eastAsia="ar-SA"/>
        </w:rPr>
      </w:pPr>
      <w:r w:rsidRPr="0018532A">
        <w:rPr>
          <w:rFonts w:ascii="Arial" w:hAnsi="Arial" w:cs="Arial"/>
          <w:sz w:val="20"/>
          <w:szCs w:val="20"/>
          <w:lang w:val="ru-RU" w:eastAsia="ar-SA"/>
        </w:rPr>
        <w:t xml:space="preserve">50. </w:t>
      </w:r>
      <w:r w:rsidR="006E222F" w:rsidRPr="0018532A">
        <w:rPr>
          <w:rFonts w:ascii="Arial" w:hAnsi="Arial" w:cs="Arial"/>
          <w:sz w:val="20"/>
          <w:szCs w:val="20"/>
          <w:lang w:val="ru-RU" w:eastAsia="ar-SA"/>
        </w:rPr>
        <w:t>Посвідчувальний напис на довіреності на право участі у загальних зборах, виданої особою, яка діє за згодою батьків (усиновлювачів) (одного з них) або піклувальника.</w:t>
      </w:r>
    </w:p>
    <w:p w:rsidR="00702C59" w:rsidRPr="0018532A" w:rsidRDefault="00642BB3" w:rsidP="004379DA">
      <w:pPr>
        <w:suppressAutoHyphens/>
        <w:spacing w:line="276" w:lineRule="auto"/>
        <w:jc w:val="both"/>
        <w:rPr>
          <w:rFonts w:ascii="Arial" w:hAnsi="Arial" w:cs="Arial"/>
          <w:sz w:val="20"/>
          <w:szCs w:val="20"/>
          <w:lang w:eastAsia="ar-SA"/>
        </w:rPr>
      </w:pPr>
      <w:r w:rsidRPr="0018532A">
        <w:rPr>
          <w:rFonts w:ascii="Arial" w:hAnsi="Arial" w:cs="Arial"/>
          <w:sz w:val="20"/>
          <w:szCs w:val="20"/>
          <w:lang w:val="ru-RU" w:eastAsia="ar-SA"/>
        </w:rPr>
        <w:t xml:space="preserve">51. </w:t>
      </w:r>
      <w:r w:rsidR="00702C59" w:rsidRPr="0018532A">
        <w:rPr>
          <w:rFonts w:ascii="Arial" w:hAnsi="Arial" w:cs="Arial"/>
          <w:sz w:val="20"/>
          <w:szCs w:val="20"/>
          <w:lang w:val="ru-RU" w:eastAsia="ar-SA"/>
        </w:rPr>
        <w:t>Інформаційна довідка</w:t>
      </w:r>
      <w:r w:rsidR="00F05508" w:rsidRPr="0018532A">
        <w:rPr>
          <w:rFonts w:ascii="Arial" w:hAnsi="Arial" w:cs="Arial"/>
          <w:sz w:val="20"/>
          <w:szCs w:val="20"/>
          <w:lang w:val="ru-RU" w:eastAsia="ar-SA"/>
        </w:rPr>
        <w:t xml:space="preserve"> /</w:t>
      </w:r>
      <w:r w:rsidR="00702C59" w:rsidRPr="0018532A">
        <w:rPr>
          <w:rFonts w:ascii="Arial" w:hAnsi="Arial" w:cs="Arial"/>
          <w:sz w:val="20"/>
          <w:szCs w:val="20"/>
          <w:lang w:val="ru-RU" w:eastAsia="ar-SA"/>
        </w:rPr>
        <w:t xml:space="preserve"> </w:t>
      </w:r>
      <w:r w:rsidR="00702C59" w:rsidRPr="0018532A">
        <w:rPr>
          <w:rFonts w:ascii="Arial" w:hAnsi="Arial" w:cs="Arial"/>
          <w:sz w:val="20"/>
          <w:szCs w:val="20"/>
          <w:lang w:val="en-US" w:eastAsia="ar-SA"/>
        </w:rPr>
        <w:t>Information</w:t>
      </w:r>
      <w:r w:rsidR="00702C59" w:rsidRPr="0018532A">
        <w:rPr>
          <w:rFonts w:ascii="Arial" w:hAnsi="Arial" w:cs="Arial"/>
          <w:sz w:val="20"/>
          <w:szCs w:val="20"/>
          <w:lang w:val="ru-RU" w:eastAsia="ar-SA"/>
        </w:rPr>
        <w:t>.</w:t>
      </w:r>
    </w:p>
    <w:p w:rsidR="00D9135B" w:rsidRDefault="00D9135B" w:rsidP="004379DA">
      <w:pPr>
        <w:suppressAutoHyphens/>
        <w:spacing w:line="276" w:lineRule="auto"/>
        <w:jc w:val="both"/>
        <w:rPr>
          <w:rFonts w:ascii="Arial" w:hAnsi="Arial" w:cs="Arial"/>
          <w:sz w:val="20"/>
          <w:szCs w:val="20"/>
          <w:lang w:eastAsia="ar-SA"/>
        </w:rPr>
      </w:pPr>
      <w:r w:rsidRPr="0018532A">
        <w:rPr>
          <w:rFonts w:ascii="Arial" w:hAnsi="Arial" w:cs="Arial"/>
          <w:sz w:val="20"/>
          <w:szCs w:val="20"/>
          <w:lang w:eastAsia="ar-SA"/>
        </w:rPr>
        <w:t xml:space="preserve">52. </w:t>
      </w:r>
      <w:r w:rsidRPr="0018532A">
        <w:rPr>
          <w:rFonts w:ascii="Arial" w:hAnsi="Arial" w:cs="Arial"/>
          <w:sz w:val="20"/>
          <w:szCs w:val="20"/>
          <w:lang w:val="ru-RU" w:eastAsia="ar-SA"/>
        </w:rPr>
        <w:t>Документи для визначення податковго резидентства</w:t>
      </w:r>
      <w:r w:rsidR="00712C55">
        <w:rPr>
          <w:rFonts w:ascii="Arial" w:hAnsi="Arial" w:cs="Arial"/>
          <w:sz w:val="20"/>
          <w:szCs w:val="20"/>
          <w:lang w:eastAsia="ar-SA"/>
        </w:rPr>
        <w:t>:</w:t>
      </w:r>
    </w:p>
    <w:p w:rsidR="00712C55" w:rsidRDefault="00712C55" w:rsidP="00712C55">
      <w:pPr>
        <w:suppressAutoHyphens/>
        <w:spacing w:line="276" w:lineRule="auto"/>
        <w:jc w:val="both"/>
        <w:rPr>
          <w:rFonts w:ascii="Arial" w:hAnsi="Arial" w:cs="Arial"/>
          <w:sz w:val="20"/>
          <w:szCs w:val="20"/>
          <w:lang w:val="ru-RU" w:eastAsia="ar-SA"/>
        </w:rPr>
      </w:pPr>
      <w:r w:rsidRPr="00712C55">
        <w:rPr>
          <w:rFonts w:ascii="Arial" w:hAnsi="Arial" w:cs="Arial"/>
          <w:sz w:val="20"/>
          <w:szCs w:val="20"/>
          <w:lang w:val="ru-RU" w:eastAsia="ar-SA"/>
        </w:rPr>
        <w:t>52/1. Форма документа Самостійної Оцінки Фізичної Особи</w:t>
      </w:r>
      <w:r>
        <w:rPr>
          <w:rFonts w:ascii="Arial" w:hAnsi="Arial" w:cs="Arial"/>
          <w:sz w:val="20"/>
          <w:szCs w:val="20"/>
          <w:lang w:val="ru-RU" w:eastAsia="ar-SA"/>
        </w:rPr>
        <w:t>.</w:t>
      </w:r>
    </w:p>
    <w:p w:rsidR="00712C55" w:rsidRDefault="00712C55" w:rsidP="00712C55">
      <w:pPr>
        <w:suppressAutoHyphens/>
        <w:spacing w:line="276" w:lineRule="auto"/>
        <w:jc w:val="both"/>
        <w:rPr>
          <w:rFonts w:ascii="Arial" w:hAnsi="Arial" w:cs="Arial"/>
          <w:sz w:val="20"/>
          <w:szCs w:val="20"/>
          <w:lang w:val="ru-RU" w:eastAsia="ar-SA"/>
        </w:rPr>
      </w:pPr>
      <w:r>
        <w:rPr>
          <w:rFonts w:ascii="Arial" w:hAnsi="Arial" w:cs="Arial"/>
          <w:sz w:val="20"/>
          <w:szCs w:val="20"/>
          <w:lang w:val="ru-RU" w:eastAsia="ar-SA"/>
        </w:rPr>
        <w:t>52/2</w:t>
      </w:r>
      <w:r w:rsidRPr="00712C55">
        <w:rPr>
          <w:rFonts w:ascii="Arial" w:hAnsi="Arial" w:cs="Arial"/>
          <w:sz w:val="20"/>
          <w:szCs w:val="20"/>
          <w:lang w:val="ru-RU" w:eastAsia="ar-SA"/>
        </w:rPr>
        <w:t xml:space="preserve">. Форма документа Самостійної Оцінки </w:t>
      </w:r>
      <w:r w:rsidR="00403253">
        <w:rPr>
          <w:rFonts w:ascii="Arial" w:hAnsi="Arial" w:cs="Arial"/>
          <w:sz w:val="20"/>
          <w:szCs w:val="20"/>
          <w:lang w:val="ru-RU" w:eastAsia="ar-SA"/>
        </w:rPr>
        <w:t>Організації</w:t>
      </w:r>
      <w:r>
        <w:rPr>
          <w:rFonts w:ascii="Arial" w:hAnsi="Arial" w:cs="Arial"/>
          <w:sz w:val="20"/>
          <w:szCs w:val="20"/>
          <w:lang w:val="ru-RU" w:eastAsia="ar-SA"/>
        </w:rPr>
        <w:t>.</w:t>
      </w:r>
    </w:p>
    <w:p w:rsidR="00403253" w:rsidRDefault="00403253" w:rsidP="00403253">
      <w:pPr>
        <w:suppressAutoHyphens/>
        <w:spacing w:line="276" w:lineRule="auto"/>
        <w:jc w:val="both"/>
        <w:rPr>
          <w:rFonts w:ascii="Arial" w:hAnsi="Arial" w:cs="Arial"/>
          <w:sz w:val="20"/>
          <w:szCs w:val="20"/>
          <w:lang w:val="ru-RU" w:eastAsia="ar-SA"/>
        </w:rPr>
      </w:pPr>
      <w:r>
        <w:rPr>
          <w:rFonts w:ascii="Arial" w:hAnsi="Arial" w:cs="Arial"/>
          <w:sz w:val="20"/>
          <w:szCs w:val="20"/>
          <w:lang w:val="ru-RU" w:eastAsia="ar-SA"/>
        </w:rPr>
        <w:t xml:space="preserve">52/3. </w:t>
      </w:r>
      <w:r w:rsidRPr="00403253">
        <w:rPr>
          <w:rFonts w:ascii="Arial" w:hAnsi="Arial" w:cs="Arial"/>
          <w:sz w:val="20"/>
          <w:szCs w:val="20"/>
          <w:lang w:val="ru-RU" w:eastAsia="ar-SA"/>
        </w:rPr>
        <w:t>Форма Документа Самостійної Оцінки Організації /Self-certification Entity Form</w:t>
      </w:r>
      <w:r>
        <w:rPr>
          <w:rFonts w:ascii="Arial" w:hAnsi="Arial" w:cs="Arial"/>
          <w:sz w:val="20"/>
          <w:szCs w:val="20"/>
          <w:lang w:val="ru-RU" w:eastAsia="ar-SA"/>
        </w:rPr>
        <w:t>.</w:t>
      </w:r>
    </w:p>
    <w:p w:rsidR="00403253" w:rsidRDefault="00403253" w:rsidP="00403253">
      <w:pPr>
        <w:suppressAutoHyphens/>
        <w:spacing w:line="276" w:lineRule="auto"/>
        <w:jc w:val="both"/>
        <w:rPr>
          <w:rFonts w:ascii="Arial" w:hAnsi="Arial" w:cs="Arial"/>
          <w:sz w:val="20"/>
          <w:szCs w:val="20"/>
          <w:lang w:val="ru-RU" w:eastAsia="ar-SA"/>
        </w:rPr>
      </w:pPr>
      <w:r>
        <w:rPr>
          <w:rFonts w:ascii="Arial" w:hAnsi="Arial" w:cs="Arial"/>
          <w:sz w:val="20"/>
          <w:szCs w:val="20"/>
          <w:lang w:val="ru-RU" w:eastAsia="ar-SA"/>
        </w:rPr>
        <w:t>52/4.</w:t>
      </w:r>
      <w:r w:rsidRPr="00403253">
        <w:rPr>
          <w:rFonts w:ascii="Arial" w:hAnsi="Arial" w:cs="Arial"/>
          <w:sz w:val="20"/>
          <w:szCs w:val="20"/>
          <w:lang w:val="ru-RU" w:eastAsia="ar-SA"/>
        </w:rPr>
        <w:t xml:space="preserve"> Форма Документа Самостійної Оцінки Контролюючої Особи</w:t>
      </w:r>
      <w:r>
        <w:rPr>
          <w:rFonts w:ascii="Arial" w:hAnsi="Arial" w:cs="Arial"/>
          <w:sz w:val="20"/>
          <w:szCs w:val="20"/>
          <w:lang w:val="ru-RU" w:eastAsia="ar-SA"/>
        </w:rPr>
        <w:t>.</w:t>
      </w:r>
    </w:p>
    <w:p w:rsidR="000331B1" w:rsidRPr="000331B1" w:rsidRDefault="00403253" w:rsidP="00C0090B">
      <w:pPr>
        <w:suppressAutoHyphens/>
        <w:ind w:firstLine="567"/>
        <w:jc w:val="both"/>
        <w:rPr>
          <w:sz w:val="16"/>
          <w:szCs w:val="16"/>
        </w:rPr>
      </w:pPr>
      <w:r>
        <w:rPr>
          <w:rFonts w:ascii="Arial" w:hAnsi="Arial" w:cs="Arial"/>
          <w:sz w:val="20"/>
          <w:szCs w:val="20"/>
          <w:lang w:val="ru-RU" w:eastAsia="ar-SA"/>
        </w:rPr>
        <w:t xml:space="preserve">52/5. </w:t>
      </w:r>
      <w:r w:rsidRPr="00403253">
        <w:rPr>
          <w:rFonts w:ascii="Arial" w:hAnsi="Arial" w:cs="Arial"/>
          <w:sz w:val="20"/>
          <w:szCs w:val="20"/>
          <w:lang w:val="ru-RU" w:eastAsia="ar-SA"/>
        </w:rPr>
        <w:t>Форма Документа Самостійної Оцінки Контролюючої Особи</w:t>
      </w:r>
      <w:r>
        <w:rPr>
          <w:rFonts w:ascii="Arial" w:hAnsi="Arial" w:cs="Arial"/>
          <w:sz w:val="20"/>
          <w:szCs w:val="20"/>
          <w:lang w:val="ru-RU" w:eastAsia="ar-SA"/>
        </w:rPr>
        <w:t>/</w:t>
      </w:r>
      <w:r w:rsidRPr="00403253">
        <w:rPr>
          <w:rFonts w:ascii="Arial" w:hAnsi="Arial" w:cs="Arial"/>
          <w:sz w:val="20"/>
          <w:szCs w:val="20"/>
          <w:lang w:val="ru-RU" w:eastAsia="ar-SA"/>
        </w:rPr>
        <w:t>Self-certification Controlling Person Form</w:t>
      </w:r>
      <w:r>
        <w:rPr>
          <w:rFonts w:ascii="Arial" w:hAnsi="Arial" w:cs="Arial"/>
          <w:sz w:val="20"/>
          <w:szCs w:val="20"/>
          <w:lang w:val="ru-RU" w:eastAsia="ar-SA"/>
        </w:rPr>
        <w:t>.</w:t>
      </w:r>
      <w:bookmarkStart w:id="15" w:name="n40"/>
      <w:bookmarkStart w:id="16" w:name="n42"/>
      <w:bookmarkStart w:id="17" w:name="n43"/>
      <w:bookmarkStart w:id="18" w:name="n44"/>
      <w:bookmarkStart w:id="19" w:name="n45"/>
      <w:bookmarkStart w:id="20" w:name="n46"/>
      <w:bookmarkStart w:id="21" w:name="n48"/>
      <w:bookmarkStart w:id="22" w:name="n49"/>
      <w:bookmarkStart w:id="23" w:name="n83"/>
      <w:bookmarkStart w:id="24" w:name="n84"/>
      <w:bookmarkStart w:id="25" w:name="n85"/>
      <w:bookmarkStart w:id="26" w:name="n86"/>
      <w:bookmarkStart w:id="27" w:name="n87"/>
      <w:bookmarkStart w:id="28" w:name="n88"/>
      <w:bookmarkStart w:id="29" w:name="n89"/>
      <w:bookmarkStart w:id="30" w:name="n90"/>
      <w:bookmarkStart w:id="31" w:name="n91"/>
      <w:bookmarkStart w:id="32" w:name="n92"/>
      <w:bookmarkStart w:id="33" w:name="n93"/>
      <w:bookmarkStart w:id="34" w:name="n94"/>
      <w:bookmarkStart w:id="35" w:name="n95"/>
      <w:bookmarkStart w:id="36" w:name="n96"/>
      <w:bookmarkStart w:id="37" w:name="n97"/>
      <w:bookmarkStart w:id="38" w:name="n99"/>
      <w:bookmarkStart w:id="39" w:name="n100"/>
      <w:bookmarkStart w:id="40" w:name="n101"/>
      <w:bookmarkStart w:id="41" w:name="n102"/>
      <w:bookmarkStart w:id="42" w:name="n103"/>
      <w:bookmarkStart w:id="43" w:name="n104"/>
      <w:bookmarkStart w:id="44" w:name="n105"/>
      <w:bookmarkStart w:id="45" w:name="n106"/>
      <w:bookmarkStart w:id="46" w:name="n107"/>
      <w:bookmarkStart w:id="47" w:name="n108"/>
      <w:bookmarkStart w:id="48" w:name="n109"/>
      <w:bookmarkStart w:id="49" w:name="n110"/>
      <w:bookmarkStart w:id="50" w:name="n111"/>
      <w:bookmarkStart w:id="51" w:name="n112"/>
      <w:bookmarkStart w:id="52" w:name="n113"/>
      <w:bookmarkStart w:id="53" w:name="n114"/>
      <w:bookmarkStart w:id="54" w:name="n115"/>
      <w:bookmarkStart w:id="55" w:name="n116"/>
      <w:bookmarkStart w:id="56" w:name="Форма_Документу_Самостійної_Оцінки_Фізич"/>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sectPr w:rsidR="000331B1" w:rsidRPr="000331B1" w:rsidSect="00A07A33">
      <w:headerReference w:type="even" r:id="rId58"/>
      <w:headerReference w:type="default" r:id="rId59"/>
      <w:footerReference w:type="even" r:id="rId60"/>
      <w:footerReference w:type="default" r:id="rId61"/>
      <w:headerReference w:type="first" r:id="rId62"/>
      <w:footerReference w:type="first" r:id="rId63"/>
      <w:pgSz w:w="11906" w:h="16838" w:code="9"/>
      <w:pgMar w:top="425" w:right="499" w:bottom="624"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7FA" w:rsidRDefault="007567FA">
      <w:r>
        <w:separator/>
      </w:r>
    </w:p>
  </w:endnote>
  <w:endnote w:type="continuationSeparator" w:id="0">
    <w:p w:rsidR="007567FA" w:rsidRDefault="0075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Courier New"/>
    <w:panose1 w:val="00000000000000000000"/>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Journal">
    <w:altName w:val="Times New Roman"/>
    <w:charset w:val="00"/>
    <w:family w:val="auto"/>
    <w:pitch w:val="variable"/>
    <w:sig w:usb0="00000287" w:usb1="000000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OpenSymbol">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2C" w:rsidRDefault="00C93C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2C" w:rsidRDefault="00C93C2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2C" w:rsidRDefault="00C93C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7FA" w:rsidRDefault="007567FA">
      <w:r>
        <w:separator/>
      </w:r>
    </w:p>
  </w:footnote>
  <w:footnote w:type="continuationSeparator" w:id="0">
    <w:p w:rsidR="007567FA" w:rsidRDefault="00756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2C" w:rsidRDefault="00C93C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B8" w:rsidRPr="00AA5BC6" w:rsidRDefault="003B1F0C" w:rsidP="00AA5BC6">
    <w:r>
      <w:rPr>
        <w:noProof/>
        <w:lang w:eastAsia="uk-UA"/>
      </w:rPr>
      <mc:AlternateContent>
        <mc:Choice Requires="wps">
          <w:drawing>
            <wp:anchor distT="0" distB="0" distL="114300" distR="114300" simplePos="0" relativeHeight="251657728" behindDoc="1" locked="0" layoutInCell="1" allowOverlap="1">
              <wp:simplePos x="0" y="0"/>
              <wp:positionH relativeFrom="page">
                <wp:posOffset>408305</wp:posOffset>
              </wp:positionH>
              <wp:positionV relativeFrom="page">
                <wp:posOffset>314960</wp:posOffset>
              </wp:positionV>
              <wp:extent cx="1350010" cy="326390"/>
              <wp:effectExtent l="0" t="635" r="381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7B8" w:rsidRDefault="008E37B8" w:rsidP="00AA5BC6">
                          <w:pPr>
                            <w:rPr>
                              <w:b/>
                              <w:sz w:val="36"/>
                            </w:rPr>
                          </w:pPr>
                        </w:p>
                        <w:p w:rsidR="00C93C2C" w:rsidRPr="00FC5D3D" w:rsidRDefault="00C93C2C" w:rsidP="00AA5BC6">
                          <w:pPr>
                            <w:rPr>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2.15pt;margin-top:24.8pt;width:106.3pt;height:25.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cWrQIAAKk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" filled="f" stroked="f">
              <v:textbox inset="0,0,0,0">
                <w:txbxContent>
                  <w:p w:rsidR="008E37B8" w:rsidRDefault="008E37B8" w:rsidP="00AA5BC6">
                    <w:pPr>
                      <w:rPr>
                        <w:b/>
                        <w:sz w:val="36"/>
                      </w:rPr>
                    </w:pPr>
                  </w:p>
                  <w:p w:rsidR="00C93C2C" w:rsidRPr="00FC5D3D" w:rsidRDefault="00C93C2C" w:rsidP="00AA5BC6">
                    <w:pPr>
                      <w:rPr>
                        <w:b/>
                        <w:sz w:val="3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2C" w:rsidRDefault="00C93C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276AA9E"/>
    <w:name w:val="WW8Num1"/>
    <w:lvl w:ilvl="0">
      <w:start w:val="1"/>
      <w:numFmt w:val="decimal"/>
      <w:lvlText w:val="%1."/>
      <w:lvlJc w:val="left"/>
      <w:pPr>
        <w:tabs>
          <w:tab w:val="num" w:pos="994"/>
        </w:tabs>
        <w:ind w:left="994" w:hanging="360"/>
      </w:pPr>
    </w:lvl>
    <w:lvl w:ilvl="1">
      <w:start w:val="1"/>
      <w:numFmt w:val="decimal"/>
      <w:lvlText w:val="%1.%2."/>
      <w:lvlJc w:val="left"/>
      <w:pPr>
        <w:tabs>
          <w:tab w:val="num" w:pos="1174"/>
        </w:tabs>
        <w:ind w:left="1174" w:hanging="540"/>
      </w:pPr>
      <w:rPr>
        <w:rFonts w:ascii="Times New Roman" w:hAnsi="Times New Roman" w:cs="Times New Roman" w:hint="default"/>
        <w:b w:val="0"/>
        <w:color w:val="auto"/>
        <w:sz w:val="24"/>
      </w:rPr>
    </w:lvl>
    <w:lvl w:ilvl="2">
      <w:start w:val="1"/>
      <w:numFmt w:val="decimal"/>
      <w:lvlText w:val="2.%2.%3."/>
      <w:lvlJc w:val="left"/>
      <w:pPr>
        <w:tabs>
          <w:tab w:val="num" w:pos="1354"/>
        </w:tabs>
        <w:ind w:left="1354" w:hanging="720"/>
      </w:pPr>
      <w:rPr>
        <w:rFonts w:ascii="Arial" w:hAnsi="Arial" w:cs="Arial" w:hint="default"/>
        <w:b w:val="0"/>
        <w:color w:val="auto"/>
        <w:sz w:val="20"/>
        <w:szCs w:val="20"/>
      </w:rPr>
    </w:lvl>
    <w:lvl w:ilvl="3">
      <w:start w:val="1"/>
      <w:numFmt w:val="decimal"/>
      <w:lvlText w:val="%1.%2.%3.%4."/>
      <w:lvlJc w:val="left"/>
      <w:pPr>
        <w:tabs>
          <w:tab w:val="num" w:pos="1354"/>
        </w:tabs>
        <w:ind w:left="1354" w:hanging="720"/>
      </w:pPr>
      <w:rPr>
        <w:rFonts w:ascii="Times New Roman" w:hAnsi="Times New Roman" w:cs="Times New Roman"/>
        <w:b w:val="0"/>
        <w:color w:val="auto"/>
        <w:sz w:val="24"/>
      </w:rPr>
    </w:lvl>
    <w:lvl w:ilvl="4">
      <w:start w:val="1"/>
      <w:numFmt w:val="decimal"/>
      <w:lvlText w:val="%1.%2.%3.%4.%5."/>
      <w:lvlJc w:val="left"/>
      <w:pPr>
        <w:tabs>
          <w:tab w:val="num" w:pos="1714"/>
        </w:tabs>
        <w:ind w:left="1714" w:hanging="1080"/>
      </w:pPr>
      <w:rPr>
        <w:rFonts w:ascii="Times New Roman" w:hAnsi="Times New Roman" w:cs="Times New Roman"/>
        <w:b w:val="0"/>
        <w:color w:val="auto"/>
        <w:sz w:val="24"/>
      </w:rPr>
    </w:lvl>
    <w:lvl w:ilvl="5">
      <w:start w:val="1"/>
      <w:numFmt w:val="decimal"/>
      <w:lvlText w:val="%1.%2.%3.%4.%5.%6."/>
      <w:lvlJc w:val="left"/>
      <w:pPr>
        <w:tabs>
          <w:tab w:val="num" w:pos="1714"/>
        </w:tabs>
        <w:ind w:left="1714" w:hanging="1080"/>
      </w:pPr>
      <w:rPr>
        <w:rFonts w:ascii="Times New Roman" w:hAnsi="Times New Roman" w:cs="Times New Roman"/>
        <w:b w:val="0"/>
        <w:color w:val="auto"/>
        <w:sz w:val="24"/>
      </w:rPr>
    </w:lvl>
    <w:lvl w:ilvl="6">
      <w:start w:val="1"/>
      <w:numFmt w:val="decimal"/>
      <w:lvlText w:val="%1.%2.%3.%4.%5.%6.%7."/>
      <w:lvlJc w:val="left"/>
      <w:pPr>
        <w:tabs>
          <w:tab w:val="num" w:pos="2074"/>
        </w:tabs>
        <w:ind w:left="2074" w:hanging="1440"/>
      </w:pPr>
      <w:rPr>
        <w:rFonts w:ascii="Times New Roman" w:hAnsi="Times New Roman" w:cs="Times New Roman"/>
        <w:b w:val="0"/>
        <w:color w:val="auto"/>
        <w:sz w:val="24"/>
      </w:rPr>
    </w:lvl>
    <w:lvl w:ilvl="7">
      <w:start w:val="1"/>
      <w:numFmt w:val="decimal"/>
      <w:lvlText w:val="%1.%2.%3.%4.%5.%6.%7.%8."/>
      <w:lvlJc w:val="left"/>
      <w:pPr>
        <w:tabs>
          <w:tab w:val="num" w:pos="2074"/>
        </w:tabs>
        <w:ind w:left="2074" w:hanging="1440"/>
      </w:pPr>
      <w:rPr>
        <w:rFonts w:ascii="Times New Roman" w:hAnsi="Times New Roman" w:cs="Times New Roman"/>
        <w:b w:val="0"/>
        <w:color w:val="auto"/>
        <w:sz w:val="24"/>
      </w:rPr>
    </w:lvl>
    <w:lvl w:ilvl="8">
      <w:start w:val="1"/>
      <w:numFmt w:val="decimal"/>
      <w:lvlText w:val="%1.%2.%3.%4.%5.%6.%7.%8.%9."/>
      <w:lvlJc w:val="left"/>
      <w:pPr>
        <w:tabs>
          <w:tab w:val="num" w:pos="2434"/>
        </w:tabs>
        <w:ind w:left="2434" w:hanging="1800"/>
      </w:pPr>
      <w:rPr>
        <w:rFonts w:ascii="Times New Roman" w:hAnsi="Times New Roman" w:cs="Times New Roman"/>
        <w:b w:val="0"/>
        <w:color w:val="auto"/>
        <w:sz w:val="24"/>
      </w:rPr>
    </w:lvl>
  </w:abstractNum>
  <w:abstractNum w:abstractNumId="1">
    <w:nsid w:val="00000002"/>
    <w:multiLevelType w:val="singleLevel"/>
    <w:tmpl w:val="00000002"/>
    <w:name w:val="WW8Num2"/>
    <w:lvl w:ilvl="0">
      <w:start w:val="1"/>
      <w:numFmt w:val="bullet"/>
      <w:lvlText w:val="-"/>
      <w:lvlJc w:val="left"/>
      <w:pPr>
        <w:tabs>
          <w:tab w:val="num" w:pos="644"/>
        </w:tabs>
        <w:ind w:left="644" w:hanging="360"/>
      </w:pPr>
      <w:rPr>
        <w:rFonts w:ascii="StarSymbol" w:hAnsi="Star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multilevel"/>
    <w:tmpl w:val="00000005"/>
    <w:name w:val="WW8Num6"/>
    <w:lvl w:ilvl="0">
      <w:start w:val="2"/>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8"/>
    <w:lvl w:ilvl="0">
      <w:start w:val="3"/>
      <w:numFmt w:val="decimal"/>
      <w:lvlText w:val="%1."/>
      <w:lvlJc w:val="left"/>
      <w:pPr>
        <w:tabs>
          <w:tab w:val="num" w:pos="360"/>
        </w:tabs>
        <w:ind w:left="360" w:hanging="360"/>
      </w:pPr>
    </w:lvl>
    <w:lvl w:ilvl="1">
      <w:start w:val="3"/>
      <w:numFmt w:val="decimal"/>
      <w:lvlText w:val="%1.%2."/>
      <w:lvlJc w:val="left"/>
      <w:pPr>
        <w:tabs>
          <w:tab w:val="num" w:pos="928"/>
        </w:tabs>
        <w:ind w:left="928"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multilevel"/>
    <w:tmpl w:val="00000008"/>
    <w:name w:val="WW8Num11"/>
    <w:lvl w:ilvl="0">
      <w:start w:val="2"/>
      <w:numFmt w:val="decimal"/>
      <w:lvlText w:val="%1."/>
      <w:lvlJc w:val="left"/>
      <w:pPr>
        <w:tabs>
          <w:tab w:val="num" w:pos="495"/>
        </w:tabs>
        <w:ind w:left="495" w:hanging="495"/>
      </w:pPr>
    </w:lvl>
    <w:lvl w:ilvl="1">
      <w:start w:val="6"/>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nsid w:val="0000000F"/>
    <w:multiLevelType w:val="singleLevel"/>
    <w:tmpl w:val="0000000F"/>
    <w:name w:val="WW8Num20"/>
    <w:lvl w:ilvl="0">
      <w:start w:val="1"/>
      <w:numFmt w:val="bullet"/>
      <w:lvlText w:val="-"/>
      <w:lvlJc w:val="left"/>
      <w:pPr>
        <w:tabs>
          <w:tab w:val="num" w:pos="704"/>
        </w:tabs>
        <w:ind w:left="704" w:hanging="360"/>
      </w:pPr>
      <w:rPr>
        <w:rFonts w:ascii="StarSymbol" w:hAnsi="StarSymbol"/>
      </w:rPr>
    </w:lvl>
  </w:abstractNum>
  <w:abstractNum w:abstractNumId="10">
    <w:nsid w:val="006C689F"/>
    <w:multiLevelType w:val="singleLevel"/>
    <w:tmpl w:val="BE007D50"/>
    <w:lvl w:ilvl="0">
      <w:start w:val="1"/>
      <w:numFmt w:val="decimal"/>
      <w:lvlText w:val="%1."/>
      <w:lvlJc w:val="left"/>
      <w:pPr>
        <w:tabs>
          <w:tab w:val="num" w:pos="720"/>
        </w:tabs>
        <w:ind w:left="720" w:hanging="360"/>
      </w:pPr>
      <w:rPr>
        <w:rFonts w:hint="default"/>
      </w:rPr>
    </w:lvl>
  </w:abstractNum>
  <w:abstractNum w:abstractNumId="11">
    <w:nsid w:val="034F25E8"/>
    <w:multiLevelType w:val="hybridMultilevel"/>
    <w:tmpl w:val="C0A27B56"/>
    <w:lvl w:ilvl="0" w:tplc="2496D9DE">
      <w:start w:val="2"/>
      <w:numFmt w:val="bullet"/>
      <w:lvlText w:val="-"/>
      <w:lvlJc w:val="left"/>
      <w:pPr>
        <w:tabs>
          <w:tab w:val="num" w:pos="1070"/>
        </w:tabs>
        <w:ind w:left="1070" w:hanging="360"/>
      </w:pPr>
      <w:rPr>
        <w:rFonts w:ascii="Arial" w:eastAsia="Times New Roman" w:hAnsi="Arial" w:cs="Aria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03D1137F"/>
    <w:multiLevelType w:val="multilevel"/>
    <w:tmpl w:val="FFA034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05FE1FBA"/>
    <w:multiLevelType w:val="multilevel"/>
    <w:tmpl w:val="A4BA0858"/>
    <w:lvl w:ilvl="0">
      <w:start w:val="2"/>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
    <w:nsid w:val="070B6C82"/>
    <w:multiLevelType w:val="multilevel"/>
    <w:tmpl w:val="13F4D862"/>
    <w:lvl w:ilvl="0">
      <w:start w:val="12"/>
      <w:numFmt w:val="decimal"/>
      <w:lvlText w:val="%1."/>
      <w:lvlJc w:val="left"/>
      <w:pPr>
        <w:ind w:left="0" w:firstLine="0"/>
      </w:pPr>
      <w:rPr>
        <w:rFonts w:hint="default"/>
      </w:rPr>
    </w:lvl>
    <w:lvl w:ilvl="1">
      <w:start w:val="1"/>
      <w:numFmt w:val="decimal"/>
      <w:lvlText w:val="%1.%2."/>
      <w:lvlJc w:val="left"/>
      <w:pPr>
        <w:ind w:left="0" w:firstLine="0"/>
      </w:pPr>
      <w:rPr>
        <w:rFonts w:hint="default"/>
        <w:b/>
        <w:bCs/>
        <w:sz w:val="20"/>
        <w:szCs w:val="2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b/>
        <w:sz w:val="20"/>
        <w:szCs w:val="20"/>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070D3B29"/>
    <w:multiLevelType w:val="hybridMultilevel"/>
    <w:tmpl w:val="8A9C25B6"/>
    <w:lvl w:ilvl="0" w:tplc="04190001">
      <w:start w:val="1"/>
      <w:numFmt w:val="bullet"/>
      <w:lvlText w:val=""/>
      <w:lvlJc w:val="left"/>
      <w:pPr>
        <w:ind w:left="1622" w:hanging="360"/>
      </w:pPr>
      <w:rPr>
        <w:rFonts w:ascii="Symbol" w:hAnsi="Symbol" w:hint="default"/>
      </w:rPr>
    </w:lvl>
    <w:lvl w:ilvl="1" w:tplc="04190003">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6">
    <w:nsid w:val="07CD71B2"/>
    <w:multiLevelType w:val="multilevel"/>
    <w:tmpl w:val="F5542B3E"/>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0946741F"/>
    <w:multiLevelType w:val="multilevel"/>
    <w:tmpl w:val="D7CC63C6"/>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1"/>
      <w:numFmt w:val="decimal"/>
      <w:lvlText w:val="2.4.%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099A06F4"/>
    <w:multiLevelType w:val="multilevel"/>
    <w:tmpl w:val="1E5AC8FC"/>
    <w:lvl w:ilvl="0">
      <w:start w:val="2"/>
      <w:numFmt w:val="decimal"/>
      <w:lvlText w:val="%1."/>
      <w:lvlJc w:val="left"/>
      <w:pPr>
        <w:ind w:left="495" w:hanging="495"/>
      </w:pPr>
      <w:rPr>
        <w:rFonts w:hint="default"/>
      </w:rPr>
    </w:lvl>
    <w:lvl w:ilvl="1">
      <w:start w:val="5"/>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nsid w:val="09B64325"/>
    <w:multiLevelType w:val="hybridMultilevel"/>
    <w:tmpl w:val="4FC24A06"/>
    <w:lvl w:ilvl="0" w:tplc="03BA4D7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FF19CB"/>
    <w:multiLevelType w:val="multilevel"/>
    <w:tmpl w:val="38B01BA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0ABC0D0E"/>
    <w:multiLevelType w:val="hybridMultilevel"/>
    <w:tmpl w:val="3F6A44B8"/>
    <w:lvl w:ilvl="0" w:tplc="A26811BE">
      <w:start w:val="1"/>
      <w:numFmt w:val="decimal"/>
      <w:lvlText w:val="%1."/>
      <w:lvlJc w:val="left"/>
      <w:pPr>
        <w:ind w:left="862" w:hanging="360"/>
      </w:pPr>
      <w:rPr>
        <w:rFonts w:hint="default"/>
        <w:b w:val="0"/>
        <w:sz w:val="20"/>
        <w:szCs w:val="20"/>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0B1A0CB6"/>
    <w:multiLevelType w:val="multilevel"/>
    <w:tmpl w:val="6B9A56D8"/>
    <w:lvl w:ilvl="0">
      <w:start w:val="11"/>
      <w:numFmt w:val="decimal"/>
      <w:lvlText w:val="%1."/>
      <w:lvlJc w:val="left"/>
      <w:pPr>
        <w:ind w:left="765" w:hanging="765"/>
      </w:pPr>
      <w:rPr>
        <w:rFonts w:hint="default"/>
      </w:rPr>
    </w:lvl>
    <w:lvl w:ilvl="1">
      <w:start w:val="9"/>
      <w:numFmt w:val="decimal"/>
      <w:lvlText w:val="%1.%2."/>
      <w:lvlJc w:val="left"/>
      <w:pPr>
        <w:ind w:left="3131" w:hanging="765"/>
      </w:pPr>
      <w:rPr>
        <w:rFonts w:hint="default"/>
      </w:rPr>
    </w:lvl>
    <w:lvl w:ilvl="2">
      <w:start w:val="2"/>
      <w:numFmt w:val="decimal"/>
      <w:lvlText w:val="%1.%2.%3."/>
      <w:lvlJc w:val="left"/>
      <w:pPr>
        <w:ind w:left="5497" w:hanging="765"/>
      </w:pPr>
      <w:rPr>
        <w:rFonts w:hint="default"/>
      </w:rPr>
    </w:lvl>
    <w:lvl w:ilvl="3">
      <w:start w:val="6"/>
      <w:numFmt w:val="decimal"/>
      <w:lvlText w:val="%1.%2.%3.%4."/>
      <w:lvlJc w:val="left"/>
      <w:pPr>
        <w:ind w:left="7863" w:hanging="765"/>
      </w:pPr>
      <w:rPr>
        <w:rFonts w:hint="default"/>
        <w:b/>
      </w:rPr>
    </w:lvl>
    <w:lvl w:ilvl="4">
      <w:start w:val="1"/>
      <w:numFmt w:val="decimal"/>
      <w:lvlText w:val="%1.%2.%3.%4.%5."/>
      <w:lvlJc w:val="left"/>
      <w:pPr>
        <w:ind w:left="10544" w:hanging="1080"/>
      </w:pPr>
      <w:rPr>
        <w:rFonts w:hint="default"/>
        <w:b/>
      </w:rPr>
    </w:lvl>
    <w:lvl w:ilvl="5">
      <w:start w:val="1"/>
      <w:numFmt w:val="decimal"/>
      <w:lvlText w:val="%1.%2.%3.%4.%5.%6."/>
      <w:lvlJc w:val="left"/>
      <w:pPr>
        <w:ind w:left="12910" w:hanging="1080"/>
      </w:pPr>
      <w:rPr>
        <w:rFonts w:hint="default"/>
      </w:rPr>
    </w:lvl>
    <w:lvl w:ilvl="6">
      <w:start w:val="1"/>
      <w:numFmt w:val="decimal"/>
      <w:lvlText w:val="%1.%2.%3.%4.%5.%6.%7."/>
      <w:lvlJc w:val="left"/>
      <w:pPr>
        <w:ind w:left="15636" w:hanging="1440"/>
      </w:pPr>
      <w:rPr>
        <w:rFonts w:hint="default"/>
      </w:rPr>
    </w:lvl>
    <w:lvl w:ilvl="7">
      <w:start w:val="1"/>
      <w:numFmt w:val="decimal"/>
      <w:lvlText w:val="%1.%2.%3.%4.%5.%6.%7.%8."/>
      <w:lvlJc w:val="left"/>
      <w:pPr>
        <w:ind w:left="18002" w:hanging="1440"/>
      </w:pPr>
      <w:rPr>
        <w:rFonts w:hint="default"/>
      </w:rPr>
    </w:lvl>
    <w:lvl w:ilvl="8">
      <w:start w:val="1"/>
      <w:numFmt w:val="decimal"/>
      <w:lvlText w:val="%1.%2.%3.%4.%5.%6.%7.%8.%9."/>
      <w:lvlJc w:val="left"/>
      <w:pPr>
        <w:ind w:left="20728" w:hanging="1800"/>
      </w:pPr>
      <w:rPr>
        <w:rFonts w:hint="default"/>
      </w:rPr>
    </w:lvl>
  </w:abstractNum>
  <w:abstractNum w:abstractNumId="23">
    <w:nsid w:val="0B9A5200"/>
    <w:multiLevelType w:val="multilevel"/>
    <w:tmpl w:val="1F20563E"/>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3.%3."/>
      <w:lvlJc w:val="left"/>
      <w:pPr>
        <w:tabs>
          <w:tab w:val="num" w:pos="1288"/>
        </w:tabs>
        <w:ind w:left="128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0BEF7D6A"/>
    <w:multiLevelType w:val="hybridMultilevel"/>
    <w:tmpl w:val="5E82F670"/>
    <w:lvl w:ilvl="0" w:tplc="7F8EF1A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0EA578BC"/>
    <w:multiLevelType w:val="multilevel"/>
    <w:tmpl w:val="2B524506"/>
    <w:lvl w:ilvl="0">
      <w:start w:val="9"/>
      <w:numFmt w:val="decimal"/>
      <w:lvlText w:val="%1."/>
      <w:lvlJc w:val="left"/>
      <w:pPr>
        <w:ind w:left="600" w:hanging="600"/>
      </w:pPr>
      <w:rPr>
        <w:rFonts w:hint="default"/>
      </w:rPr>
    </w:lvl>
    <w:lvl w:ilvl="1">
      <w:start w:val="13"/>
      <w:numFmt w:val="decimal"/>
      <w:lvlText w:val="%1.%2."/>
      <w:lvlJc w:val="left"/>
      <w:pPr>
        <w:ind w:left="952" w:hanging="600"/>
      </w:pPr>
      <w:rPr>
        <w:rFonts w:hint="default"/>
        <w:b/>
      </w:rPr>
    </w:lvl>
    <w:lvl w:ilvl="2">
      <w:start w:val="1"/>
      <w:numFmt w:val="decimal"/>
      <w:lvlText w:val="%1.%2.%3."/>
      <w:lvlJc w:val="left"/>
      <w:pPr>
        <w:ind w:left="1424" w:hanging="720"/>
      </w:pPr>
      <w:rPr>
        <w:rFonts w:hint="default"/>
        <w:b/>
        <w:i w:val="0"/>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nsid w:val="0F94492D"/>
    <w:multiLevelType w:val="hybridMultilevel"/>
    <w:tmpl w:val="F5C62D9A"/>
    <w:lvl w:ilvl="0" w:tplc="4DBE0250">
      <w:start w:val="9"/>
      <w:numFmt w:val="decimal"/>
      <w:lvlText w:val="%1."/>
      <w:lvlJc w:val="left"/>
      <w:pPr>
        <w:ind w:left="862"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17458A"/>
    <w:multiLevelType w:val="multilevel"/>
    <w:tmpl w:val="66DEBD5A"/>
    <w:lvl w:ilvl="0">
      <w:start w:val="9"/>
      <w:numFmt w:val="decimal"/>
      <w:lvlText w:val="%1."/>
      <w:lvlJc w:val="left"/>
      <w:pPr>
        <w:ind w:left="600" w:hanging="600"/>
      </w:pPr>
      <w:rPr>
        <w:rFonts w:hint="default"/>
      </w:rPr>
    </w:lvl>
    <w:lvl w:ilvl="1">
      <w:start w:val="23"/>
      <w:numFmt w:val="decimal"/>
      <w:lvlText w:val="%1.%2."/>
      <w:lvlJc w:val="left"/>
      <w:pPr>
        <w:ind w:left="2016" w:hanging="600"/>
      </w:pPr>
      <w:rPr>
        <w:rFonts w:hint="default"/>
        <w:b/>
      </w:rPr>
    </w:lvl>
    <w:lvl w:ilvl="2">
      <w:start w:val="1"/>
      <w:numFmt w:val="decimal"/>
      <w:lvlText w:val="%1.%2.%3."/>
      <w:lvlJc w:val="left"/>
      <w:pPr>
        <w:ind w:left="3552" w:hanging="720"/>
      </w:pPr>
      <w:rPr>
        <w:rFonts w:hint="default"/>
        <w:b/>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9">
    <w:nsid w:val="124E61FA"/>
    <w:multiLevelType w:val="multilevel"/>
    <w:tmpl w:val="12AA717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132A7662"/>
    <w:multiLevelType w:val="multilevel"/>
    <w:tmpl w:val="38B01BA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142C1473"/>
    <w:multiLevelType w:val="multilevel"/>
    <w:tmpl w:val="C9EC0CEE"/>
    <w:lvl w:ilvl="0">
      <w:start w:val="6"/>
      <w:numFmt w:val="decimal"/>
      <w:lvlText w:val="%1."/>
      <w:lvlJc w:val="left"/>
      <w:pPr>
        <w:ind w:left="360" w:hanging="360"/>
      </w:pPr>
      <w:rPr>
        <w:rFonts w:hint="default"/>
        <w:b/>
        <w:i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14401156"/>
    <w:multiLevelType w:val="multilevel"/>
    <w:tmpl w:val="A1C0DF0A"/>
    <w:lvl w:ilvl="0">
      <w:start w:val="13"/>
      <w:numFmt w:val="decimal"/>
      <w:lvlText w:val="%1."/>
      <w:lvlJc w:val="left"/>
      <w:pPr>
        <w:ind w:left="705" w:hanging="705"/>
      </w:pPr>
      <w:rPr>
        <w:rFonts w:hint="default"/>
      </w:rPr>
    </w:lvl>
    <w:lvl w:ilvl="1">
      <w:start w:val="13"/>
      <w:numFmt w:val="decimal"/>
      <w:lvlText w:val="%1.%2."/>
      <w:lvlJc w:val="left"/>
      <w:pPr>
        <w:ind w:left="3538" w:hanging="705"/>
      </w:pPr>
      <w:rPr>
        <w:rFonts w:hint="default"/>
      </w:rPr>
    </w:lvl>
    <w:lvl w:ilvl="2">
      <w:start w:val="1"/>
      <w:numFmt w:val="decimal"/>
      <w:lvlText w:val="%1.%2.%3."/>
      <w:lvlJc w:val="left"/>
      <w:pPr>
        <w:ind w:left="6386" w:hanging="720"/>
      </w:pPr>
      <w:rPr>
        <w:rFonts w:hint="default"/>
      </w:rPr>
    </w:lvl>
    <w:lvl w:ilvl="3">
      <w:start w:val="1"/>
      <w:numFmt w:val="decimal"/>
      <w:lvlText w:val="%1.%2.%3.%4."/>
      <w:lvlJc w:val="left"/>
      <w:pPr>
        <w:ind w:left="9219" w:hanging="720"/>
      </w:pPr>
      <w:rPr>
        <w:rFonts w:hint="default"/>
      </w:rPr>
    </w:lvl>
    <w:lvl w:ilvl="4">
      <w:start w:val="1"/>
      <w:numFmt w:val="decimal"/>
      <w:lvlText w:val="%1.%2.%3.%4.%5."/>
      <w:lvlJc w:val="left"/>
      <w:pPr>
        <w:ind w:left="12412" w:hanging="1080"/>
      </w:pPr>
      <w:rPr>
        <w:rFonts w:hint="default"/>
      </w:rPr>
    </w:lvl>
    <w:lvl w:ilvl="5">
      <w:start w:val="1"/>
      <w:numFmt w:val="decimal"/>
      <w:lvlText w:val="%1.%2.%3.%4.%5.%6."/>
      <w:lvlJc w:val="left"/>
      <w:pPr>
        <w:ind w:left="15245" w:hanging="1080"/>
      </w:pPr>
      <w:rPr>
        <w:rFonts w:hint="default"/>
      </w:rPr>
    </w:lvl>
    <w:lvl w:ilvl="6">
      <w:start w:val="1"/>
      <w:numFmt w:val="decimal"/>
      <w:lvlText w:val="%1.%2.%3.%4.%5.%6.%7."/>
      <w:lvlJc w:val="left"/>
      <w:pPr>
        <w:ind w:left="18438" w:hanging="1440"/>
      </w:pPr>
      <w:rPr>
        <w:rFonts w:hint="default"/>
      </w:rPr>
    </w:lvl>
    <w:lvl w:ilvl="7">
      <w:start w:val="1"/>
      <w:numFmt w:val="decimal"/>
      <w:lvlText w:val="%1.%2.%3.%4.%5.%6.%7.%8."/>
      <w:lvlJc w:val="left"/>
      <w:pPr>
        <w:ind w:left="21271" w:hanging="1440"/>
      </w:pPr>
      <w:rPr>
        <w:rFonts w:hint="default"/>
      </w:rPr>
    </w:lvl>
    <w:lvl w:ilvl="8">
      <w:start w:val="1"/>
      <w:numFmt w:val="decimal"/>
      <w:lvlText w:val="%1.%2.%3.%4.%5.%6.%7.%8.%9."/>
      <w:lvlJc w:val="left"/>
      <w:pPr>
        <w:ind w:left="24464" w:hanging="1800"/>
      </w:pPr>
      <w:rPr>
        <w:rFonts w:hint="default"/>
      </w:rPr>
    </w:lvl>
  </w:abstractNum>
  <w:abstractNum w:abstractNumId="33">
    <w:nsid w:val="1446078A"/>
    <w:multiLevelType w:val="hybridMultilevel"/>
    <w:tmpl w:val="52E6B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075D52"/>
    <w:multiLevelType w:val="hybridMultilevel"/>
    <w:tmpl w:val="0148A58A"/>
    <w:lvl w:ilvl="0" w:tplc="12EAF33C">
      <w:start w:val="4"/>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17CF070D"/>
    <w:multiLevelType w:val="multilevel"/>
    <w:tmpl w:val="E38AA8C2"/>
    <w:lvl w:ilvl="0">
      <w:start w:val="2"/>
      <w:numFmt w:val="decimal"/>
      <w:lvlText w:val="%1."/>
      <w:lvlJc w:val="left"/>
      <w:pPr>
        <w:ind w:left="495" w:hanging="495"/>
      </w:pPr>
      <w:rPr>
        <w:rFonts w:hint="default"/>
      </w:rPr>
    </w:lvl>
    <w:lvl w:ilvl="1">
      <w:start w:val="5"/>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18250619"/>
    <w:multiLevelType w:val="multilevel"/>
    <w:tmpl w:val="3DF4307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185B1FB0"/>
    <w:multiLevelType w:val="multilevel"/>
    <w:tmpl w:val="D688A6A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063"/>
        </w:tabs>
        <w:ind w:left="1063" w:hanging="495"/>
      </w:pPr>
      <w:rPr>
        <w:rFonts w:hint="default"/>
      </w:rPr>
    </w:lvl>
    <w:lvl w:ilvl="2">
      <w:start w:val="1"/>
      <w:numFmt w:val="decimal"/>
      <w:lvlText w:val="2.4.%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1A445FC8"/>
    <w:multiLevelType w:val="multilevel"/>
    <w:tmpl w:val="47D89AF0"/>
    <w:lvl w:ilvl="0">
      <w:start w:val="1"/>
      <w:numFmt w:val="decimal"/>
      <w:lvlText w:val="%1."/>
      <w:legacy w:legacy="1" w:legacySpace="0" w:legacyIndent="0"/>
      <w:lvlJc w:val="left"/>
    </w:lvl>
    <w:lvl w:ilvl="1">
      <w:start w:val="1"/>
      <w:numFmt w:val="decimal"/>
      <w:lvlText w:val="%1.%2."/>
      <w:legacy w:legacy="1" w:legacySpace="0" w:legacyIndent="0"/>
      <w:lvlJc w:val="left"/>
      <w:rPr>
        <w:b/>
        <w:sz w:val="20"/>
        <w:szCs w:val="2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sz w:val="20"/>
        <w:szCs w:val="20"/>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9">
    <w:nsid w:val="1B425975"/>
    <w:multiLevelType w:val="multilevel"/>
    <w:tmpl w:val="5C06B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1BB81A95"/>
    <w:multiLevelType w:val="hybridMultilevel"/>
    <w:tmpl w:val="F60CB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BBE72DB"/>
    <w:multiLevelType w:val="hybridMultilevel"/>
    <w:tmpl w:val="34642D8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CB91F55"/>
    <w:multiLevelType w:val="hybridMultilevel"/>
    <w:tmpl w:val="6E10BC8C"/>
    <w:lvl w:ilvl="0" w:tplc="0000000F">
      <w:start w:val="1"/>
      <w:numFmt w:val="bullet"/>
      <w:lvlText w:val="-"/>
      <w:lvlJc w:val="left"/>
      <w:pPr>
        <w:ind w:left="1622" w:hanging="360"/>
      </w:pPr>
      <w:rPr>
        <w:rFonts w:ascii="StarSymbol" w:hAnsi="StarSymbol"/>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3">
    <w:nsid w:val="1CFC1F27"/>
    <w:multiLevelType w:val="multilevel"/>
    <w:tmpl w:val="D0ACD10C"/>
    <w:lvl w:ilvl="0">
      <w:start w:val="9"/>
      <w:numFmt w:val="decimal"/>
      <w:lvlText w:val="%1."/>
      <w:lvlJc w:val="left"/>
      <w:pPr>
        <w:ind w:left="705" w:hanging="705"/>
      </w:pPr>
      <w:rPr>
        <w:rFonts w:hint="default"/>
        <w:b/>
      </w:rPr>
    </w:lvl>
    <w:lvl w:ilvl="1">
      <w:start w:val="20"/>
      <w:numFmt w:val="decimal"/>
      <w:lvlText w:val="%1.%2."/>
      <w:lvlJc w:val="left"/>
      <w:pPr>
        <w:ind w:left="2121" w:hanging="705"/>
      </w:pPr>
      <w:rPr>
        <w:rFonts w:hint="default"/>
        <w:b/>
      </w:rPr>
    </w:lvl>
    <w:lvl w:ilvl="2">
      <w:start w:val="12"/>
      <w:numFmt w:val="decimal"/>
      <w:lvlText w:val="%1.%2.%3."/>
      <w:lvlJc w:val="left"/>
      <w:pPr>
        <w:ind w:left="3552" w:hanging="720"/>
      </w:pPr>
      <w:rPr>
        <w:rFonts w:hint="default"/>
        <w:b/>
      </w:rPr>
    </w:lvl>
    <w:lvl w:ilvl="3">
      <w:start w:val="1"/>
      <w:numFmt w:val="decimal"/>
      <w:lvlText w:val="%1.%2.%3.%4."/>
      <w:lvlJc w:val="left"/>
      <w:pPr>
        <w:ind w:left="4968" w:hanging="720"/>
      </w:pPr>
      <w:rPr>
        <w:rFonts w:hint="default"/>
        <w:b/>
      </w:rPr>
    </w:lvl>
    <w:lvl w:ilvl="4">
      <w:start w:val="1"/>
      <w:numFmt w:val="decimal"/>
      <w:lvlText w:val="%1.%2.%3.%4.%5."/>
      <w:lvlJc w:val="left"/>
      <w:pPr>
        <w:ind w:left="6744" w:hanging="1080"/>
      </w:pPr>
      <w:rPr>
        <w:rFonts w:hint="default"/>
        <w:b/>
      </w:rPr>
    </w:lvl>
    <w:lvl w:ilvl="5">
      <w:start w:val="1"/>
      <w:numFmt w:val="decimal"/>
      <w:lvlText w:val="%1.%2.%3.%4.%5.%6."/>
      <w:lvlJc w:val="left"/>
      <w:pPr>
        <w:ind w:left="8160" w:hanging="1080"/>
      </w:pPr>
      <w:rPr>
        <w:rFonts w:hint="default"/>
        <w:b/>
      </w:rPr>
    </w:lvl>
    <w:lvl w:ilvl="6">
      <w:start w:val="1"/>
      <w:numFmt w:val="decimal"/>
      <w:lvlText w:val="%1.%2.%3.%4.%5.%6.%7."/>
      <w:lvlJc w:val="left"/>
      <w:pPr>
        <w:ind w:left="9936" w:hanging="1440"/>
      </w:pPr>
      <w:rPr>
        <w:rFonts w:hint="default"/>
        <w:b/>
      </w:rPr>
    </w:lvl>
    <w:lvl w:ilvl="7">
      <w:start w:val="1"/>
      <w:numFmt w:val="decimal"/>
      <w:lvlText w:val="%1.%2.%3.%4.%5.%6.%7.%8."/>
      <w:lvlJc w:val="left"/>
      <w:pPr>
        <w:ind w:left="11352" w:hanging="1440"/>
      </w:pPr>
      <w:rPr>
        <w:rFonts w:hint="default"/>
        <w:b/>
      </w:rPr>
    </w:lvl>
    <w:lvl w:ilvl="8">
      <w:start w:val="1"/>
      <w:numFmt w:val="decimal"/>
      <w:lvlText w:val="%1.%2.%3.%4.%5.%6.%7.%8.%9."/>
      <w:lvlJc w:val="left"/>
      <w:pPr>
        <w:ind w:left="13128" w:hanging="1800"/>
      </w:pPr>
      <w:rPr>
        <w:rFonts w:hint="default"/>
        <w:b/>
      </w:rPr>
    </w:lvl>
  </w:abstractNum>
  <w:abstractNum w:abstractNumId="44">
    <w:nsid w:val="1EFE27AC"/>
    <w:multiLevelType w:val="multilevel"/>
    <w:tmpl w:val="47D89AF0"/>
    <w:lvl w:ilvl="0">
      <w:start w:val="1"/>
      <w:numFmt w:val="decimal"/>
      <w:lvlText w:val="%1."/>
      <w:legacy w:legacy="1" w:legacySpace="0" w:legacyIndent="0"/>
      <w:lvlJc w:val="left"/>
    </w:lvl>
    <w:lvl w:ilvl="1">
      <w:start w:val="1"/>
      <w:numFmt w:val="decimal"/>
      <w:lvlText w:val="%1.%2."/>
      <w:legacy w:legacy="1" w:legacySpace="0" w:legacyIndent="0"/>
      <w:lvlJc w:val="left"/>
      <w:rPr>
        <w:b/>
        <w:sz w:val="20"/>
        <w:szCs w:val="2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sz w:val="20"/>
        <w:szCs w:val="20"/>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45">
    <w:nsid w:val="1FD61139"/>
    <w:multiLevelType w:val="multilevel"/>
    <w:tmpl w:val="FFA034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1FDB5693"/>
    <w:multiLevelType w:val="multilevel"/>
    <w:tmpl w:val="A66E635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20186A88"/>
    <w:multiLevelType w:val="hybridMultilevel"/>
    <w:tmpl w:val="57FE2416"/>
    <w:lvl w:ilvl="0" w:tplc="188AD92E">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48">
    <w:nsid w:val="204A6745"/>
    <w:multiLevelType w:val="multilevel"/>
    <w:tmpl w:val="33E420AC"/>
    <w:lvl w:ilvl="0">
      <w:start w:val="2"/>
      <w:numFmt w:val="decimal"/>
      <w:lvlText w:val="%1."/>
      <w:lvlJc w:val="left"/>
      <w:pPr>
        <w:ind w:left="495" w:hanging="495"/>
      </w:pPr>
      <w:rPr>
        <w:rFonts w:hint="default"/>
      </w:rPr>
    </w:lvl>
    <w:lvl w:ilvl="1">
      <w:start w:val="5"/>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9">
    <w:nsid w:val="24191A42"/>
    <w:multiLevelType w:val="multilevel"/>
    <w:tmpl w:val="33303700"/>
    <w:lvl w:ilvl="0">
      <w:start w:val="1"/>
      <w:numFmt w:val="bullet"/>
      <w:lvlText w:val=""/>
      <w:lvlJc w:val="left"/>
      <w:rPr>
        <w:rFonts w:ascii="Wingdings" w:hAnsi="Wingdings"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50">
    <w:nsid w:val="244F2289"/>
    <w:multiLevelType w:val="multilevel"/>
    <w:tmpl w:val="7A86E7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1">
    <w:nsid w:val="24563EC4"/>
    <w:multiLevelType w:val="hybridMultilevel"/>
    <w:tmpl w:val="2AAC61B2"/>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nsid w:val="248E23B7"/>
    <w:multiLevelType w:val="multilevel"/>
    <w:tmpl w:val="8A00B7AA"/>
    <w:lvl w:ilvl="0">
      <w:start w:val="15"/>
      <w:numFmt w:val="decimal"/>
      <w:lvlText w:val="%1."/>
      <w:lvlJc w:val="left"/>
      <w:pPr>
        <w:ind w:left="435" w:hanging="435"/>
      </w:pPr>
      <w:rPr>
        <w:rFonts w:hint="default"/>
      </w:rPr>
    </w:lvl>
    <w:lvl w:ilvl="1">
      <w:start w:val="1"/>
      <w:numFmt w:val="decimal"/>
      <w:lvlText w:val="%1.%2."/>
      <w:lvlJc w:val="left"/>
      <w:pPr>
        <w:ind w:left="1140" w:hanging="435"/>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3">
    <w:nsid w:val="25125824"/>
    <w:multiLevelType w:val="hybridMultilevel"/>
    <w:tmpl w:val="B362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5C3620A"/>
    <w:multiLevelType w:val="multilevel"/>
    <w:tmpl w:val="A3DEF252"/>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2.5.%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nsid w:val="25DC1D3B"/>
    <w:multiLevelType w:val="hybridMultilevel"/>
    <w:tmpl w:val="2A8A5EBA"/>
    <w:lvl w:ilvl="0" w:tplc="8E281F40">
      <w:numFmt w:val="bullet"/>
      <w:lvlText w:val="-"/>
      <w:lvlJc w:val="left"/>
      <w:pPr>
        <w:tabs>
          <w:tab w:val="num" w:pos="937"/>
        </w:tabs>
        <w:ind w:left="937" w:hanging="7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64B4FCB"/>
    <w:multiLevelType w:val="multilevel"/>
    <w:tmpl w:val="F4AE7A2A"/>
    <w:lvl w:ilvl="0">
      <w:start w:val="11"/>
      <w:numFmt w:val="decimal"/>
      <w:lvlText w:val="%1."/>
      <w:lvlJc w:val="left"/>
      <w:pPr>
        <w:ind w:left="705" w:hanging="705"/>
      </w:pPr>
      <w:rPr>
        <w:rFonts w:hint="default"/>
      </w:rPr>
    </w:lvl>
    <w:lvl w:ilvl="1">
      <w:start w:val="12"/>
      <w:numFmt w:val="decimal"/>
      <w:lvlText w:val="%1.%2."/>
      <w:lvlJc w:val="left"/>
      <w:pPr>
        <w:ind w:left="3538" w:hanging="705"/>
      </w:pPr>
      <w:rPr>
        <w:rFonts w:hint="default"/>
      </w:rPr>
    </w:lvl>
    <w:lvl w:ilvl="2">
      <w:start w:val="1"/>
      <w:numFmt w:val="decimal"/>
      <w:lvlText w:val="%1.%2.%3."/>
      <w:lvlJc w:val="left"/>
      <w:pPr>
        <w:ind w:left="6386" w:hanging="720"/>
      </w:pPr>
      <w:rPr>
        <w:rFonts w:hint="default"/>
        <w:b/>
      </w:rPr>
    </w:lvl>
    <w:lvl w:ilvl="3">
      <w:start w:val="1"/>
      <w:numFmt w:val="decimal"/>
      <w:lvlText w:val="%1.%2.%3.%4."/>
      <w:lvlJc w:val="left"/>
      <w:pPr>
        <w:ind w:left="9219" w:hanging="720"/>
      </w:pPr>
      <w:rPr>
        <w:rFonts w:hint="default"/>
        <w:b/>
      </w:rPr>
    </w:lvl>
    <w:lvl w:ilvl="4">
      <w:start w:val="1"/>
      <w:numFmt w:val="decimal"/>
      <w:lvlText w:val="%1.%2.%3.%4.%5."/>
      <w:lvlJc w:val="left"/>
      <w:pPr>
        <w:ind w:left="12412" w:hanging="1080"/>
      </w:pPr>
      <w:rPr>
        <w:rFonts w:hint="default"/>
      </w:rPr>
    </w:lvl>
    <w:lvl w:ilvl="5">
      <w:start w:val="1"/>
      <w:numFmt w:val="decimal"/>
      <w:lvlText w:val="%1.%2.%3.%4.%5.%6."/>
      <w:lvlJc w:val="left"/>
      <w:pPr>
        <w:ind w:left="15245" w:hanging="1080"/>
      </w:pPr>
      <w:rPr>
        <w:rFonts w:hint="default"/>
      </w:rPr>
    </w:lvl>
    <w:lvl w:ilvl="6">
      <w:start w:val="1"/>
      <w:numFmt w:val="decimal"/>
      <w:lvlText w:val="%1.%2.%3.%4.%5.%6.%7."/>
      <w:lvlJc w:val="left"/>
      <w:pPr>
        <w:ind w:left="18438" w:hanging="1440"/>
      </w:pPr>
      <w:rPr>
        <w:rFonts w:hint="default"/>
      </w:rPr>
    </w:lvl>
    <w:lvl w:ilvl="7">
      <w:start w:val="1"/>
      <w:numFmt w:val="decimal"/>
      <w:lvlText w:val="%1.%2.%3.%4.%5.%6.%7.%8."/>
      <w:lvlJc w:val="left"/>
      <w:pPr>
        <w:ind w:left="21271" w:hanging="1440"/>
      </w:pPr>
      <w:rPr>
        <w:rFonts w:hint="default"/>
      </w:rPr>
    </w:lvl>
    <w:lvl w:ilvl="8">
      <w:start w:val="1"/>
      <w:numFmt w:val="decimal"/>
      <w:lvlText w:val="%1.%2.%3.%4.%5.%6.%7.%8.%9."/>
      <w:lvlJc w:val="left"/>
      <w:pPr>
        <w:ind w:left="24464" w:hanging="1800"/>
      </w:pPr>
      <w:rPr>
        <w:rFonts w:hint="default"/>
      </w:rPr>
    </w:lvl>
  </w:abstractNum>
  <w:abstractNum w:abstractNumId="57">
    <w:nsid w:val="285469E5"/>
    <w:multiLevelType w:val="multilevel"/>
    <w:tmpl w:val="7A86E7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21"/>
        </w:tabs>
        <w:ind w:left="3621"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8">
    <w:nsid w:val="296C5EBA"/>
    <w:multiLevelType w:val="multilevel"/>
    <w:tmpl w:val="FE8249D8"/>
    <w:lvl w:ilvl="0">
      <w:start w:val="9"/>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9">
    <w:nsid w:val="2995781D"/>
    <w:multiLevelType w:val="multilevel"/>
    <w:tmpl w:val="B2E6D5FA"/>
    <w:lvl w:ilvl="0">
      <w:start w:val="9"/>
      <w:numFmt w:val="decimal"/>
      <w:lvlText w:val="%1."/>
      <w:lvlJc w:val="left"/>
      <w:pPr>
        <w:ind w:left="705" w:hanging="705"/>
      </w:pPr>
      <w:rPr>
        <w:rFonts w:hint="default"/>
        <w:b/>
      </w:rPr>
    </w:lvl>
    <w:lvl w:ilvl="1">
      <w:start w:val="22"/>
      <w:numFmt w:val="decimal"/>
      <w:lvlText w:val="%1.%2."/>
      <w:lvlJc w:val="left"/>
      <w:pPr>
        <w:ind w:left="2121" w:hanging="705"/>
      </w:pPr>
      <w:rPr>
        <w:rFonts w:hint="default"/>
        <w:b/>
      </w:rPr>
    </w:lvl>
    <w:lvl w:ilvl="2">
      <w:start w:val="12"/>
      <w:numFmt w:val="decimal"/>
      <w:lvlText w:val="%1.%2.%3."/>
      <w:lvlJc w:val="left"/>
      <w:pPr>
        <w:ind w:left="3552" w:hanging="720"/>
      </w:pPr>
      <w:rPr>
        <w:rFonts w:hint="default"/>
        <w:b/>
      </w:rPr>
    </w:lvl>
    <w:lvl w:ilvl="3">
      <w:start w:val="1"/>
      <w:numFmt w:val="decimal"/>
      <w:lvlText w:val="%1.%2.%3.%4."/>
      <w:lvlJc w:val="left"/>
      <w:pPr>
        <w:ind w:left="4968" w:hanging="720"/>
      </w:pPr>
      <w:rPr>
        <w:rFonts w:hint="default"/>
        <w:b/>
      </w:rPr>
    </w:lvl>
    <w:lvl w:ilvl="4">
      <w:start w:val="1"/>
      <w:numFmt w:val="decimal"/>
      <w:lvlText w:val="%1.%2.%3.%4.%5."/>
      <w:lvlJc w:val="left"/>
      <w:pPr>
        <w:ind w:left="6744" w:hanging="1080"/>
      </w:pPr>
      <w:rPr>
        <w:rFonts w:hint="default"/>
        <w:b/>
      </w:rPr>
    </w:lvl>
    <w:lvl w:ilvl="5">
      <w:start w:val="1"/>
      <w:numFmt w:val="decimal"/>
      <w:lvlText w:val="%1.%2.%3.%4.%5.%6."/>
      <w:lvlJc w:val="left"/>
      <w:pPr>
        <w:ind w:left="8160" w:hanging="1080"/>
      </w:pPr>
      <w:rPr>
        <w:rFonts w:hint="default"/>
        <w:b/>
      </w:rPr>
    </w:lvl>
    <w:lvl w:ilvl="6">
      <w:start w:val="1"/>
      <w:numFmt w:val="decimal"/>
      <w:lvlText w:val="%1.%2.%3.%4.%5.%6.%7."/>
      <w:lvlJc w:val="left"/>
      <w:pPr>
        <w:ind w:left="9936" w:hanging="1440"/>
      </w:pPr>
      <w:rPr>
        <w:rFonts w:hint="default"/>
        <w:b/>
      </w:rPr>
    </w:lvl>
    <w:lvl w:ilvl="7">
      <w:start w:val="1"/>
      <w:numFmt w:val="decimal"/>
      <w:lvlText w:val="%1.%2.%3.%4.%5.%6.%7.%8."/>
      <w:lvlJc w:val="left"/>
      <w:pPr>
        <w:ind w:left="11352" w:hanging="1440"/>
      </w:pPr>
      <w:rPr>
        <w:rFonts w:hint="default"/>
        <w:b/>
      </w:rPr>
    </w:lvl>
    <w:lvl w:ilvl="8">
      <w:start w:val="1"/>
      <w:numFmt w:val="decimal"/>
      <w:lvlText w:val="%1.%2.%3.%4.%5.%6.%7.%8.%9."/>
      <w:lvlJc w:val="left"/>
      <w:pPr>
        <w:ind w:left="13128" w:hanging="1800"/>
      </w:pPr>
      <w:rPr>
        <w:rFonts w:hint="default"/>
        <w:b/>
      </w:rPr>
    </w:lvl>
  </w:abstractNum>
  <w:abstractNum w:abstractNumId="60">
    <w:nsid w:val="29DA53CA"/>
    <w:multiLevelType w:val="multilevel"/>
    <w:tmpl w:val="4CD0365A"/>
    <w:lvl w:ilvl="0">
      <w:start w:val="2"/>
      <w:numFmt w:val="decimal"/>
      <w:lvlText w:val="%1"/>
      <w:lvlJc w:val="left"/>
      <w:pPr>
        <w:ind w:left="435" w:hanging="435"/>
      </w:pPr>
      <w:rPr>
        <w:rFonts w:hint="default"/>
      </w:rPr>
    </w:lvl>
    <w:lvl w:ilvl="1">
      <w:start w:val="3"/>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nsid w:val="29E0238A"/>
    <w:multiLevelType w:val="multilevel"/>
    <w:tmpl w:val="00BC71E2"/>
    <w:lvl w:ilvl="0">
      <w:start w:val="9"/>
      <w:numFmt w:val="decimal"/>
      <w:lvlText w:val="%1."/>
      <w:lvlJc w:val="left"/>
      <w:pPr>
        <w:ind w:left="600" w:hanging="600"/>
      </w:pPr>
      <w:rPr>
        <w:rFonts w:hint="default"/>
      </w:rPr>
    </w:lvl>
    <w:lvl w:ilvl="1">
      <w:start w:val="17"/>
      <w:numFmt w:val="decimal"/>
      <w:lvlText w:val="%1.%2."/>
      <w:lvlJc w:val="left"/>
      <w:pPr>
        <w:ind w:left="2016" w:hanging="600"/>
      </w:pPr>
      <w:rPr>
        <w:rFonts w:hint="default"/>
        <w:b/>
      </w:rPr>
    </w:lvl>
    <w:lvl w:ilvl="2">
      <w:start w:val="1"/>
      <w:numFmt w:val="decimal"/>
      <w:lvlText w:val="%1.%2.%3."/>
      <w:lvlJc w:val="left"/>
      <w:pPr>
        <w:ind w:left="3552" w:hanging="720"/>
      </w:pPr>
      <w:rPr>
        <w:rFonts w:hint="default"/>
        <w:b/>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62">
    <w:nsid w:val="2A390987"/>
    <w:multiLevelType w:val="multilevel"/>
    <w:tmpl w:val="4BC42EA2"/>
    <w:lvl w:ilvl="0">
      <w:start w:val="11"/>
      <w:numFmt w:val="decimal"/>
      <w:lvlText w:val="%1."/>
      <w:lvlJc w:val="left"/>
      <w:pPr>
        <w:ind w:left="847" w:hanging="705"/>
      </w:pPr>
      <w:rPr>
        <w:rFonts w:hint="default"/>
      </w:rPr>
    </w:lvl>
    <w:lvl w:ilvl="1">
      <w:start w:val="11"/>
      <w:numFmt w:val="decimal"/>
      <w:lvlText w:val="%1.%2."/>
      <w:lvlJc w:val="left"/>
      <w:pPr>
        <w:ind w:left="3538" w:hanging="70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9219" w:hanging="720"/>
      </w:pPr>
      <w:rPr>
        <w:rFonts w:hint="default"/>
      </w:rPr>
    </w:lvl>
    <w:lvl w:ilvl="4">
      <w:start w:val="1"/>
      <w:numFmt w:val="decimal"/>
      <w:lvlText w:val="%1.%2.%3.%4.%5."/>
      <w:lvlJc w:val="left"/>
      <w:pPr>
        <w:ind w:left="12412" w:hanging="1080"/>
      </w:pPr>
      <w:rPr>
        <w:rFonts w:hint="default"/>
      </w:rPr>
    </w:lvl>
    <w:lvl w:ilvl="5">
      <w:start w:val="1"/>
      <w:numFmt w:val="decimal"/>
      <w:lvlText w:val="%1.%2.%3.%4.%5.%6."/>
      <w:lvlJc w:val="left"/>
      <w:pPr>
        <w:ind w:left="15245" w:hanging="1080"/>
      </w:pPr>
      <w:rPr>
        <w:rFonts w:hint="default"/>
      </w:rPr>
    </w:lvl>
    <w:lvl w:ilvl="6">
      <w:start w:val="1"/>
      <w:numFmt w:val="decimal"/>
      <w:lvlText w:val="%1.%2.%3.%4.%5.%6.%7."/>
      <w:lvlJc w:val="left"/>
      <w:pPr>
        <w:ind w:left="18438" w:hanging="1440"/>
      </w:pPr>
      <w:rPr>
        <w:rFonts w:hint="default"/>
      </w:rPr>
    </w:lvl>
    <w:lvl w:ilvl="7">
      <w:start w:val="1"/>
      <w:numFmt w:val="decimal"/>
      <w:lvlText w:val="%1.%2.%3.%4.%5.%6.%7.%8."/>
      <w:lvlJc w:val="left"/>
      <w:pPr>
        <w:ind w:left="21271" w:hanging="1440"/>
      </w:pPr>
      <w:rPr>
        <w:rFonts w:hint="default"/>
      </w:rPr>
    </w:lvl>
    <w:lvl w:ilvl="8">
      <w:start w:val="1"/>
      <w:numFmt w:val="decimal"/>
      <w:lvlText w:val="%1.%2.%3.%4.%5.%6.%7.%8.%9."/>
      <w:lvlJc w:val="left"/>
      <w:pPr>
        <w:ind w:left="24464" w:hanging="1800"/>
      </w:pPr>
      <w:rPr>
        <w:rFonts w:hint="default"/>
      </w:rPr>
    </w:lvl>
  </w:abstractNum>
  <w:abstractNum w:abstractNumId="63">
    <w:nsid w:val="2C80715B"/>
    <w:multiLevelType w:val="hybridMultilevel"/>
    <w:tmpl w:val="A858C5A2"/>
    <w:lvl w:ilvl="0" w:tplc="759666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4">
    <w:nsid w:val="2D903606"/>
    <w:multiLevelType w:val="hybridMultilevel"/>
    <w:tmpl w:val="62D6428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5">
    <w:nsid w:val="2E564414"/>
    <w:multiLevelType w:val="multilevel"/>
    <w:tmpl w:val="89C6EB58"/>
    <w:lvl w:ilvl="0">
      <w:start w:val="9"/>
      <w:numFmt w:val="decimal"/>
      <w:lvlText w:val="%1."/>
      <w:lvlJc w:val="left"/>
      <w:pPr>
        <w:ind w:left="705" w:hanging="705"/>
      </w:pPr>
      <w:rPr>
        <w:rFonts w:hint="default"/>
        <w:b/>
      </w:rPr>
    </w:lvl>
    <w:lvl w:ilvl="1">
      <w:start w:val="20"/>
      <w:numFmt w:val="decimal"/>
      <w:lvlText w:val="%1.%2."/>
      <w:lvlJc w:val="left"/>
      <w:pPr>
        <w:ind w:left="2121" w:hanging="705"/>
      </w:pPr>
      <w:rPr>
        <w:rFonts w:hint="default"/>
        <w:b/>
      </w:rPr>
    </w:lvl>
    <w:lvl w:ilvl="2">
      <w:start w:val="13"/>
      <w:numFmt w:val="decimal"/>
      <w:lvlText w:val="%1.%2.%3."/>
      <w:lvlJc w:val="left"/>
      <w:pPr>
        <w:ind w:left="3552" w:hanging="720"/>
      </w:pPr>
      <w:rPr>
        <w:rFonts w:hint="default"/>
        <w:b/>
      </w:rPr>
    </w:lvl>
    <w:lvl w:ilvl="3">
      <w:start w:val="1"/>
      <w:numFmt w:val="decimal"/>
      <w:lvlText w:val="%1.%2.%3.%4."/>
      <w:lvlJc w:val="left"/>
      <w:pPr>
        <w:ind w:left="4968" w:hanging="720"/>
      </w:pPr>
      <w:rPr>
        <w:rFonts w:hint="default"/>
        <w:b/>
      </w:rPr>
    </w:lvl>
    <w:lvl w:ilvl="4">
      <w:start w:val="1"/>
      <w:numFmt w:val="decimal"/>
      <w:lvlText w:val="%1.%2.%3.%4.%5."/>
      <w:lvlJc w:val="left"/>
      <w:pPr>
        <w:ind w:left="6744" w:hanging="1080"/>
      </w:pPr>
      <w:rPr>
        <w:rFonts w:hint="default"/>
        <w:b/>
      </w:rPr>
    </w:lvl>
    <w:lvl w:ilvl="5">
      <w:start w:val="1"/>
      <w:numFmt w:val="decimal"/>
      <w:lvlText w:val="%1.%2.%3.%4.%5.%6."/>
      <w:lvlJc w:val="left"/>
      <w:pPr>
        <w:ind w:left="8160" w:hanging="1080"/>
      </w:pPr>
      <w:rPr>
        <w:rFonts w:hint="default"/>
        <w:b/>
      </w:rPr>
    </w:lvl>
    <w:lvl w:ilvl="6">
      <w:start w:val="1"/>
      <w:numFmt w:val="decimal"/>
      <w:lvlText w:val="%1.%2.%3.%4.%5.%6.%7."/>
      <w:lvlJc w:val="left"/>
      <w:pPr>
        <w:ind w:left="9936" w:hanging="1440"/>
      </w:pPr>
      <w:rPr>
        <w:rFonts w:hint="default"/>
        <w:b/>
      </w:rPr>
    </w:lvl>
    <w:lvl w:ilvl="7">
      <w:start w:val="1"/>
      <w:numFmt w:val="decimal"/>
      <w:lvlText w:val="%1.%2.%3.%4.%5.%6.%7.%8."/>
      <w:lvlJc w:val="left"/>
      <w:pPr>
        <w:ind w:left="11352" w:hanging="1440"/>
      </w:pPr>
      <w:rPr>
        <w:rFonts w:hint="default"/>
        <w:b/>
      </w:rPr>
    </w:lvl>
    <w:lvl w:ilvl="8">
      <w:start w:val="1"/>
      <w:numFmt w:val="decimal"/>
      <w:lvlText w:val="%1.%2.%3.%4.%5.%6.%7.%8.%9."/>
      <w:lvlJc w:val="left"/>
      <w:pPr>
        <w:ind w:left="13128" w:hanging="1800"/>
      </w:pPr>
      <w:rPr>
        <w:rFonts w:hint="default"/>
        <w:b/>
      </w:rPr>
    </w:lvl>
  </w:abstractNum>
  <w:abstractNum w:abstractNumId="66">
    <w:nsid w:val="2F144D51"/>
    <w:multiLevelType w:val="hybridMultilevel"/>
    <w:tmpl w:val="A858C5A2"/>
    <w:lvl w:ilvl="0" w:tplc="759666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nsid w:val="2F35406A"/>
    <w:multiLevelType w:val="multilevel"/>
    <w:tmpl w:val="EC0C178A"/>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nsid w:val="2F9A5B6F"/>
    <w:multiLevelType w:val="multilevel"/>
    <w:tmpl w:val="1C00A458"/>
    <w:lvl w:ilvl="0">
      <w:start w:val="11"/>
      <w:numFmt w:val="decimal"/>
      <w:lvlText w:val="%1."/>
      <w:lvlJc w:val="left"/>
      <w:pPr>
        <w:ind w:left="435" w:hanging="435"/>
      </w:pPr>
      <w:rPr>
        <w:rFonts w:hint="default"/>
      </w:rPr>
    </w:lvl>
    <w:lvl w:ilvl="1">
      <w:start w:val="4"/>
      <w:numFmt w:val="decimal"/>
      <w:lvlText w:val="%1.%2."/>
      <w:lvlJc w:val="left"/>
      <w:pPr>
        <w:ind w:left="2571" w:hanging="435"/>
      </w:pPr>
      <w:rPr>
        <w:rFonts w:hint="default"/>
        <w:b/>
      </w:rPr>
    </w:lvl>
    <w:lvl w:ilvl="2">
      <w:start w:val="1"/>
      <w:numFmt w:val="decimal"/>
      <w:lvlText w:val="%1.%2.%3."/>
      <w:lvlJc w:val="left"/>
      <w:pPr>
        <w:ind w:left="4992" w:hanging="720"/>
      </w:pPr>
      <w:rPr>
        <w:rFonts w:hint="default"/>
        <w:b/>
      </w:rPr>
    </w:lvl>
    <w:lvl w:ilvl="3">
      <w:start w:val="1"/>
      <w:numFmt w:val="decimal"/>
      <w:lvlText w:val="%1.%2.%3.%4."/>
      <w:lvlJc w:val="left"/>
      <w:pPr>
        <w:ind w:left="7128" w:hanging="720"/>
      </w:pPr>
      <w:rPr>
        <w:rFonts w:hint="default"/>
        <w:b/>
      </w:rPr>
    </w:lvl>
    <w:lvl w:ilvl="4">
      <w:start w:val="1"/>
      <w:numFmt w:val="decimal"/>
      <w:lvlText w:val="%1.%2.%3.%4.%5."/>
      <w:lvlJc w:val="left"/>
      <w:pPr>
        <w:ind w:left="9624" w:hanging="108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888" w:hanging="1800"/>
      </w:pPr>
      <w:rPr>
        <w:rFonts w:hint="default"/>
      </w:rPr>
    </w:lvl>
  </w:abstractNum>
  <w:abstractNum w:abstractNumId="69">
    <w:nsid w:val="31C80256"/>
    <w:multiLevelType w:val="hybridMultilevel"/>
    <w:tmpl w:val="9F2C075E"/>
    <w:lvl w:ilvl="0" w:tplc="B90A4B1A">
      <w:start w:val="44"/>
      <w:numFmt w:val="bullet"/>
      <w:lvlText w:val="-"/>
      <w:lvlJc w:val="left"/>
      <w:pPr>
        <w:ind w:left="1069" w:hanging="360"/>
      </w:pPr>
      <w:rPr>
        <w:rFonts w:ascii="Arial" w:eastAsia="Times New Roman" w:hAnsi="Arial"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0">
    <w:nsid w:val="31F6729B"/>
    <w:multiLevelType w:val="multilevel"/>
    <w:tmpl w:val="7B06041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71">
    <w:nsid w:val="33370AAF"/>
    <w:multiLevelType w:val="multilevel"/>
    <w:tmpl w:val="A66E635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571"/>
        </w:tabs>
        <w:ind w:left="1571" w:hanging="720"/>
      </w:pPr>
      <w:rPr>
        <w:rFonts w:hint="default"/>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nsid w:val="336B5192"/>
    <w:multiLevelType w:val="multilevel"/>
    <w:tmpl w:val="E9D8CC22"/>
    <w:lvl w:ilvl="0">
      <w:start w:val="11"/>
      <w:numFmt w:val="decimal"/>
      <w:lvlText w:val="%1."/>
      <w:lvlJc w:val="left"/>
      <w:pPr>
        <w:ind w:left="705" w:hanging="705"/>
      </w:pPr>
      <w:rPr>
        <w:rFonts w:hint="default"/>
      </w:rPr>
    </w:lvl>
    <w:lvl w:ilvl="1">
      <w:start w:val="10"/>
      <w:numFmt w:val="decimal"/>
      <w:lvlText w:val="%1.%2."/>
      <w:lvlJc w:val="left"/>
      <w:pPr>
        <w:ind w:left="3538" w:hanging="705"/>
      </w:pPr>
      <w:rPr>
        <w:rFonts w:hint="default"/>
      </w:rPr>
    </w:lvl>
    <w:lvl w:ilvl="2">
      <w:start w:val="2"/>
      <w:numFmt w:val="decimal"/>
      <w:lvlText w:val="%1.%2.%3."/>
      <w:lvlJc w:val="left"/>
      <w:pPr>
        <w:ind w:left="6386" w:hanging="720"/>
      </w:pPr>
      <w:rPr>
        <w:rFonts w:hint="default"/>
        <w:b/>
        <w:strike w:val="0"/>
      </w:rPr>
    </w:lvl>
    <w:lvl w:ilvl="3">
      <w:start w:val="1"/>
      <w:numFmt w:val="decimal"/>
      <w:lvlText w:val="%1.%2.%3.%4."/>
      <w:lvlJc w:val="left"/>
      <w:pPr>
        <w:ind w:left="9219" w:hanging="720"/>
      </w:pPr>
      <w:rPr>
        <w:rFonts w:hint="default"/>
      </w:rPr>
    </w:lvl>
    <w:lvl w:ilvl="4">
      <w:start w:val="1"/>
      <w:numFmt w:val="decimal"/>
      <w:lvlText w:val="%1.%2.%3.%4.%5."/>
      <w:lvlJc w:val="left"/>
      <w:pPr>
        <w:ind w:left="12412" w:hanging="1080"/>
      </w:pPr>
      <w:rPr>
        <w:rFonts w:hint="default"/>
      </w:rPr>
    </w:lvl>
    <w:lvl w:ilvl="5">
      <w:start w:val="1"/>
      <w:numFmt w:val="decimal"/>
      <w:lvlText w:val="%1.%2.%3.%4.%5.%6."/>
      <w:lvlJc w:val="left"/>
      <w:pPr>
        <w:ind w:left="15245" w:hanging="1080"/>
      </w:pPr>
      <w:rPr>
        <w:rFonts w:hint="default"/>
      </w:rPr>
    </w:lvl>
    <w:lvl w:ilvl="6">
      <w:start w:val="1"/>
      <w:numFmt w:val="decimal"/>
      <w:lvlText w:val="%1.%2.%3.%4.%5.%6.%7."/>
      <w:lvlJc w:val="left"/>
      <w:pPr>
        <w:ind w:left="18438" w:hanging="1440"/>
      </w:pPr>
      <w:rPr>
        <w:rFonts w:hint="default"/>
      </w:rPr>
    </w:lvl>
    <w:lvl w:ilvl="7">
      <w:start w:val="1"/>
      <w:numFmt w:val="decimal"/>
      <w:lvlText w:val="%1.%2.%3.%4.%5.%6.%7.%8."/>
      <w:lvlJc w:val="left"/>
      <w:pPr>
        <w:ind w:left="21271" w:hanging="1440"/>
      </w:pPr>
      <w:rPr>
        <w:rFonts w:hint="default"/>
      </w:rPr>
    </w:lvl>
    <w:lvl w:ilvl="8">
      <w:start w:val="1"/>
      <w:numFmt w:val="decimal"/>
      <w:lvlText w:val="%1.%2.%3.%4.%5.%6.%7.%8.%9."/>
      <w:lvlJc w:val="left"/>
      <w:pPr>
        <w:ind w:left="24464" w:hanging="1800"/>
      </w:pPr>
      <w:rPr>
        <w:rFonts w:hint="default"/>
      </w:rPr>
    </w:lvl>
  </w:abstractNum>
  <w:abstractNum w:abstractNumId="73">
    <w:nsid w:val="348D46C5"/>
    <w:multiLevelType w:val="multilevel"/>
    <w:tmpl w:val="F676AA6C"/>
    <w:lvl w:ilvl="0">
      <w:start w:val="9"/>
      <w:numFmt w:val="decimal"/>
      <w:lvlText w:val="%1."/>
      <w:lvlJc w:val="left"/>
      <w:pPr>
        <w:ind w:left="705" w:hanging="705"/>
      </w:pPr>
      <w:rPr>
        <w:rFonts w:hint="default"/>
        <w:b/>
      </w:rPr>
    </w:lvl>
    <w:lvl w:ilvl="1">
      <w:start w:val="22"/>
      <w:numFmt w:val="decimal"/>
      <w:lvlText w:val="%1.%2."/>
      <w:lvlJc w:val="left"/>
      <w:pPr>
        <w:ind w:left="2121" w:hanging="705"/>
      </w:pPr>
      <w:rPr>
        <w:rFonts w:hint="default"/>
        <w:b/>
      </w:rPr>
    </w:lvl>
    <w:lvl w:ilvl="2">
      <w:start w:val="1"/>
      <w:numFmt w:val="decimal"/>
      <w:lvlText w:val="%1.%2.%3."/>
      <w:lvlJc w:val="left"/>
      <w:pPr>
        <w:ind w:left="3552" w:hanging="720"/>
      </w:pPr>
      <w:rPr>
        <w:rFonts w:hint="default"/>
        <w:b/>
      </w:rPr>
    </w:lvl>
    <w:lvl w:ilvl="3">
      <w:start w:val="1"/>
      <w:numFmt w:val="decimal"/>
      <w:lvlText w:val="%1.%2.%3.%4."/>
      <w:lvlJc w:val="left"/>
      <w:pPr>
        <w:ind w:left="4968" w:hanging="720"/>
      </w:pPr>
      <w:rPr>
        <w:rFonts w:hint="default"/>
        <w:b/>
      </w:rPr>
    </w:lvl>
    <w:lvl w:ilvl="4">
      <w:start w:val="1"/>
      <w:numFmt w:val="decimal"/>
      <w:lvlText w:val="%1.%2.%3.%4.%5."/>
      <w:lvlJc w:val="left"/>
      <w:pPr>
        <w:ind w:left="6744" w:hanging="1080"/>
      </w:pPr>
      <w:rPr>
        <w:rFonts w:hint="default"/>
        <w:b/>
      </w:rPr>
    </w:lvl>
    <w:lvl w:ilvl="5">
      <w:start w:val="1"/>
      <w:numFmt w:val="decimal"/>
      <w:lvlText w:val="%1.%2.%3.%4.%5.%6."/>
      <w:lvlJc w:val="left"/>
      <w:pPr>
        <w:ind w:left="8160" w:hanging="1080"/>
      </w:pPr>
      <w:rPr>
        <w:rFonts w:hint="default"/>
        <w:b/>
      </w:rPr>
    </w:lvl>
    <w:lvl w:ilvl="6">
      <w:start w:val="1"/>
      <w:numFmt w:val="decimal"/>
      <w:lvlText w:val="%1.%2.%3.%4.%5.%6.%7."/>
      <w:lvlJc w:val="left"/>
      <w:pPr>
        <w:ind w:left="9936" w:hanging="1440"/>
      </w:pPr>
      <w:rPr>
        <w:rFonts w:hint="default"/>
        <w:b/>
      </w:rPr>
    </w:lvl>
    <w:lvl w:ilvl="7">
      <w:start w:val="1"/>
      <w:numFmt w:val="decimal"/>
      <w:lvlText w:val="%1.%2.%3.%4.%5.%6.%7.%8."/>
      <w:lvlJc w:val="left"/>
      <w:pPr>
        <w:ind w:left="11352" w:hanging="1440"/>
      </w:pPr>
      <w:rPr>
        <w:rFonts w:hint="default"/>
        <w:b/>
      </w:rPr>
    </w:lvl>
    <w:lvl w:ilvl="8">
      <w:start w:val="1"/>
      <w:numFmt w:val="decimal"/>
      <w:lvlText w:val="%1.%2.%3.%4.%5.%6.%7.%8.%9."/>
      <w:lvlJc w:val="left"/>
      <w:pPr>
        <w:ind w:left="13128" w:hanging="1800"/>
      </w:pPr>
      <w:rPr>
        <w:rFonts w:hint="default"/>
        <w:b/>
      </w:rPr>
    </w:lvl>
  </w:abstractNum>
  <w:abstractNum w:abstractNumId="74">
    <w:nsid w:val="35D8535B"/>
    <w:multiLevelType w:val="multilevel"/>
    <w:tmpl w:val="12EC29A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5">
    <w:nsid w:val="37061821"/>
    <w:multiLevelType w:val="multilevel"/>
    <w:tmpl w:val="FEF6CCC2"/>
    <w:lvl w:ilvl="0">
      <w:start w:val="11"/>
      <w:numFmt w:val="decimal"/>
      <w:lvlText w:val="%1."/>
      <w:lvlJc w:val="left"/>
      <w:pPr>
        <w:ind w:left="705" w:hanging="705"/>
      </w:pPr>
      <w:rPr>
        <w:rFonts w:hint="default"/>
      </w:rPr>
    </w:lvl>
    <w:lvl w:ilvl="1">
      <w:start w:val="13"/>
      <w:numFmt w:val="decimal"/>
      <w:lvlText w:val="%1.%2."/>
      <w:lvlJc w:val="left"/>
      <w:pPr>
        <w:ind w:left="3538" w:hanging="70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9219" w:hanging="720"/>
      </w:pPr>
      <w:rPr>
        <w:rFonts w:hint="default"/>
      </w:rPr>
    </w:lvl>
    <w:lvl w:ilvl="4">
      <w:start w:val="1"/>
      <w:numFmt w:val="decimal"/>
      <w:lvlText w:val="%1.%2.%3.%4.%5."/>
      <w:lvlJc w:val="left"/>
      <w:pPr>
        <w:ind w:left="12412" w:hanging="1080"/>
      </w:pPr>
      <w:rPr>
        <w:rFonts w:hint="default"/>
      </w:rPr>
    </w:lvl>
    <w:lvl w:ilvl="5">
      <w:start w:val="1"/>
      <w:numFmt w:val="decimal"/>
      <w:lvlText w:val="%1.%2.%3.%4.%5.%6."/>
      <w:lvlJc w:val="left"/>
      <w:pPr>
        <w:ind w:left="15245" w:hanging="1080"/>
      </w:pPr>
      <w:rPr>
        <w:rFonts w:hint="default"/>
      </w:rPr>
    </w:lvl>
    <w:lvl w:ilvl="6">
      <w:start w:val="1"/>
      <w:numFmt w:val="decimal"/>
      <w:lvlText w:val="%1.%2.%3.%4.%5.%6.%7."/>
      <w:lvlJc w:val="left"/>
      <w:pPr>
        <w:ind w:left="18438" w:hanging="1440"/>
      </w:pPr>
      <w:rPr>
        <w:rFonts w:hint="default"/>
      </w:rPr>
    </w:lvl>
    <w:lvl w:ilvl="7">
      <w:start w:val="1"/>
      <w:numFmt w:val="decimal"/>
      <w:lvlText w:val="%1.%2.%3.%4.%5.%6.%7.%8."/>
      <w:lvlJc w:val="left"/>
      <w:pPr>
        <w:ind w:left="21271" w:hanging="1440"/>
      </w:pPr>
      <w:rPr>
        <w:rFonts w:hint="default"/>
      </w:rPr>
    </w:lvl>
    <w:lvl w:ilvl="8">
      <w:start w:val="1"/>
      <w:numFmt w:val="decimal"/>
      <w:lvlText w:val="%1.%2.%3.%4.%5.%6.%7.%8.%9."/>
      <w:lvlJc w:val="left"/>
      <w:pPr>
        <w:ind w:left="24464" w:hanging="1800"/>
      </w:pPr>
      <w:rPr>
        <w:rFonts w:hint="default"/>
      </w:rPr>
    </w:lvl>
  </w:abstractNum>
  <w:abstractNum w:abstractNumId="76">
    <w:nsid w:val="380A10D1"/>
    <w:multiLevelType w:val="hybridMultilevel"/>
    <w:tmpl w:val="836C6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8706CC9"/>
    <w:multiLevelType w:val="hybridMultilevel"/>
    <w:tmpl w:val="A69C4C02"/>
    <w:lvl w:ilvl="0" w:tplc="F7EA76D2">
      <w:start w:val="1"/>
      <w:numFmt w:val="bullet"/>
      <w:lvlText w:val=""/>
      <w:lvlJc w:val="left"/>
      <w:pPr>
        <w:tabs>
          <w:tab w:val="num" w:pos="720"/>
        </w:tabs>
        <w:ind w:left="720" w:hanging="36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8A5487B"/>
    <w:multiLevelType w:val="multilevel"/>
    <w:tmpl w:val="36280952"/>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nsid w:val="3A0512D9"/>
    <w:multiLevelType w:val="multilevel"/>
    <w:tmpl w:val="6E56398A"/>
    <w:lvl w:ilvl="0">
      <w:start w:val="11"/>
      <w:numFmt w:val="decimal"/>
      <w:lvlText w:val="%1."/>
      <w:lvlJc w:val="left"/>
      <w:pPr>
        <w:ind w:left="435" w:hanging="435"/>
      </w:pPr>
      <w:rPr>
        <w:rFonts w:hint="default"/>
      </w:rPr>
    </w:lvl>
    <w:lvl w:ilvl="1">
      <w:start w:val="1"/>
      <w:numFmt w:val="decimal"/>
      <w:lvlText w:val="%1.%2."/>
      <w:lvlJc w:val="left"/>
      <w:pPr>
        <w:ind w:left="1362" w:hanging="43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0">
    <w:nsid w:val="3BB313B0"/>
    <w:multiLevelType w:val="multilevel"/>
    <w:tmpl w:val="F0163E8E"/>
    <w:lvl w:ilvl="0">
      <w:start w:val="1"/>
      <w:numFmt w:val="bullet"/>
      <w:lvlText w:val=""/>
      <w:lvlJc w:val="left"/>
      <w:rPr>
        <w:rFonts w:ascii="Wingdings" w:hAnsi="Wingdings" w:hint="default"/>
        <w:b/>
        <w:i w:val="0"/>
        <w:sz w:val="24"/>
      </w:rPr>
    </w:lvl>
    <w:lvl w:ilvl="1">
      <w:start w:val="1"/>
      <w:numFmt w:val="decimal"/>
      <w:lvlText w:val="%1.%2."/>
      <w:legacy w:legacy="1" w:legacySpace="0" w:legacyIndent="0"/>
      <w:lvlJc w:val="left"/>
      <w:rPr>
        <w:b/>
      </w:rPr>
    </w:lvl>
    <w:lvl w:ilvl="2">
      <w:numFmt w:val="bullet"/>
      <w:lvlText w:val="-"/>
      <w:lvlJc w:val="left"/>
      <w:rPr>
        <w:rFonts w:ascii="Times New Roman" w:eastAsia="Times New Roman" w:hAnsi="Times New Roman" w:cs="Times New Roman" w:hint="default"/>
        <w:b w:val="0"/>
        <w:sz w:val="22"/>
        <w:szCs w:val="22"/>
      </w:rPr>
    </w:lvl>
    <w:lvl w:ilvl="3">
      <w:numFmt w:val="bullet"/>
      <w:lvlText w:val="-"/>
      <w:lvlJc w:val="left"/>
      <w:rPr>
        <w:rFonts w:ascii="Times New Roman" w:eastAsia="Times New Roman" w:hAnsi="Times New Roman" w:cs="Times New Roman" w:hint="default"/>
        <w:b w:val="0"/>
      </w:r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1">
    <w:nsid w:val="3C275407"/>
    <w:multiLevelType w:val="multilevel"/>
    <w:tmpl w:val="D38EA62E"/>
    <w:lvl w:ilvl="0">
      <w:start w:val="2"/>
      <w:numFmt w:val="decimal"/>
      <w:lvlText w:val="%1"/>
      <w:lvlJc w:val="left"/>
      <w:pPr>
        <w:ind w:left="435" w:hanging="435"/>
      </w:pPr>
      <w:rPr>
        <w:rFonts w:hint="default"/>
      </w:rPr>
    </w:lvl>
    <w:lvl w:ilvl="1">
      <w:start w:val="3"/>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2">
    <w:nsid w:val="3CF77DB6"/>
    <w:multiLevelType w:val="multilevel"/>
    <w:tmpl w:val="1E8423D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3">
    <w:nsid w:val="3EBB4C1B"/>
    <w:multiLevelType w:val="hybridMultilevel"/>
    <w:tmpl w:val="075A753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3EC2648D"/>
    <w:multiLevelType w:val="hybridMultilevel"/>
    <w:tmpl w:val="2B443FDC"/>
    <w:lvl w:ilvl="0" w:tplc="EEF83D6E">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5">
    <w:nsid w:val="3EEB0B54"/>
    <w:multiLevelType w:val="multilevel"/>
    <w:tmpl w:val="14A457DC"/>
    <w:lvl w:ilvl="0">
      <w:start w:val="11"/>
      <w:numFmt w:val="decimal"/>
      <w:lvlText w:val="%1."/>
      <w:lvlJc w:val="left"/>
      <w:pPr>
        <w:ind w:left="765" w:hanging="765"/>
      </w:pPr>
      <w:rPr>
        <w:rFonts w:hint="default"/>
      </w:rPr>
    </w:lvl>
    <w:lvl w:ilvl="1">
      <w:start w:val="9"/>
      <w:numFmt w:val="decimal"/>
      <w:lvlText w:val="%1.%2."/>
      <w:lvlJc w:val="left"/>
      <w:pPr>
        <w:ind w:left="3131" w:hanging="765"/>
      </w:pPr>
      <w:rPr>
        <w:rFonts w:hint="default"/>
      </w:rPr>
    </w:lvl>
    <w:lvl w:ilvl="2">
      <w:start w:val="3"/>
      <w:numFmt w:val="decimal"/>
      <w:lvlText w:val="%1.%2.%3."/>
      <w:lvlJc w:val="left"/>
      <w:pPr>
        <w:ind w:left="5497" w:hanging="765"/>
      </w:pPr>
      <w:rPr>
        <w:rFonts w:hint="default"/>
      </w:rPr>
    </w:lvl>
    <w:lvl w:ilvl="3">
      <w:start w:val="1"/>
      <w:numFmt w:val="decimal"/>
      <w:lvlText w:val="%1.%2.%3.%4."/>
      <w:lvlJc w:val="left"/>
      <w:pPr>
        <w:ind w:left="7863" w:hanging="765"/>
      </w:pPr>
      <w:rPr>
        <w:rFonts w:hint="default"/>
        <w:b/>
      </w:rPr>
    </w:lvl>
    <w:lvl w:ilvl="4">
      <w:start w:val="1"/>
      <w:numFmt w:val="decimal"/>
      <w:lvlText w:val="%1.%2.%3.%4.%5."/>
      <w:lvlJc w:val="left"/>
      <w:pPr>
        <w:ind w:left="10544" w:hanging="1080"/>
      </w:pPr>
      <w:rPr>
        <w:rFonts w:hint="default"/>
      </w:rPr>
    </w:lvl>
    <w:lvl w:ilvl="5">
      <w:start w:val="1"/>
      <w:numFmt w:val="decimal"/>
      <w:lvlText w:val="%1.%2.%3.%4.%5.%6."/>
      <w:lvlJc w:val="left"/>
      <w:pPr>
        <w:ind w:left="12910" w:hanging="1080"/>
      </w:pPr>
      <w:rPr>
        <w:rFonts w:hint="default"/>
      </w:rPr>
    </w:lvl>
    <w:lvl w:ilvl="6">
      <w:start w:val="1"/>
      <w:numFmt w:val="decimal"/>
      <w:lvlText w:val="%1.%2.%3.%4.%5.%6.%7."/>
      <w:lvlJc w:val="left"/>
      <w:pPr>
        <w:ind w:left="15636" w:hanging="1440"/>
      </w:pPr>
      <w:rPr>
        <w:rFonts w:hint="default"/>
      </w:rPr>
    </w:lvl>
    <w:lvl w:ilvl="7">
      <w:start w:val="1"/>
      <w:numFmt w:val="decimal"/>
      <w:lvlText w:val="%1.%2.%3.%4.%5.%6.%7.%8."/>
      <w:lvlJc w:val="left"/>
      <w:pPr>
        <w:ind w:left="18002" w:hanging="1440"/>
      </w:pPr>
      <w:rPr>
        <w:rFonts w:hint="default"/>
      </w:rPr>
    </w:lvl>
    <w:lvl w:ilvl="8">
      <w:start w:val="1"/>
      <w:numFmt w:val="decimal"/>
      <w:lvlText w:val="%1.%2.%3.%4.%5.%6.%7.%8.%9."/>
      <w:lvlJc w:val="left"/>
      <w:pPr>
        <w:ind w:left="20728" w:hanging="1800"/>
      </w:pPr>
      <w:rPr>
        <w:rFonts w:hint="default"/>
      </w:rPr>
    </w:lvl>
  </w:abstractNum>
  <w:abstractNum w:abstractNumId="86">
    <w:nsid w:val="4165799D"/>
    <w:multiLevelType w:val="hybridMultilevel"/>
    <w:tmpl w:val="1A0EF282"/>
    <w:lvl w:ilvl="0" w:tplc="139E00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2BA219F"/>
    <w:multiLevelType w:val="multilevel"/>
    <w:tmpl w:val="DD828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432F29EC"/>
    <w:multiLevelType w:val="multilevel"/>
    <w:tmpl w:val="02C0F302"/>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9">
    <w:nsid w:val="44B47C08"/>
    <w:multiLevelType w:val="multilevel"/>
    <w:tmpl w:val="36280952"/>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0">
    <w:nsid w:val="457974D0"/>
    <w:multiLevelType w:val="multilevel"/>
    <w:tmpl w:val="47D89AF0"/>
    <w:lvl w:ilvl="0">
      <w:start w:val="1"/>
      <w:numFmt w:val="decimal"/>
      <w:lvlText w:val="%1."/>
      <w:legacy w:legacy="1" w:legacySpace="0" w:legacyIndent="0"/>
      <w:lvlJc w:val="left"/>
    </w:lvl>
    <w:lvl w:ilvl="1">
      <w:start w:val="1"/>
      <w:numFmt w:val="decimal"/>
      <w:lvlText w:val="%1.%2."/>
      <w:legacy w:legacy="1" w:legacySpace="0" w:legacyIndent="0"/>
      <w:lvlJc w:val="left"/>
      <w:rPr>
        <w:b/>
        <w:sz w:val="20"/>
        <w:szCs w:val="2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sz w:val="20"/>
        <w:szCs w:val="20"/>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1">
    <w:nsid w:val="47794323"/>
    <w:multiLevelType w:val="multilevel"/>
    <w:tmpl w:val="E8E89E8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nsid w:val="47C345E3"/>
    <w:multiLevelType w:val="hybridMultilevel"/>
    <w:tmpl w:val="538EBFE2"/>
    <w:lvl w:ilvl="0" w:tplc="CE4A7B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48BE6F0D"/>
    <w:multiLevelType w:val="multilevel"/>
    <w:tmpl w:val="4EFA4B38"/>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4">
    <w:nsid w:val="49E21DD1"/>
    <w:multiLevelType w:val="multilevel"/>
    <w:tmpl w:val="3AEA7936"/>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5">
    <w:nsid w:val="4B4C6F41"/>
    <w:multiLevelType w:val="multilevel"/>
    <w:tmpl w:val="B9069BF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nsid w:val="4B86198D"/>
    <w:multiLevelType w:val="multilevel"/>
    <w:tmpl w:val="5CE679C6"/>
    <w:lvl w:ilvl="0">
      <w:start w:val="1"/>
      <w:numFmt w:val="decimal"/>
      <w:pStyle w:val="2"/>
      <w:lvlText w:val="%1."/>
      <w:lvlJc w:val="left"/>
      <w:pPr>
        <w:tabs>
          <w:tab w:val="num" w:pos="495"/>
        </w:tabs>
        <w:ind w:left="495" w:hanging="495"/>
      </w:pPr>
      <w:rPr>
        <w:rFonts w:cs="Times New Roman" w:hint="default"/>
        <w:sz w:val="22"/>
      </w:rPr>
    </w:lvl>
    <w:lvl w:ilvl="1">
      <w:start w:val="1"/>
      <w:numFmt w:val="decimal"/>
      <w:pStyle w:val="2"/>
      <w:lvlText w:val="%1.%2."/>
      <w:lvlJc w:val="left"/>
      <w:pPr>
        <w:tabs>
          <w:tab w:val="num" w:pos="720"/>
        </w:tabs>
        <w:ind w:left="720" w:hanging="720"/>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1080"/>
        </w:tabs>
        <w:ind w:left="1080" w:hanging="108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440"/>
        </w:tabs>
        <w:ind w:left="1440" w:hanging="144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800"/>
        </w:tabs>
        <w:ind w:left="1800" w:hanging="180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97">
    <w:nsid w:val="4CB46B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4D224D9C"/>
    <w:multiLevelType w:val="multilevel"/>
    <w:tmpl w:val="86F619BE"/>
    <w:lvl w:ilvl="0">
      <w:start w:val="1"/>
      <w:numFmt w:val="decimal"/>
      <w:lvlText w:val="%1."/>
      <w:lvlJc w:val="left"/>
      <w:pPr>
        <w:ind w:left="1080" w:hanging="360"/>
      </w:pPr>
      <w:rPr>
        <w:rFonts w:hint="default"/>
      </w:rPr>
    </w:lvl>
    <w:lvl w:ilvl="1">
      <w:start w:val="3"/>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9">
    <w:nsid w:val="4EDC06C0"/>
    <w:multiLevelType w:val="hybridMultilevel"/>
    <w:tmpl w:val="BE60EE28"/>
    <w:lvl w:ilvl="0" w:tplc="C7B633A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EFE1987"/>
    <w:multiLevelType w:val="multilevel"/>
    <w:tmpl w:val="47D89AF0"/>
    <w:lvl w:ilvl="0">
      <w:start w:val="1"/>
      <w:numFmt w:val="decimal"/>
      <w:lvlText w:val="%1."/>
      <w:legacy w:legacy="1" w:legacySpace="0" w:legacyIndent="0"/>
      <w:lvlJc w:val="left"/>
    </w:lvl>
    <w:lvl w:ilvl="1">
      <w:start w:val="1"/>
      <w:numFmt w:val="decimal"/>
      <w:lvlText w:val="%1.%2."/>
      <w:legacy w:legacy="1" w:legacySpace="0" w:legacyIndent="0"/>
      <w:lvlJc w:val="left"/>
      <w:rPr>
        <w:b/>
        <w:sz w:val="20"/>
        <w:szCs w:val="2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sz w:val="20"/>
        <w:szCs w:val="20"/>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1">
    <w:nsid w:val="4FF069C8"/>
    <w:multiLevelType w:val="hybridMultilevel"/>
    <w:tmpl w:val="A858C5A2"/>
    <w:lvl w:ilvl="0" w:tplc="759666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2">
    <w:nsid w:val="50866A7E"/>
    <w:multiLevelType w:val="hybridMultilevel"/>
    <w:tmpl w:val="CEE492D2"/>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5139350C"/>
    <w:multiLevelType w:val="multilevel"/>
    <w:tmpl w:val="8EACF1E0"/>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4">
    <w:nsid w:val="5150346F"/>
    <w:multiLevelType w:val="multilevel"/>
    <w:tmpl w:val="6E56398A"/>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5">
    <w:nsid w:val="51BC519A"/>
    <w:multiLevelType w:val="hybridMultilevel"/>
    <w:tmpl w:val="7406AC54"/>
    <w:lvl w:ilvl="0" w:tplc="0419000D">
      <w:start w:val="1"/>
      <w:numFmt w:val="bullet"/>
      <w:lvlText w:val=""/>
      <w:lvlJc w:val="left"/>
      <w:pPr>
        <w:ind w:left="1622" w:hanging="360"/>
      </w:pPr>
      <w:rPr>
        <w:rFonts w:ascii="Wingdings" w:hAnsi="Wingding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06">
    <w:nsid w:val="52D320DB"/>
    <w:multiLevelType w:val="multilevel"/>
    <w:tmpl w:val="B16C15C2"/>
    <w:lvl w:ilvl="0">
      <w:start w:val="11"/>
      <w:numFmt w:val="decimal"/>
      <w:lvlText w:val="%1."/>
      <w:lvlJc w:val="left"/>
      <w:pPr>
        <w:ind w:left="705" w:hanging="705"/>
      </w:pPr>
      <w:rPr>
        <w:rFonts w:hint="default"/>
      </w:rPr>
    </w:lvl>
    <w:lvl w:ilvl="1">
      <w:start w:val="10"/>
      <w:numFmt w:val="decimal"/>
      <w:lvlText w:val="%1.%2."/>
      <w:lvlJc w:val="left"/>
      <w:pPr>
        <w:ind w:left="3306" w:hanging="705"/>
      </w:pPr>
      <w:rPr>
        <w:rFonts w:hint="default"/>
      </w:rPr>
    </w:lvl>
    <w:lvl w:ilvl="2">
      <w:start w:val="1"/>
      <w:numFmt w:val="decimal"/>
      <w:lvlText w:val="%1.%2.%3."/>
      <w:lvlJc w:val="left"/>
      <w:pPr>
        <w:ind w:left="5922" w:hanging="720"/>
      </w:pPr>
      <w:rPr>
        <w:rFonts w:hint="default"/>
        <w:b/>
      </w:rPr>
    </w:lvl>
    <w:lvl w:ilvl="3">
      <w:start w:val="1"/>
      <w:numFmt w:val="decimal"/>
      <w:lvlText w:val="%1.%2.%3.%4."/>
      <w:lvlJc w:val="left"/>
      <w:pPr>
        <w:ind w:left="8523" w:hanging="720"/>
      </w:pPr>
      <w:rPr>
        <w:rFonts w:hint="default"/>
      </w:rPr>
    </w:lvl>
    <w:lvl w:ilvl="4">
      <w:start w:val="1"/>
      <w:numFmt w:val="decimal"/>
      <w:lvlText w:val="%1.%2.%3.%4.%5."/>
      <w:lvlJc w:val="left"/>
      <w:pPr>
        <w:ind w:left="11484" w:hanging="1080"/>
      </w:pPr>
      <w:rPr>
        <w:rFonts w:hint="default"/>
      </w:rPr>
    </w:lvl>
    <w:lvl w:ilvl="5">
      <w:start w:val="1"/>
      <w:numFmt w:val="decimal"/>
      <w:lvlText w:val="%1.%2.%3.%4.%5.%6."/>
      <w:lvlJc w:val="left"/>
      <w:pPr>
        <w:ind w:left="14085" w:hanging="1080"/>
      </w:pPr>
      <w:rPr>
        <w:rFonts w:hint="default"/>
      </w:rPr>
    </w:lvl>
    <w:lvl w:ilvl="6">
      <w:start w:val="1"/>
      <w:numFmt w:val="decimal"/>
      <w:lvlText w:val="%1.%2.%3.%4.%5.%6.%7."/>
      <w:lvlJc w:val="left"/>
      <w:pPr>
        <w:ind w:left="17046" w:hanging="1440"/>
      </w:pPr>
      <w:rPr>
        <w:rFonts w:hint="default"/>
      </w:rPr>
    </w:lvl>
    <w:lvl w:ilvl="7">
      <w:start w:val="1"/>
      <w:numFmt w:val="decimal"/>
      <w:lvlText w:val="%1.%2.%3.%4.%5.%6.%7.%8."/>
      <w:lvlJc w:val="left"/>
      <w:pPr>
        <w:ind w:left="19647" w:hanging="1440"/>
      </w:pPr>
      <w:rPr>
        <w:rFonts w:hint="default"/>
      </w:rPr>
    </w:lvl>
    <w:lvl w:ilvl="8">
      <w:start w:val="1"/>
      <w:numFmt w:val="decimal"/>
      <w:lvlText w:val="%1.%2.%3.%4.%5.%6.%7.%8.%9."/>
      <w:lvlJc w:val="left"/>
      <w:pPr>
        <w:ind w:left="22608" w:hanging="1800"/>
      </w:pPr>
      <w:rPr>
        <w:rFonts w:hint="default"/>
      </w:rPr>
    </w:lvl>
  </w:abstractNum>
  <w:abstractNum w:abstractNumId="107">
    <w:nsid w:val="53C45849"/>
    <w:multiLevelType w:val="hybridMultilevel"/>
    <w:tmpl w:val="81865868"/>
    <w:lvl w:ilvl="0" w:tplc="3FE6AA08">
      <w:start w:val="1"/>
      <w:numFmt w:val="decimal"/>
      <w:lvlText w:val="%1."/>
      <w:lvlJc w:val="left"/>
      <w:pPr>
        <w:ind w:left="1785" w:hanging="360"/>
      </w:pPr>
      <w:rPr>
        <w:rFonts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108">
    <w:nsid w:val="563D2BF7"/>
    <w:multiLevelType w:val="hybridMultilevel"/>
    <w:tmpl w:val="96E209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5A1B1051"/>
    <w:multiLevelType w:val="hybridMultilevel"/>
    <w:tmpl w:val="F30CC460"/>
    <w:lvl w:ilvl="0" w:tplc="D6D415F6">
      <w:start w:val="53"/>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10">
    <w:nsid w:val="5A860555"/>
    <w:multiLevelType w:val="multilevel"/>
    <w:tmpl w:val="7A86E7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1">
    <w:nsid w:val="5B312365"/>
    <w:multiLevelType w:val="hybridMultilevel"/>
    <w:tmpl w:val="694AB4AC"/>
    <w:lvl w:ilvl="0" w:tplc="D7C89D0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C600995"/>
    <w:multiLevelType w:val="hybridMultilevel"/>
    <w:tmpl w:val="1470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D1E0784"/>
    <w:multiLevelType w:val="singleLevel"/>
    <w:tmpl w:val="03BA4D70"/>
    <w:lvl w:ilvl="0">
      <w:numFmt w:val="bullet"/>
      <w:lvlText w:val="-"/>
      <w:lvlJc w:val="left"/>
      <w:pPr>
        <w:tabs>
          <w:tab w:val="num" w:pos="1069"/>
        </w:tabs>
        <w:ind w:left="1069" w:hanging="360"/>
      </w:pPr>
      <w:rPr>
        <w:rFonts w:hint="default"/>
      </w:rPr>
    </w:lvl>
  </w:abstractNum>
  <w:abstractNum w:abstractNumId="114">
    <w:nsid w:val="5E291868"/>
    <w:multiLevelType w:val="multilevel"/>
    <w:tmpl w:val="10BA1870"/>
    <w:lvl w:ilvl="0">
      <w:start w:val="1"/>
      <w:numFmt w:val="decimal"/>
      <w:lvlText w:val="%1."/>
      <w:legacy w:legacy="1" w:legacySpace="0" w:legacyIndent="0"/>
      <w:lvlJc w:val="left"/>
    </w:lvl>
    <w:lvl w:ilvl="1">
      <w:start w:val="1"/>
      <w:numFmt w:val="decimal"/>
      <w:lvlText w:val="%1.%2."/>
      <w:legacy w:legacy="1" w:legacySpace="0" w:legacyIndent="0"/>
      <w:lvlJc w:val="left"/>
      <w:rPr>
        <w:b/>
        <w:sz w:val="20"/>
        <w:szCs w:val="20"/>
      </w:rPr>
    </w:lvl>
    <w:lvl w:ilvl="2">
      <w:start w:val="1"/>
      <w:numFmt w:val="bullet"/>
      <w:lvlText w:val="-"/>
      <w:lvlJc w:val="left"/>
      <w:rPr>
        <w:rFonts w:ascii="StarSymbol" w:hAnsi="StarSymbol"/>
        <w:b/>
        <w:i w:val="0"/>
      </w:rPr>
    </w:lvl>
    <w:lvl w:ilvl="3">
      <w:start w:val="1"/>
      <w:numFmt w:val="decimal"/>
      <w:lvlText w:val="%1.%2.%3.%4."/>
      <w:legacy w:legacy="1" w:legacySpace="0" w:legacyIndent="0"/>
      <w:lvlJc w:val="left"/>
      <w:rPr>
        <w:b/>
        <w:sz w:val="20"/>
        <w:szCs w:val="20"/>
      </w:r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5">
    <w:nsid w:val="61401C77"/>
    <w:multiLevelType w:val="hybridMultilevel"/>
    <w:tmpl w:val="CBDC6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20E6FD0"/>
    <w:multiLevelType w:val="multilevel"/>
    <w:tmpl w:val="47D89AF0"/>
    <w:lvl w:ilvl="0">
      <w:start w:val="1"/>
      <w:numFmt w:val="decimal"/>
      <w:lvlText w:val="%1."/>
      <w:legacy w:legacy="1" w:legacySpace="0" w:legacyIndent="0"/>
      <w:lvlJc w:val="left"/>
    </w:lvl>
    <w:lvl w:ilvl="1">
      <w:start w:val="1"/>
      <w:numFmt w:val="decimal"/>
      <w:lvlText w:val="%1.%2."/>
      <w:legacy w:legacy="1" w:legacySpace="0" w:legacyIndent="0"/>
      <w:lvlJc w:val="left"/>
      <w:rPr>
        <w:b/>
        <w:sz w:val="20"/>
        <w:szCs w:val="20"/>
      </w:rPr>
    </w:lvl>
    <w:lvl w:ilvl="2">
      <w:start w:val="1"/>
      <w:numFmt w:val="decimal"/>
      <w:lvlText w:val="%1.%2.%3."/>
      <w:legacy w:legacy="1" w:legacySpace="0" w:legacyIndent="0"/>
      <w:lvlJc w:val="left"/>
      <w:rPr>
        <w:b/>
        <w:i w:val="0"/>
      </w:rPr>
    </w:lvl>
    <w:lvl w:ilvl="3">
      <w:start w:val="1"/>
      <w:numFmt w:val="decimal"/>
      <w:lvlText w:val="%1.%2.%3.%4."/>
      <w:legacy w:legacy="1" w:legacySpace="0" w:legacyIndent="0"/>
      <w:lvlJc w:val="left"/>
      <w:rPr>
        <w:b/>
        <w:sz w:val="20"/>
        <w:szCs w:val="20"/>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7">
    <w:nsid w:val="628D7415"/>
    <w:multiLevelType w:val="multilevel"/>
    <w:tmpl w:val="5F8A8A3C"/>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2.5.%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8">
    <w:nsid w:val="6354664A"/>
    <w:multiLevelType w:val="multilevel"/>
    <w:tmpl w:val="503A58EC"/>
    <w:lvl w:ilvl="0">
      <w:start w:val="1"/>
      <w:numFmt w:val="decimal"/>
      <w:pStyle w:val="12"/>
      <w:lvlText w:val="%1."/>
      <w:lvlJc w:val="left"/>
      <w:pPr>
        <w:ind w:left="921" w:hanging="360"/>
      </w:pPr>
      <w:rPr>
        <w:rFonts w:hint="default"/>
        <w:b w:val="0"/>
        <w:u w:val="none"/>
      </w:rPr>
    </w:lvl>
    <w:lvl w:ilvl="1">
      <w:start w:val="3"/>
      <w:numFmt w:val="decimal"/>
      <w:isLgl/>
      <w:lvlText w:val="%1.%2."/>
      <w:lvlJc w:val="left"/>
      <w:pPr>
        <w:ind w:left="1059" w:hanging="495"/>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9" w:hanging="1440"/>
      </w:pPr>
      <w:rPr>
        <w:rFonts w:hint="default"/>
      </w:rPr>
    </w:lvl>
    <w:lvl w:ilvl="7">
      <w:start w:val="1"/>
      <w:numFmt w:val="decimal"/>
      <w:isLgl/>
      <w:lvlText w:val="%1.%2.%3.%4.%5.%6.%7.%8."/>
      <w:lvlJc w:val="left"/>
      <w:pPr>
        <w:ind w:left="2022" w:hanging="1440"/>
      </w:pPr>
      <w:rPr>
        <w:rFonts w:hint="default"/>
      </w:rPr>
    </w:lvl>
    <w:lvl w:ilvl="8">
      <w:start w:val="1"/>
      <w:numFmt w:val="decimal"/>
      <w:isLgl/>
      <w:lvlText w:val="%1.%2.%3.%4.%5.%6.%7.%8.%9."/>
      <w:lvlJc w:val="left"/>
      <w:pPr>
        <w:ind w:left="2385" w:hanging="1800"/>
      </w:pPr>
      <w:rPr>
        <w:rFonts w:hint="default"/>
      </w:rPr>
    </w:lvl>
  </w:abstractNum>
  <w:abstractNum w:abstractNumId="119">
    <w:nsid w:val="640D1DAC"/>
    <w:multiLevelType w:val="hybridMultilevel"/>
    <w:tmpl w:val="7E46D9B4"/>
    <w:lvl w:ilvl="0" w:tplc="54C8D3B0">
      <w:start w:val="1"/>
      <w:numFmt w:val="bullet"/>
      <w:lvlText w:val=""/>
      <w:lvlJc w:val="left"/>
      <w:pPr>
        <w:tabs>
          <w:tab w:val="num" w:pos="638"/>
        </w:tabs>
        <w:ind w:left="638"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0">
    <w:nsid w:val="65FE0F4C"/>
    <w:multiLevelType w:val="multilevel"/>
    <w:tmpl w:val="F0AC8D46"/>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3.%3."/>
      <w:lvlJc w:val="left"/>
      <w:pPr>
        <w:tabs>
          <w:tab w:val="num" w:pos="1288"/>
        </w:tabs>
        <w:ind w:left="128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1">
    <w:nsid w:val="66AB0E07"/>
    <w:multiLevelType w:val="multilevel"/>
    <w:tmpl w:val="983A5608"/>
    <w:lvl w:ilvl="0">
      <w:numFmt w:val="bullet"/>
      <w:lvlText w:val="-"/>
      <w:lvlJc w:val="left"/>
      <w:rPr>
        <w:rFonts w:ascii="Times New Roman" w:eastAsia="Times New Roman" w:hAnsi="Times New Roman" w:cs="Times New Roman" w:hint="default"/>
        <w:b/>
        <w:i w:val="0"/>
        <w:sz w:val="24"/>
      </w:rPr>
    </w:lvl>
    <w:lvl w:ilvl="1">
      <w:start w:val="1"/>
      <w:numFmt w:val="decimal"/>
      <w:lvlText w:val="%1.%2."/>
      <w:legacy w:legacy="1" w:legacySpace="0" w:legacyIndent="0"/>
      <w:lvlJc w:val="left"/>
      <w:rPr>
        <w:b/>
      </w:rPr>
    </w:lvl>
    <w:lvl w:ilvl="2">
      <w:start w:val="1"/>
      <w:numFmt w:val="decimal"/>
      <w:lvlText w:val="%1.%2.%3."/>
      <w:legacy w:legacy="1" w:legacySpace="0" w:legacyIndent="0"/>
      <w:lvlJc w:val="left"/>
      <w:rPr>
        <w:rFonts w:ascii="Arial" w:hAnsi="Arial" w:cs="Arial" w:hint="default"/>
        <w:b w:val="0"/>
        <w:sz w:val="22"/>
        <w:szCs w:val="22"/>
      </w:rPr>
    </w:lvl>
    <w:lvl w:ilvl="3">
      <w:start w:val="1"/>
      <w:numFmt w:val="decimal"/>
      <w:lvlText w:val="%1.%2.%3.%4."/>
      <w:legacy w:legacy="1" w:legacySpace="0" w:legacyIndent="0"/>
      <w:lvlJc w:val="left"/>
      <w:rPr>
        <w:b w:val="0"/>
      </w:r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22">
    <w:nsid w:val="671F6211"/>
    <w:multiLevelType w:val="multilevel"/>
    <w:tmpl w:val="E8E89E8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3">
    <w:nsid w:val="67F028A6"/>
    <w:multiLevelType w:val="multilevel"/>
    <w:tmpl w:val="9B2431BE"/>
    <w:lvl w:ilvl="0">
      <w:start w:val="10"/>
      <w:numFmt w:val="decimal"/>
      <w:lvlText w:val="%1."/>
      <w:lvlJc w:val="left"/>
      <w:pPr>
        <w:ind w:left="435" w:hanging="435"/>
      </w:pPr>
      <w:rPr>
        <w:rFonts w:hint="default"/>
      </w:rPr>
    </w:lvl>
    <w:lvl w:ilvl="1">
      <w:start w:val="1"/>
      <w:numFmt w:val="decimal"/>
      <w:lvlText w:val="%1.%2."/>
      <w:lvlJc w:val="left"/>
      <w:pPr>
        <w:ind w:left="1866" w:hanging="435"/>
      </w:pPr>
      <w:rPr>
        <w:rFonts w:hint="default"/>
        <w:b/>
      </w:rPr>
    </w:lvl>
    <w:lvl w:ilvl="2">
      <w:start w:val="1"/>
      <w:numFmt w:val="decimal"/>
      <w:lvlText w:val="%1.%2.%3."/>
      <w:lvlJc w:val="left"/>
      <w:pPr>
        <w:ind w:left="3582" w:hanging="720"/>
      </w:pPr>
      <w:rPr>
        <w:rFonts w:hint="default"/>
      </w:rPr>
    </w:lvl>
    <w:lvl w:ilvl="3">
      <w:start w:val="1"/>
      <w:numFmt w:val="decimal"/>
      <w:lvlText w:val="%1.%2.%3.%4."/>
      <w:lvlJc w:val="left"/>
      <w:pPr>
        <w:ind w:left="5013" w:hanging="720"/>
      </w:pPr>
      <w:rPr>
        <w:rFonts w:hint="default"/>
      </w:rPr>
    </w:lvl>
    <w:lvl w:ilvl="4">
      <w:start w:val="1"/>
      <w:numFmt w:val="decimal"/>
      <w:lvlText w:val="%1.%2.%3.%4.%5."/>
      <w:lvlJc w:val="left"/>
      <w:pPr>
        <w:ind w:left="6804" w:hanging="1080"/>
      </w:pPr>
      <w:rPr>
        <w:rFonts w:hint="default"/>
      </w:rPr>
    </w:lvl>
    <w:lvl w:ilvl="5">
      <w:start w:val="1"/>
      <w:numFmt w:val="decimal"/>
      <w:lvlText w:val="%1.%2.%3.%4.%5.%6."/>
      <w:lvlJc w:val="left"/>
      <w:pPr>
        <w:ind w:left="8235" w:hanging="1080"/>
      </w:pPr>
      <w:rPr>
        <w:rFonts w:hint="default"/>
      </w:rPr>
    </w:lvl>
    <w:lvl w:ilvl="6">
      <w:start w:val="1"/>
      <w:numFmt w:val="decimal"/>
      <w:lvlText w:val="%1.%2.%3.%4.%5.%6.%7."/>
      <w:lvlJc w:val="left"/>
      <w:pPr>
        <w:ind w:left="10026" w:hanging="1440"/>
      </w:pPr>
      <w:rPr>
        <w:rFonts w:hint="default"/>
      </w:rPr>
    </w:lvl>
    <w:lvl w:ilvl="7">
      <w:start w:val="1"/>
      <w:numFmt w:val="decimal"/>
      <w:lvlText w:val="%1.%2.%3.%4.%5.%6.%7.%8."/>
      <w:lvlJc w:val="left"/>
      <w:pPr>
        <w:ind w:left="11457" w:hanging="1440"/>
      </w:pPr>
      <w:rPr>
        <w:rFonts w:hint="default"/>
      </w:rPr>
    </w:lvl>
    <w:lvl w:ilvl="8">
      <w:start w:val="1"/>
      <w:numFmt w:val="decimal"/>
      <w:lvlText w:val="%1.%2.%3.%4.%5.%6.%7.%8.%9."/>
      <w:lvlJc w:val="left"/>
      <w:pPr>
        <w:ind w:left="13248" w:hanging="1800"/>
      </w:pPr>
      <w:rPr>
        <w:rFonts w:hint="default"/>
      </w:rPr>
    </w:lvl>
  </w:abstractNum>
  <w:abstractNum w:abstractNumId="124">
    <w:nsid w:val="692F0806"/>
    <w:multiLevelType w:val="multilevel"/>
    <w:tmpl w:val="E842EE64"/>
    <w:lvl w:ilvl="0">
      <w:start w:val="11"/>
      <w:numFmt w:val="decimal"/>
      <w:lvlText w:val="%1."/>
      <w:lvlJc w:val="left"/>
      <w:pPr>
        <w:ind w:left="765" w:hanging="765"/>
      </w:pPr>
      <w:rPr>
        <w:rFonts w:hint="default"/>
      </w:rPr>
    </w:lvl>
    <w:lvl w:ilvl="1">
      <w:start w:val="9"/>
      <w:numFmt w:val="decimal"/>
      <w:lvlText w:val="%1.%2."/>
      <w:lvlJc w:val="left"/>
      <w:pPr>
        <w:ind w:left="3366" w:hanging="765"/>
      </w:pPr>
      <w:rPr>
        <w:rFonts w:hint="default"/>
      </w:rPr>
    </w:lvl>
    <w:lvl w:ilvl="2">
      <w:start w:val="4"/>
      <w:numFmt w:val="decimal"/>
      <w:lvlText w:val="%1.%2.%3."/>
      <w:lvlJc w:val="left"/>
      <w:pPr>
        <w:ind w:left="5967" w:hanging="765"/>
      </w:pPr>
      <w:rPr>
        <w:rFonts w:hint="default"/>
        <w:b/>
        <w:bCs/>
      </w:rPr>
    </w:lvl>
    <w:lvl w:ilvl="3">
      <w:start w:val="1"/>
      <w:numFmt w:val="decimal"/>
      <w:lvlText w:val="%1.%2.%3.%4."/>
      <w:lvlJc w:val="left"/>
      <w:pPr>
        <w:ind w:left="8568" w:hanging="765"/>
      </w:pPr>
      <w:rPr>
        <w:rFonts w:hint="default"/>
        <w:b/>
      </w:rPr>
    </w:lvl>
    <w:lvl w:ilvl="4">
      <w:start w:val="1"/>
      <w:numFmt w:val="decimal"/>
      <w:lvlText w:val="%1.%2.%3.%4.%5."/>
      <w:lvlJc w:val="left"/>
      <w:pPr>
        <w:ind w:left="11484" w:hanging="1080"/>
      </w:pPr>
      <w:rPr>
        <w:rFonts w:hint="default"/>
      </w:rPr>
    </w:lvl>
    <w:lvl w:ilvl="5">
      <w:start w:val="1"/>
      <w:numFmt w:val="decimal"/>
      <w:lvlText w:val="%1.%2.%3.%4.%5.%6."/>
      <w:lvlJc w:val="left"/>
      <w:pPr>
        <w:ind w:left="14085" w:hanging="1080"/>
      </w:pPr>
      <w:rPr>
        <w:rFonts w:hint="default"/>
      </w:rPr>
    </w:lvl>
    <w:lvl w:ilvl="6">
      <w:start w:val="1"/>
      <w:numFmt w:val="decimal"/>
      <w:lvlText w:val="%1.%2.%3.%4.%5.%6.%7."/>
      <w:lvlJc w:val="left"/>
      <w:pPr>
        <w:ind w:left="17046" w:hanging="1440"/>
      </w:pPr>
      <w:rPr>
        <w:rFonts w:hint="default"/>
      </w:rPr>
    </w:lvl>
    <w:lvl w:ilvl="7">
      <w:start w:val="1"/>
      <w:numFmt w:val="decimal"/>
      <w:lvlText w:val="%1.%2.%3.%4.%5.%6.%7.%8."/>
      <w:lvlJc w:val="left"/>
      <w:pPr>
        <w:ind w:left="19647" w:hanging="1440"/>
      </w:pPr>
      <w:rPr>
        <w:rFonts w:hint="default"/>
      </w:rPr>
    </w:lvl>
    <w:lvl w:ilvl="8">
      <w:start w:val="1"/>
      <w:numFmt w:val="decimal"/>
      <w:lvlText w:val="%1.%2.%3.%4.%5.%6.%7.%8.%9."/>
      <w:lvlJc w:val="left"/>
      <w:pPr>
        <w:ind w:left="22608" w:hanging="1800"/>
      </w:pPr>
      <w:rPr>
        <w:rFonts w:hint="default"/>
      </w:rPr>
    </w:lvl>
  </w:abstractNum>
  <w:abstractNum w:abstractNumId="125">
    <w:nsid w:val="69AA6DA5"/>
    <w:multiLevelType w:val="multilevel"/>
    <w:tmpl w:val="25861224"/>
    <w:lvl w:ilvl="0">
      <w:start w:val="2"/>
      <w:numFmt w:val="decimal"/>
      <w:lvlText w:val="%1."/>
      <w:lvlJc w:val="left"/>
      <w:pPr>
        <w:ind w:left="495" w:hanging="495"/>
      </w:pPr>
      <w:rPr>
        <w:rFonts w:hint="default"/>
      </w:rPr>
    </w:lvl>
    <w:lvl w:ilvl="1">
      <w:start w:val="3"/>
      <w:numFmt w:val="decimal"/>
      <w:lvlText w:val="%1.%2."/>
      <w:lvlJc w:val="left"/>
      <w:pPr>
        <w:ind w:left="720" w:hanging="49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26">
    <w:nsid w:val="69BE632E"/>
    <w:multiLevelType w:val="hybridMultilevel"/>
    <w:tmpl w:val="6FB03A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7">
    <w:nsid w:val="6B6E3C4A"/>
    <w:multiLevelType w:val="multilevel"/>
    <w:tmpl w:val="2476248E"/>
    <w:lvl w:ilvl="0">
      <w:start w:val="1"/>
      <w:numFmt w:val="decimal"/>
      <w:lvlText w:val="%1."/>
      <w:lvlJc w:val="left"/>
      <w:pPr>
        <w:ind w:left="390" w:hanging="390"/>
      </w:pPr>
      <w:rPr>
        <w:rFonts w:cs="Times New Roman" w:hint="default"/>
      </w:rPr>
    </w:lvl>
    <w:lvl w:ilvl="1">
      <w:start w:val="1"/>
      <w:numFmt w:val="decimal"/>
      <w:lvlText w:val="%1.%2."/>
      <w:lvlJc w:val="left"/>
      <w:pPr>
        <w:ind w:left="648" w:hanging="390"/>
      </w:pPr>
      <w:rPr>
        <w:rFonts w:cs="Times New Roman" w:hint="default"/>
      </w:rPr>
    </w:lvl>
    <w:lvl w:ilvl="2">
      <w:start w:val="1"/>
      <w:numFmt w:val="decimal"/>
      <w:lvlText w:val="%1.%2.%3."/>
      <w:lvlJc w:val="left"/>
      <w:pPr>
        <w:ind w:left="1236" w:hanging="720"/>
      </w:pPr>
      <w:rPr>
        <w:rFonts w:cs="Times New Roman" w:hint="default"/>
      </w:rPr>
    </w:lvl>
    <w:lvl w:ilvl="3">
      <w:start w:val="1"/>
      <w:numFmt w:val="decimal"/>
      <w:lvlText w:val="%1.%2.%3.%4."/>
      <w:lvlJc w:val="left"/>
      <w:pPr>
        <w:ind w:left="1494" w:hanging="720"/>
      </w:pPr>
      <w:rPr>
        <w:rFonts w:cs="Times New Roman" w:hint="default"/>
      </w:rPr>
    </w:lvl>
    <w:lvl w:ilvl="4">
      <w:start w:val="1"/>
      <w:numFmt w:val="decimal"/>
      <w:lvlText w:val="%1.%2.%3.%4.%5."/>
      <w:lvlJc w:val="left"/>
      <w:pPr>
        <w:ind w:left="2112" w:hanging="1080"/>
      </w:pPr>
      <w:rPr>
        <w:rFonts w:cs="Times New Roman" w:hint="default"/>
      </w:rPr>
    </w:lvl>
    <w:lvl w:ilvl="5">
      <w:start w:val="1"/>
      <w:numFmt w:val="decimal"/>
      <w:lvlText w:val="%1.%2.%3.%4.%5.%6."/>
      <w:lvlJc w:val="left"/>
      <w:pPr>
        <w:ind w:left="2370" w:hanging="1080"/>
      </w:pPr>
      <w:rPr>
        <w:rFonts w:cs="Times New Roman" w:hint="default"/>
      </w:rPr>
    </w:lvl>
    <w:lvl w:ilvl="6">
      <w:start w:val="1"/>
      <w:numFmt w:val="decimal"/>
      <w:lvlText w:val="%1.%2.%3.%4.%5.%6.%7."/>
      <w:lvlJc w:val="left"/>
      <w:pPr>
        <w:ind w:left="2628" w:hanging="1080"/>
      </w:pPr>
      <w:rPr>
        <w:rFonts w:cs="Times New Roman" w:hint="default"/>
      </w:rPr>
    </w:lvl>
    <w:lvl w:ilvl="7">
      <w:start w:val="1"/>
      <w:numFmt w:val="decimal"/>
      <w:lvlText w:val="%1.%2.%3.%4.%5.%6.%7.%8."/>
      <w:lvlJc w:val="left"/>
      <w:pPr>
        <w:ind w:left="3246" w:hanging="1440"/>
      </w:pPr>
      <w:rPr>
        <w:rFonts w:cs="Times New Roman" w:hint="default"/>
      </w:rPr>
    </w:lvl>
    <w:lvl w:ilvl="8">
      <w:start w:val="1"/>
      <w:numFmt w:val="decimal"/>
      <w:lvlText w:val="%1.%2.%3.%4.%5.%6.%7.%8.%9."/>
      <w:lvlJc w:val="left"/>
      <w:pPr>
        <w:ind w:left="3504" w:hanging="1440"/>
      </w:pPr>
      <w:rPr>
        <w:rFonts w:cs="Times New Roman" w:hint="default"/>
      </w:rPr>
    </w:lvl>
  </w:abstractNum>
  <w:abstractNum w:abstractNumId="128">
    <w:nsid w:val="6C2B7806"/>
    <w:multiLevelType w:val="multilevel"/>
    <w:tmpl w:val="6B840A48"/>
    <w:lvl w:ilvl="0">
      <w:start w:val="9"/>
      <w:numFmt w:val="decimal"/>
      <w:lvlText w:val="%1."/>
      <w:lvlJc w:val="left"/>
      <w:pPr>
        <w:ind w:left="600" w:hanging="600"/>
      </w:pPr>
      <w:rPr>
        <w:rFonts w:hint="default"/>
      </w:rPr>
    </w:lvl>
    <w:lvl w:ilvl="1">
      <w:start w:val="16"/>
      <w:numFmt w:val="decimal"/>
      <w:lvlText w:val="%1.%2."/>
      <w:lvlJc w:val="left"/>
      <w:pPr>
        <w:ind w:left="1664" w:hanging="600"/>
      </w:pPr>
      <w:rPr>
        <w:rFonts w:hint="default"/>
        <w:b/>
      </w:rPr>
    </w:lvl>
    <w:lvl w:ilvl="2">
      <w:start w:val="4"/>
      <w:numFmt w:val="decimal"/>
      <w:lvlText w:val="%1.%2.%3."/>
      <w:lvlJc w:val="left"/>
      <w:pPr>
        <w:ind w:left="2848" w:hanging="720"/>
      </w:pPr>
      <w:rPr>
        <w:rFonts w:hint="default"/>
        <w:b/>
      </w:rPr>
    </w:lvl>
    <w:lvl w:ilvl="3">
      <w:start w:val="1"/>
      <w:numFmt w:val="decimal"/>
      <w:lvlText w:val="%1.%2.%3.%4."/>
      <w:lvlJc w:val="left"/>
      <w:pPr>
        <w:ind w:left="3912" w:hanging="720"/>
      </w:pPr>
      <w:rPr>
        <w:rFonts w:hint="default"/>
        <w:b/>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129">
    <w:nsid w:val="6C3155B4"/>
    <w:multiLevelType w:val="multilevel"/>
    <w:tmpl w:val="1FCC5B9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0">
    <w:nsid w:val="6C804200"/>
    <w:multiLevelType w:val="hybridMultilevel"/>
    <w:tmpl w:val="8A88FFC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6CB40497"/>
    <w:multiLevelType w:val="multilevel"/>
    <w:tmpl w:val="752EE2D8"/>
    <w:lvl w:ilvl="0">
      <w:start w:val="9"/>
      <w:numFmt w:val="decimal"/>
      <w:lvlText w:val="%1."/>
      <w:lvlJc w:val="left"/>
      <w:pPr>
        <w:ind w:left="600" w:hanging="600"/>
      </w:pPr>
      <w:rPr>
        <w:rFonts w:hint="default"/>
      </w:rPr>
    </w:lvl>
    <w:lvl w:ilvl="1">
      <w:start w:val="18"/>
      <w:numFmt w:val="decimal"/>
      <w:lvlText w:val="%1.%2."/>
      <w:lvlJc w:val="left"/>
      <w:pPr>
        <w:ind w:left="2016" w:hanging="600"/>
      </w:pPr>
      <w:rPr>
        <w:rFonts w:hint="default"/>
        <w:b/>
      </w:rPr>
    </w:lvl>
    <w:lvl w:ilvl="2">
      <w:start w:val="1"/>
      <w:numFmt w:val="decimal"/>
      <w:lvlText w:val="%1.%2.%3."/>
      <w:lvlJc w:val="left"/>
      <w:pPr>
        <w:ind w:left="3552" w:hanging="720"/>
      </w:pPr>
      <w:rPr>
        <w:rFonts w:hint="default"/>
        <w:b/>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32">
    <w:nsid w:val="6CC51571"/>
    <w:multiLevelType w:val="multilevel"/>
    <w:tmpl w:val="FFA034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3">
    <w:nsid w:val="6D2B516E"/>
    <w:multiLevelType w:val="hybridMultilevel"/>
    <w:tmpl w:val="7936968A"/>
    <w:lvl w:ilvl="0" w:tplc="12EAF33C">
      <w:start w:val="4"/>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D581ACC"/>
    <w:multiLevelType w:val="hybridMultilevel"/>
    <w:tmpl w:val="F240402C"/>
    <w:lvl w:ilvl="0" w:tplc="ABA6AE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EC3790E"/>
    <w:multiLevelType w:val="hybridMultilevel"/>
    <w:tmpl w:val="E83E2990"/>
    <w:lvl w:ilvl="0" w:tplc="4ACA8BE2">
      <w:start w:val="1"/>
      <w:numFmt w:val="lowerRoman"/>
      <w:lvlText w:val="%1."/>
      <w:lvlJc w:val="left"/>
      <w:pPr>
        <w:ind w:left="1080" w:hanging="72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nsid w:val="6F5564D1"/>
    <w:multiLevelType w:val="hybridMultilevel"/>
    <w:tmpl w:val="D018D814"/>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37">
    <w:nsid w:val="6FDD319B"/>
    <w:multiLevelType w:val="multilevel"/>
    <w:tmpl w:val="D7929908"/>
    <w:lvl w:ilvl="0">
      <w:start w:val="12"/>
      <w:numFmt w:val="decimal"/>
      <w:lvlText w:val="%1."/>
      <w:lvlJc w:val="left"/>
      <w:pPr>
        <w:ind w:left="435" w:hanging="435"/>
      </w:pPr>
      <w:rPr>
        <w:rFonts w:hint="default"/>
      </w:rPr>
    </w:lvl>
    <w:lvl w:ilvl="1">
      <w:start w:val="1"/>
      <w:numFmt w:val="decimal"/>
      <w:lvlText w:val="%1.%2."/>
      <w:lvlJc w:val="left"/>
      <w:pPr>
        <w:ind w:left="3268" w:hanging="435"/>
      </w:pPr>
      <w:rPr>
        <w:rFonts w:hint="default"/>
        <w:b/>
      </w:rPr>
    </w:lvl>
    <w:lvl w:ilvl="2">
      <w:start w:val="1"/>
      <w:numFmt w:val="decimal"/>
      <w:lvlText w:val="%1.%2.%3."/>
      <w:lvlJc w:val="left"/>
      <w:pPr>
        <w:ind w:left="6386" w:hanging="720"/>
      </w:pPr>
      <w:rPr>
        <w:rFonts w:hint="default"/>
      </w:rPr>
    </w:lvl>
    <w:lvl w:ilvl="3">
      <w:start w:val="1"/>
      <w:numFmt w:val="decimal"/>
      <w:lvlText w:val="%1.%2.%3.%4."/>
      <w:lvlJc w:val="left"/>
      <w:pPr>
        <w:ind w:left="9219" w:hanging="720"/>
      </w:pPr>
      <w:rPr>
        <w:rFonts w:hint="default"/>
      </w:rPr>
    </w:lvl>
    <w:lvl w:ilvl="4">
      <w:start w:val="1"/>
      <w:numFmt w:val="decimal"/>
      <w:lvlText w:val="%1.%2.%3.%4.%5."/>
      <w:lvlJc w:val="left"/>
      <w:pPr>
        <w:ind w:left="12412" w:hanging="1080"/>
      </w:pPr>
      <w:rPr>
        <w:rFonts w:hint="default"/>
      </w:rPr>
    </w:lvl>
    <w:lvl w:ilvl="5">
      <w:start w:val="1"/>
      <w:numFmt w:val="decimal"/>
      <w:lvlText w:val="%1.%2.%3.%4.%5.%6."/>
      <w:lvlJc w:val="left"/>
      <w:pPr>
        <w:ind w:left="15245" w:hanging="1080"/>
      </w:pPr>
      <w:rPr>
        <w:rFonts w:hint="default"/>
      </w:rPr>
    </w:lvl>
    <w:lvl w:ilvl="6">
      <w:start w:val="1"/>
      <w:numFmt w:val="decimal"/>
      <w:lvlText w:val="%1.%2.%3.%4.%5.%6.%7."/>
      <w:lvlJc w:val="left"/>
      <w:pPr>
        <w:ind w:left="18438" w:hanging="1440"/>
      </w:pPr>
      <w:rPr>
        <w:rFonts w:hint="default"/>
      </w:rPr>
    </w:lvl>
    <w:lvl w:ilvl="7">
      <w:start w:val="1"/>
      <w:numFmt w:val="decimal"/>
      <w:lvlText w:val="%1.%2.%3.%4.%5.%6.%7.%8."/>
      <w:lvlJc w:val="left"/>
      <w:pPr>
        <w:ind w:left="21271" w:hanging="1440"/>
      </w:pPr>
      <w:rPr>
        <w:rFonts w:hint="default"/>
      </w:rPr>
    </w:lvl>
    <w:lvl w:ilvl="8">
      <w:start w:val="1"/>
      <w:numFmt w:val="decimal"/>
      <w:lvlText w:val="%1.%2.%3.%4.%5.%6.%7.%8.%9."/>
      <w:lvlJc w:val="left"/>
      <w:pPr>
        <w:ind w:left="24464" w:hanging="1800"/>
      </w:pPr>
      <w:rPr>
        <w:rFonts w:hint="default"/>
      </w:rPr>
    </w:lvl>
  </w:abstractNum>
  <w:abstractNum w:abstractNumId="138">
    <w:nsid w:val="72C07421"/>
    <w:multiLevelType w:val="hybridMultilevel"/>
    <w:tmpl w:val="CDB414C8"/>
    <w:lvl w:ilvl="0" w:tplc="0419000D">
      <w:start w:val="1"/>
      <w:numFmt w:val="bullet"/>
      <w:lvlText w:val=""/>
      <w:lvlJc w:val="left"/>
      <w:pPr>
        <w:ind w:left="1281" w:hanging="360"/>
      </w:pPr>
      <w:rPr>
        <w:rFonts w:ascii="Wingdings" w:hAnsi="Wingdings"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39">
    <w:nsid w:val="739D1CB0"/>
    <w:multiLevelType w:val="hybridMultilevel"/>
    <w:tmpl w:val="64964464"/>
    <w:lvl w:ilvl="0" w:tplc="2ADA30F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74A95657"/>
    <w:multiLevelType w:val="multilevel"/>
    <w:tmpl w:val="3B24355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1">
    <w:nsid w:val="751E5B99"/>
    <w:multiLevelType w:val="hybridMultilevel"/>
    <w:tmpl w:val="950EB174"/>
    <w:lvl w:ilvl="0" w:tplc="0419000D">
      <w:start w:val="1"/>
      <w:numFmt w:val="bullet"/>
      <w:lvlText w:val=""/>
      <w:lvlJc w:val="left"/>
      <w:pPr>
        <w:ind w:left="1281" w:hanging="360"/>
      </w:pPr>
      <w:rPr>
        <w:rFonts w:ascii="Wingdings" w:hAnsi="Wingdings"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42">
    <w:nsid w:val="755F0B4D"/>
    <w:multiLevelType w:val="hybridMultilevel"/>
    <w:tmpl w:val="83BA0EC8"/>
    <w:lvl w:ilvl="0" w:tplc="6A6C2958">
      <w:start w:val="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3">
    <w:nsid w:val="757C731F"/>
    <w:multiLevelType w:val="multilevel"/>
    <w:tmpl w:val="876EECD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4">
    <w:nsid w:val="77FC42C2"/>
    <w:multiLevelType w:val="multilevel"/>
    <w:tmpl w:val="8CD2E374"/>
    <w:lvl w:ilvl="0">
      <w:start w:val="2"/>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nsid w:val="78745165"/>
    <w:multiLevelType w:val="hybridMultilevel"/>
    <w:tmpl w:val="DB48D564"/>
    <w:lvl w:ilvl="0" w:tplc="170C83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6">
    <w:nsid w:val="79F17054"/>
    <w:multiLevelType w:val="multilevel"/>
    <w:tmpl w:val="EAA09AA4"/>
    <w:lvl w:ilvl="0">
      <w:start w:val="1"/>
      <w:numFmt w:val="decimal"/>
      <w:lvlText w:val="%1"/>
      <w:lvlJc w:val="left"/>
      <w:pPr>
        <w:ind w:left="108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7">
    <w:nsid w:val="7AF31935"/>
    <w:multiLevelType w:val="hybridMultilevel"/>
    <w:tmpl w:val="3D66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AFF5C0B"/>
    <w:multiLevelType w:val="hybridMultilevel"/>
    <w:tmpl w:val="9C0E307E"/>
    <w:lvl w:ilvl="0" w:tplc="B59A6860">
      <w:start w:val="2"/>
      <w:numFmt w:val="bullet"/>
      <w:lvlText w:val="-"/>
      <w:lvlJc w:val="left"/>
      <w:pPr>
        <w:ind w:left="720" w:hanging="360"/>
      </w:pPr>
      <w:rPr>
        <w:rFonts w:ascii="Verdana" w:eastAsia="Calibri" w:hAnsi="Verdana" w:cs="Verdana" w:hint="default"/>
        <w:color w:val="000000"/>
        <w:sz w:val="23"/>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B5E0F35"/>
    <w:multiLevelType w:val="multilevel"/>
    <w:tmpl w:val="19E4AF30"/>
    <w:lvl w:ilvl="0">
      <w:start w:val="2"/>
      <w:numFmt w:val="decimal"/>
      <w:lvlText w:val="%1."/>
      <w:lvlJc w:val="left"/>
      <w:pPr>
        <w:ind w:left="495" w:hanging="495"/>
      </w:pPr>
      <w:rPr>
        <w:rFonts w:hint="default"/>
      </w:rPr>
    </w:lvl>
    <w:lvl w:ilvl="1">
      <w:start w:val="4"/>
      <w:numFmt w:val="decimal"/>
      <w:lvlText w:val="%1.%2."/>
      <w:lvlJc w:val="left"/>
      <w:pPr>
        <w:ind w:left="720" w:hanging="49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50">
    <w:nsid w:val="7D946157"/>
    <w:multiLevelType w:val="multilevel"/>
    <w:tmpl w:val="1E643D4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1">
    <w:nsid w:val="7E3C0C15"/>
    <w:multiLevelType w:val="hybridMultilevel"/>
    <w:tmpl w:val="230E2AF8"/>
    <w:lvl w:ilvl="0" w:tplc="42FE5610">
      <w:start w:val="1"/>
      <w:numFmt w:val="decimal"/>
      <w:lvlText w:val="%1."/>
      <w:lvlJc w:val="left"/>
      <w:pPr>
        <w:ind w:left="921" w:hanging="360"/>
      </w:pPr>
      <w:rPr>
        <w:rFonts w:hint="default"/>
      </w:rPr>
    </w:lvl>
    <w:lvl w:ilvl="1" w:tplc="04190019">
      <w:start w:val="1"/>
      <w:numFmt w:val="lowerLetter"/>
      <w:lvlText w:val="%2."/>
      <w:lvlJc w:val="left"/>
      <w:pPr>
        <w:ind w:left="1641" w:hanging="360"/>
      </w:pPr>
    </w:lvl>
    <w:lvl w:ilvl="2" w:tplc="0419001B">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52">
    <w:nsid w:val="7EB40E95"/>
    <w:multiLevelType w:val="multilevel"/>
    <w:tmpl w:val="F5E63A66"/>
    <w:lvl w:ilvl="0">
      <w:start w:val="2"/>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nsid w:val="7F441AE6"/>
    <w:multiLevelType w:val="hybridMultilevel"/>
    <w:tmpl w:val="3ED02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F621A19"/>
    <w:multiLevelType w:val="hybridMultilevel"/>
    <w:tmpl w:val="A67A43F2"/>
    <w:lvl w:ilvl="0" w:tplc="02141FD6">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FA82063"/>
    <w:multiLevelType w:val="hybridMultilevel"/>
    <w:tmpl w:val="A858C5A2"/>
    <w:lvl w:ilvl="0" w:tplc="759666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6">
    <w:nsid w:val="7FFC2E52"/>
    <w:multiLevelType w:val="multilevel"/>
    <w:tmpl w:val="6E56398A"/>
    <w:lvl w:ilvl="0">
      <w:start w:val="11"/>
      <w:numFmt w:val="decimal"/>
      <w:lvlText w:val="%1."/>
      <w:lvlJc w:val="left"/>
      <w:pPr>
        <w:ind w:left="435" w:hanging="435"/>
      </w:pPr>
      <w:rPr>
        <w:rFonts w:hint="default"/>
      </w:rPr>
    </w:lvl>
    <w:lvl w:ilvl="1">
      <w:start w:val="1"/>
      <w:numFmt w:val="decimal"/>
      <w:lvlText w:val="%1.%2."/>
      <w:lvlJc w:val="left"/>
      <w:pPr>
        <w:ind w:left="1362" w:hanging="43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13"/>
  </w:num>
  <w:num w:numId="2">
    <w:abstractNumId w:val="34"/>
  </w:num>
  <w:num w:numId="3">
    <w:abstractNumId w:val="96"/>
  </w:num>
  <w:num w:numId="4">
    <w:abstractNumId w:val="121"/>
  </w:num>
  <w:num w:numId="5">
    <w:abstractNumId w:val="154"/>
  </w:num>
  <w:num w:numId="6">
    <w:abstractNumId w:val="44"/>
  </w:num>
  <w:num w:numId="7">
    <w:abstractNumId w:val="21"/>
  </w:num>
  <w:num w:numId="8">
    <w:abstractNumId w:val="138"/>
  </w:num>
  <w:num w:numId="9">
    <w:abstractNumId w:val="42"/>
  </w:num>
  <w:num w:numId="10">
    <w:abstractNumId w:val="55"/>
  </w:num>
  <w:num w:numId="11">
    <w:abstractNumId w:val="9"/>
  </w:num>
  <w:num w:numId="12">
    <w:abstractNumId w:val="46"/>
  </w:num>
  <w:num w:numId="13">
    <w:abstractNumId w:val="11"/>
  </w:num>
  <w:num w:numId="14">
    <w:abstractNumId w:val="120"/>
  </w:num>
  <w:num w:numId="15">
    <w:abstractNumId w:val="37"/>
  </w:num>
  <w:num w:numId="16">
    <w:abstractNumId w:val="110"/>
  </w:num>
  <w:num w:numId="17">
    <w:abstractNumId w:val="20"/>
  </w:num>
  <w:num w:numId="18">
    <w:abstractNumId w:val="88"/>
  </w:num>
  <w:num w:numId="19">
    <w:abstractNumId w:val="16"/>
  </w:num>
  <w:num w:numId="20">
    <w:abstractNumId w:val="0"/>
  </w:num>
  <w:num w:numId="21">
    <w:abstractNumId w:val="1"/>
  </w:num>
  <w:num w:numId="22">
    <w:abstractNumId w:val="2"/>
  </w:num>
  <w:num w:numId="23">
    <w:abstractNumId w:val="4"/>
  </w:num>
  <w:num w:numId="24">
    <w:abstractNumId w:val="5"/>
  </w:num>
  <w:num w:numId="25">
    <w:abstractNumId w:val="7"/>
  </w:num>
  <w:num w:numId="26">
    <w:abstractNumId w:val="35"/>
  </w:num>
  <w:num w:numId="27">
    <w:abstractNumId w:val="122"/>
  </w:num>
  <w:num w:numId="28">
    <w:abstractNumId w:val="76"/>
  </w:num>
  <w:num w:numId="29">
    <w:abstractNumId w:val="93"/>
  </w:num>
  <w:num w:numId="30">
    <w:abstractNumId w:val="147"/>
  </w:num>
  <w:num w:numId="31">
    <w:abstractNumId w:val="101"/>
  </w:num>
  <w:num w:numId="32">
    <w:abstractNumId w:val="86"/>
  </w:num>
  <w:num w:numId="33">
    <w:abstractNumId w:val="49"/>
  </w:num>
  <w:num w:numId="34">
    <w:abstractNumId w:val="25"/>
  </w:num>
  <w:num w:numId="35">
    <w:abstractNumId w:val="83"/>
  </w:num>
  <w:num w:numId="36">
    <w:abstractNumId w:val="70"/>
  </w:num>
  <w:num w:numId="37">
    <w:abstractNumId w:val="80"/>
  </w:num>
  <w:num w:numId="38">
    <w:abstractNumId w:val="15"/>
  </w:num>
  <w:num w:numId="39">
    <w:abstractNumId w:val="136"/>
  </w:num>
  <w:num w:numId="40">
    <w:abstractNumId w:val="105"/>
  </w:num>
  <w:num w:numId="41">
    <w:abstractNumId w:val="40"/>
  </w:num>
  <w:num w:numId="42">
    <w:abstractNumId w:val="153"/>
  </w:num>
  <w:num w:numId="43">
    <w:abstractNumId w:val="139"/>
  </w:num>
  <w:num w:numId="44">
    <w:abstractNumId w:val="97"/>
  </w:num>
  <w:num w:numId="45">
    <w:abstractNumId w:val="98"/>
  </w:num>
  <w:num w:numId="46">
    <w:abstractNumId w:val="89"/>
  </w:num>
  <w:num w:numId="47">
    <w:abstractNumId w:val="104"/>
  </w:num>
  <w:num w:numId="48">
    <w:abstractNumId w:val="67"/>
  </w:num>
  <w:num w:numId="49">
    <w:abstractNumId w:val="74"/>
  </w:num>
  <w:num w:numId="50">
    <w:abstractNumId w:val="143"/>
  </w:num>
  <w:num w:numId="51">
    <w:abstractNumId w:val="95"/>
  </w:num>
  <w:num w:numId="52">
    <w:abstractNumId w:val="77"/>
  </w:num>
  <w:num w:numId="53">
    <w:abstractNumId w:val="130"/>
  </w:num>
  <w:num w:numId="54">
    <w:abstractNumId w:val="54"/>
  </w:num>
  <w:num w:numId="55">
    <w:abstractNumId w:val="114"/>
  </w:num>
  <w:num w:numId="56">
    <w:abstractNumId w:val="33"/>
  </w:num>
  <w:num w:numId="57">
    <w:abstractNumId w:val="134"/>
  </w:num>
  <w:num w:numId="58">
    <w:abstractNumId w:val="48"/>
  </w:num>
  <w:num w:numId="59">
    <w:abstractNumId w:val="148"/>
  </w:num>
  <w:num w:numId="60">
    <w:abstractNumId w:val="26"/>
  </w:num>
  <w:num w:numId="61">
    <w:abstractNumId w:val="128"/>
  </w:num>
  <w:num w:numId="62">
    <w:abstractNumId w:val="61"/>
  </w:num>
  <w:num w:numId="63">
    <w:abstractNumId w:val="131"/>
  </w:num>
  <w:num w:numId="64">
    <w:abstractNumId w:val="43"/>
  </w:num>
  <w:num w:numId="65">
    <w:abstractNumId w:val="28"/>
  </w:num>
  <w:num w:numId="66">
    <w:abstractNumId w:val="123"/>
  </w:num>
  <w:num w:numId="67">
    <w:abstractNumId w:val="68"/>
  </w:num>
  <w:num w:numId="68">
    <w:abstractNumId w:val="22"/>
  </w:num>
  <w:num w:numId="69">
    <w:abstractNumId w:val="124"/>
  </w:num>
  <w:num w:numId="70">
    <w:abstractNumId w:val="72"/>
  </w:num>
  <w:num w:numId="71">
    <w:abstractNumId w:val="62"/>
  </w:num>
  <w:num w:numId="72">
    <w:abstractNumId w:val="56"/>
  </w:num>
  <w:num w:numId="73">
    <w:abstractNumId w:val="108"/>
  </w:num>
  <w:num w:numId="74">
    <w:abstractNumId w:val="137"/>
  </w:num>
  <w:num w:numId="75">
    <w:abstractNumId w:val="145"/>
  </w:num>
  <w:num w:numId="76">
    <w:abstractNumId w:val="115"/>
  </w:num>
  <w:num w:numId="77">
    <w:abstractNumId w:val="85"/>
  </w:num>
  <w:num w:numId="78">
    <w:abstractNumId w:val="106"/>
  </w:num>
  <w:num w:numId="79">
    <w:abstractNumId w:val="75"/>
  </w:num>
  <w:num w:numId="80">
    <w:abstractNumId w:val="151"/>
  </w:num>
  <w:num w:numId="81">
    <w:abstractNumId w:val="64"/>
  </w:num>
  <w:num w:numId="82">
    <w:abstractNumId w:val="19"/>
  </w:num>
  <w:num w:numId="83">
    <w:abstractNumId w:val="41"/>
  </w:num>
  <w:num w:numId="84">
    <w:abstractNumId w:val="141"/>
  </w:num>
  <w:num w:numId="85">
    <w:abstractNumId w:val="14"/>
  </w:num>
  <w:num w:numId="86">
    <w:abstractNumId w:val="32"/>
  </w:num>
  <w:num w:numId="87">
    <w:abstractNumId w:val="109"/>
  </w:num>
  <w:num w:numId="88">
    <w:abstractNumId w:val="140"/>
  </w:num>
  <w:num w:numId="89">
    <w:abstractNumId w:val="27"/>
  </w:num>
  <w:num w:numId="90">
    <w:abstractNumId w:val="84"/>
  </w:num>
  <w:num w:numId="91">
    <w:abstractNumId w:val="52"/>
  </w:num>
  <w:num w:numId="92">
    <w:abstractNumId w:val="127"/>
  </w:num>
  <w:num w:numId="93">
    <w:abstractNumId w:val="126"/>
  </w:num>
  <w:num w:numId="94">
    <w:abstractNumId w:val="144"/>
  </w:num>
  <w:num w:numId="95">
    <w:abstractNumId w:val="152"/>
  </w:num>
  <w:num w:numId="96">
    <w:abstractNumId w:val="107"/>
  </w:num>
  <w:num w:numId="97">
    <w:abstractNumId w:val="60"/>
  </w:num>
  <w:num w:numId="98">
    <w:abstractNumId w:val="50"/>
  </w:num>
  <w:num w:numId="99">
    <w:abstractNumId w:val="69"/>
  </w:num>
  <w:num w:numId="100">
    <w:abstractNumId w:val="156"/>
  </w:num>
  <w:num w:numId="101">
    <w:abstractNumId w:val="23"/>
  </w:num>
  <w:num w:numId="102">
    <w:abstractNumId w:val="17"/>
  </w:num>
  <w:num w:numId="103">
    <w:abstractNumId w:val="18"/>
  </w:num>
  <w:num w:numId="104">
    <w:abstractNumId w:val="117"/>
  </w:num>
  <w:num w:numId="105">
    <w:abstractNumId w:val="58"/>
  </w:num>
  <w:num w:numId="106">
    <w:abstractNumId w:val="103"/>
  </w:num>
  <w:num w:numId="107">
    <w:abstractNumId w:val="78"/>
  </w:num>
  <w:num w:numId="108">
    <w:abstractNumId w:val="30"/>
  </w:num>
  <w:num w:numId="109">
    <w:abstractNumId w:val="57"/>
  </w:num>
  <w:num w:numId="110">
    <w:abstractNumId w:val="91"/>
  </w:num>
  <w:num w:numId="111">
    <w:abstractNumId w:val="71"/>
  </w:num>
  <w:num w:numId="112">
    <w:abstractNumId w:val="66"/>
  </w:num>
  <w:num w:numId="113">
    <w:abstractNumId w:val="155"/>
  </w:num>
  <w:num w:numId="114">
    <w:abstractNumId w:val="132"/>
  </w:num>
  <w:num w:numId="115">
    <w:abstractNumId w:val="118"/>
  </w:num>
  <w:num w:numId="116">
    <w:abstractNumId w:val="53"/>
  </w:num>
  <w:num w:numId="117">
    <w:abstractNumId w:val="10"/>
  </w:num>
  <w:num w:numId="118">
    <w:abstractNumId w:val="111"/>
  </w:num>
  <w:num w:numId="119">
    <w:abstractNumId w:val="112"/>
  </w:num>
  <w:num w:numId="120">
    <w:abstractNumId w:val="39"/>
  </w:num>
  <w:num w:numId="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9"/>
  </w:num>
  <w:num w:numId="149">
    <w:abstractNumId w:val="102"/>
  </w:num>
  <w:num w:numId="150">
    <w:abstractNumId w:val="51"/>
  </w:num>
  <w:num w:numId="151">
    <w:abstractNumId w:val="87"/>
  </w:num>
  <w:num w:numId="152">
    <w:abstractNumId w:val="45"/>
  </w:num>
  <w:num w:numId="153">
    <w:abstractNumId w:val="12"/>
  </w:num>
  <w:num w:numId="154">
    <w:abstractNumId w:val="38"/>
  </w:num>
  <w:num w:numId="155">
    <w:abstractNumId w:val="100"/>
  </w:num>
  <w:num w:numId="156">
    <w:abstractNumId w:val="116"/>
  </w:num>
  <w:num w:numId="157">
    <w:abstractNumId w:val="90"/>
  </w:num>
  <w:num w:numId="158">
    <w:abstractNumId w:val="63"/>
  </w:num>
  <w:num w:numId="159">
    <w:abstractNumId w:val="81"/>
  </w:num>
  <w:num w:numId="160">
    <w:abstractNumId w:val="142"/>
  </w:num>
  <w:num w:numId="161">
    <w:abstractNumId w:val="13"/>
  </w:num>
  <w:num w:numId="162">
    <w:abstractNumId w:val="125"/>
  </w:num>
  <w:num w:numId="163">
    <w:abstractNumId w:val="149"/>
  </w:num>
  <w:num w:numId="164">
    <w:abstractNumId w:val="94"/>
  </w:num>
  <w:num w:numId="165">
    <w:abstractNumId w:val="146"/>
  </w:num>
  <w:num w:numId="166">
    <w:abstractNumId w:val="82"/>
  </w:num>
  <w:num w:numId="167">
    <w:abstractNumId w:val="31"/>
  </w:num>
  <w:num w:numId="168">
    <w:abstractNumId w:val="29"/>
  </w:num>
  <w:num w:numId="169">
    <w:abstractNumId w:val="36"/>
  </w:num>
  <w:num w:numId="170">
    <w:abstractNumId w:val="150"/>
  </w:num>
  <w:num w:numId="171">
    <w:abstractNumId w:val="129"/>
  </w:num>
  <w:num w:numId="172">
    <w:abstractNumId w:val="65"/>
  </w:num>
  <w:num w:numId="173">
    <w:abstractNumId w:val="59"/>
  </w:num>
  <w:num w:numId="174">
    <w:abstractNumId w:val="73"/>
  </w:num>
  <w:num w:numId="175">
    <w:abstractNumId w:val="24"/>
  </w:num>
  <w:num w:numId="176">
    <w:abstractNumId w:val="99"/>
  </w:num>
  <w:num w:numId="177">
    <w:abstractNumId w:val="92"/>
  </w:num>
  <w:num w:numId="178">
    <w:abstractNumId w:val="135"/>
  </w:num>
  <w:num w:numId="179">
    <w:abstractNumId w:val="47"/>
  </w:num>
  <w:num w:numId="180">
    <w:abstractNumId w:val="119"/>
  </w:num>
  <w:num w:numId="181">
    <w:abstractNumId w:val="13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6D"/>
    <w:rsid w:val="00000618"/>
    <w:rsid w:val="00000739"/>
    <w:rsid w:val="000008D6"/>
    <w:rsid w:val="00000C90"/>
    <w:rsid w:val="00003290"/>
    <w:rsid w:val="000046B2"/>
    <w:rsid w:val="000052A5"/>
    <w:rsid w:val="00005ABA"/>
    <w:rsid w:val="00005E3B"/>
    <w:rsid w:val="00010917"/>
    <w:rsid w:val="00010A2A"/>
    <w:rsid w:val="00011DDA"/>
    <w:rsid w:val="00011EEF"/>
    <w:rsid w:val="00013488"/>
    <w:rsid w:val="0001353C"/>
    <w:rsid w:val="00014131"/>
    <w:rsid w:val="000146C5"/>
    <w:rsid w:val="00014BA1"/>
    <w:rsid w:val="000151E2"/>
    <w:rsid w:val="00017204"/>
    <w:rsid w:val="000206E3"/>
    <w:rsid w:val="000212F5"/>
    <w:rsid w:val="0002296C"/>
    <w:rsid w:val="00022E5C"/>
    <w:rsid w:val="00022ED2"/>
    <w:rsid w:val="0002345F"/>
    <w:rsid w:val="00023518"/>
    <w:rsid w:val="000249F5"/>
    <w:rsid w:val="00024C60"/>
    <w:rsid w:val="00025C3E"/>
    <w:rsid w:val="000263E3"/>
    <w:rsid w:val="0002687C"/>
    <w:rsid w:val="00026AE0"/>
    <w:rsid w:val="00027422"/>
    <w:rsid w:val="00030C9A"/>
    <w:rsid w:val="000312AD"/>
    <w:rsid w:val="000317D4"/>
    <w:rsid w:val="00031898"/>
    <w:rsid w:val="00032C96"/>
    <w:rsid w:val="00032F25"/>
    <w:rsid w:val="000331B1"/>
    <w:rsid w:val="00033EB6"/>
    <w:rsid w:val="000341F5"/>
    <w:rsid w:val="00035167"/>
    <w:rsid w:val="000359A2"/>
    <w:rsid w:val="00036B12"/>
    <w:rsid w:val="00036E18"/>
    <w:rsid w:val="0004077B"/>
    <w:rsid w:val="00040C20"/>
    <w:rsid w:val="00041756"/>
    <w:rsid w:val="00041ABB"/>
    <w:rsid w:val="00043E79"/>
    <w:rsid w:val="00044A8E"/>
    <w:rsid w:val="0004545F"/>
    <w:rsid w:val="00047961"/>
    <w:rsid w:val="000479DC"/>
    <w:rsid w:val="00050554"/>
    <w:rsid w:val="00050EDB"/>
    <w:rsid w:val="0005153C"/>
    <w:rsid w:val="000515E3"/>
    <w:rsid w:val="00052007"/>
    <w:rsid w:val="000521A8"/>
    <w:rsid w:val="00052417"/>
    <w:rsid w:val="000525FC"/>
    <w:rsid w:val="00053B49"/>
    <w:rsid w:val="0005440D"/>
    <w:rsid w:val="00054967"/>
    <w:rsid w:val="00055A8E"/>
    <w:rsid w:val="00055AC8"/>
    <w:rsid w:val="000562C7"/>
    <w:rsid w:val="00057AE2"/>
    <w:rsid w:val="000611C2"/>
    <w:rsid w:val="00061B35"/>
    <w:rsid w:val="000623B8"/>
    <w:rsid w:val="00062AA2"/>
    <w:rsid w:val="00062B81"/>
    <w:rsid w:val="000630AB"/>
    <w:rsid w:val="000630CF"/>
    <w:rsid w:val="00063929"/>
    <w:rsid w:val="0006466D"/>
    <w:rsid w:val="00064A4C"/>
    <w:rsid w:val="0006633F"/>
    <w:rsid w:val="00066440"/>
    <w:rsid w:val="000665C6"/>
    <w:rsid w:val="00066ACE"/>
    <w:rsid w:val="00066B9D"/>
    <w:rsid w:val="00066DC8"/>
    <w:rsid w:val="000675F0"/>
    <w:rsid w:val="00067B03"/>
    <w:rsid w:val="00067C43"/>
    <w:rsid w:val="00070300"/>
    <w:rsid w:val="00070370"/>
    <w:rsid w:val="000709A5"/>
    <w:rsid w:val="00071503"/>
    <w:rsid w:val="00071A34"/>
    <w:rsid w:val="00071F7C"/>
    <w:rsid w:val="00072716"/>
    <w:rsid w:val="00074D83"/>
    <w:rsid w:val="00075319"/>
    <w:rsid w:val="000763D9"/>
    <w:rsid w:val="00076B98"/>
    <w:rsid w:val="00077E76"/>
    <w:rsid w:val="000805EE"/>
    <w:rsid w:val="00080FFC"/>
    <w:rsid w:val="00081AC2"/>
    <w:rsid w:val="00081EF8"/>
    <w:rsid w:val="00082681"/>
    <w:rsid w:val="00082D62"/>
    <w:rsid w:val="00082D87"/>
    <w:rsid w:val="00083D0D"/>
    <w:rsid w:val="000849DF"/>
    <w:rsid w:val="00084EE6"/>
    <w:rsid w:val="000850B1"/>
    <w:rsid w:val="00085630"/>
    <w:rsid w:val="0008615F"/>
    <w:rsid w:val="00086391"/>
    <w:rsid w:val="0008682F"/>
    <w:rsid w:val="000869EF"/>
    <w:rsid w:val="00087773"/>
    <w:rsid w:val="00087868"/>
    <w:rsid w:val="00090E12"/>
    <w:rsid w:val="00093B16"/>
    <w:rsid w:val="000941EE"/>
    <w:rsid w:val="00094FA6"/>
    <w:rsid w:val="0009565D"/>
    <w:rsid w:val="00095D3F"/>
    <w:rsid w:val="00096D35"/>
    <w:rsid w:val="00097D74"/>
    <w:rsid w:val="000A00C8"/>
    <w:rsid w:val="000A0C6F"/>
    <w:rsid w:val="000A1468"/>
    <w:rsid w:val="000A1A0D"/>
    <w:rsid w:val="000A2695"/>
    <w:rsid w:val="000A2F2F"/>
    <w:rsid w:val="000A2FE2"/>
    <w:rsid w:val="000A3238"/>
    <w:rsid w:val="000A3A3A"/>
    <w:rsid w:val="000A3B41"/>
    <w:rsid w:val="000A429B"/>
    <w:rsid w:val="000A4F5A"/>
    <w:rsid w:val="000A57DF"/>
    <w:rsid w:val="000A6056"/>
    <w:rsid w:val="000A6629"/>
    <w:rsid w:val="000A6BF2"/>
    <w:rsid w:val="000B0AA0"/>
    <w:rsid w:val="000B0F73"/>
    <w:rsid w:val="000B0F97"/>
    <w:rsid w:val="000B1299"/>
    <w:rsid w:val="000B16C5"/>
    <w:rsid w:val="000B184D"/>
    <w:rsid w:val="000B29CD"/>
    <w:rsid w:val="000B2E1F"/>
    <w:rsid w:val="000B3E8E"/>
    <w:rsid w:val="000B4F63"/>
    <w:rsid w:val="000B5C9E"/>
    <w:rsid w:val="000B6192"/>
    <w:rsid w:val="000B698F"/>
    <w:rsid w:val="000B6BE1"/>
    <w:rsid w:val="000B6C5D"/>
    <w:rsid w:val="000B7435"/>
    <w:rsid w:val="000B7508"/>
    <w:rsid w:val="000C0228"/>
    <w:rsid w:val="000C0BC4"/>
    <w:rsid w:val="000C2025"/>
    <w:rsid w:val="000C2C21"/>
    <w:rsid w:val="000C3009"/>
    <w:rsid w:val="000C349F"/>
    <w:rsid w:val="000C366C"/>
    <w:rsid w:val="000C37F8"/>
    <w:rsid w:val="000C3CAD"/>
    <w:rsid w:val="000C4064"/>
    <w:rsid w:val="000C46AE"/>
    <w:rsid w:val="000C47A2"/>
    <w:rsid w:val="000C4C27"/>
    <w:rsid w:val="000C4E27"/>
    <w:rsid w:val="000C4F10"/>
    <w:rsid w:val="000C500B"/>
    <w:rsid w:val="000C6879"/>
    <w:rsid w:val="000C6CEC"/>
    <w:rsid w:val="000C6D73"/>
    <w:rsid w:val="000C6DD8"/>
    <w:rsid w:val="000C6E2E"/>
    <w:rsid w:val="000C7276"/>
    <w:rsid w:val="000C7ECA"/>
    <w:rsid w:val="000C7FF8"/>
    <w:rsid w:val="000D034A"/>
    <w:rsid w:val="000D0F6D"/>
    <w:rsid w:val="000D10DB"/>
    <w:rsid w:val="000D1B0F"/>
    <w:rsid w:val="000D240D"/>
    <w:rsid w:val="000D24E3"/>
    <w:rsid w:val="000D2907"/>
    <w:rsid w:val="000D3B42"/>
    <w:rsid w:val="000D40E5"/>
    <w:rsid w:val="000D4100"/>
    <w:rsid w:val="000D5737"/>
    <w:rsid w:val="000D618D"/>
    <w:rsid w:val="000D6D5B"/>
    <w:rsid w:val="000D7A55"/>
    <w:rsid w:val="000D7C92"/>
    <w:rsid w:val="000E0C74"/>
    <w:rsid w:val="000E10F3"/>
    <w:rsid w:val="000E1221"/>
    <w:rsid w:val="000E17A5"/>
    <w:rsid w:val="000E1EEE"/>
    <w:rsid w:val="000E1EF2"/>
    <w:rsid w:val="000E213D"/>
    <w:rsid w:val="000E2CBD"/>
    <w:rsid w:val="000E3C95"/>
    <w:rsid w:val="000E4322"/>
    <w:rsid w:val="000E44E6"/>
    <w:rsid w:val="000E54E2"/>
    <w:rsid w:val="000E5705"/>
    <w:rsid w:val="000E5D63"/>
    <w:rsid w:val="000E5DED"/>
    <w:rsid w:val="000E5EFB"/>
    <w:rsid w:val="000E611B"/>
    <w:rsid w:val="000E65F8"/>
    <w:rsid w:val="000E6A67"/>
    <w:rsid w:val="000E7392"/>
    <w:rsid w:val="000E7B1A"/>
    <w:rsid w:val="000F2003"/>
    <w:rsid w:val="000F2909"/>
    <w:rsid w:val="000F2BC2"/>
    <w:rsid w:val="000F2E13"/>
    <w:rsid w:val="000F2F5E"/>
    <w:rsid w:val="000F3781"/>
    <w:rsid w:val="000F39DE"/>
    <w:rsid w:val="000F40A1"/>
    <w:rsid w:val="000F48F0"/>
    <w:rsid w:val="000F5EE5"/>
    <w:rsid w:val="0010010A"/>
    <w:rsid w:val="001008BF"/>
    <w:rsid w:val="00101176"/>
    <w:rsid w:val="00101B24"/>
    <w:rsid w:val="00102125"/>
    <w:rsid w:val="0010251E"/>
    <w:rsid w:val="00102BD5"/>
    <w:rsid w:val="00103070"/>
    <w:rsid w:val="001035B2"/>
    <w:rsid w:val="00103905"/>
    <w:rsid w:val="00103E56"/>
    <w:rsid w:val="00104642"/>
    <w:rsid w:val="001052D6"/>
    <w:rsid w:val="00105EAB"/>
    <w:rsid w:val="0010642C"/>
    <w:rsid w:val="00106737"/>
    <w:rsid w:val="00107AB3"/>
    <w:rsid w:val="001106DE"/>
    <w:rsid w:val="00112204"/>
    <w:rsid w:val="001133D3"/>
    <w:rsid w:val="00113415"/>
    <w:rsid w:val="00113552"/>
    <w:rsid w:val="00113F60"/>
    <w:rsid w:val="001142DC"/>
    <w:rsid w:val="001149D7"/>
    <w:rsid w:val="00114AC9"/>
    <w:rsid w:val="001150D4"/>
    <w:rsid w:val="00115874"/>
    <w:rsid w:val="00116BAB"/>
    <w:rsid w:val="0011790A"/>
    <w:rsid w:val="001202FC"/>
    <w:rsid w:val="00120CE5"/>
    <w:rsid w:val="001213ED"/>
    <w:rsid w:val="0012170E"/>
    <w:rsid w:val="00121C47"/>
    <w:rsid w:val="00122A81"/>
    <w:rsid w:val="00122FEE"/>
    <w:rsid w:val="0012489D"/>
    <w:rsid w:val="00125270"/>
    <w:rsid w:val="00125289"/>
    <w:rsid w:val="001257DE"/>
    <w:rsid w:val="0012594F"/>
    <w:rsid w:val="0013006C"/>
    <w:rsid w:val="001302A0"/>
    <w:rsid w:val="00130FDF"/>
    <w:rsid w:val="0013178D"/>
    <w:rsid w:val="00131838"/>
    <w:rsid w:val="001325BE"/>
    <w:rsid w:val="00132661"/>
    <w:rsid w:val="00132880"/>
    <w:rsid w:val="00132AD3"/>
    <w:rsid w:val="00133894"/>
    <w:rsid w:val="00134CDE"/>
    <w:rsid w:val="001354B0"/>
    <w:rsid w:val="001354CB"/>
    <w:rsid w:val="001359AD"/>
    <w:rsid w:val="001366C4"/>
    <w:rsid w:val="00136948"/>
    <w:rsid w:val="00137B0F"/>
    <w:rsid w:val="001407E1"/>
    <w:rsid w:val="001409B5"/>
    <w:rsid w:val="00140E95"/>
    <w:rsid w:val="001414F0"/>
    <w:rsid w:val="00142A7E"/>
    <w:rsid w:val="0014394E"/>
    <w:rsid w:val="00143A21"/>
    <w:rsid w:val="001442DA"/>
    <w:rsid w:val="00145290"/>
    <w:rsid w:val="001453D6"/>
    <w:rsid w:val="00145644"/>
    <w:rsid w:val="001459D8"/>
    <w:rsid w:val="001460A5"/>
    <w:rsid w:val="001460AB"/>
    <w:rsid w:val="0014643E"/>
    <w:rsid w:val="0014686C"/>
    <w:rsid w:val="00147332"/>
    <w:rsid w:val="001473CE"/>
    <w:rsid w:val="00147403"/>
    <w:rsid w:val="00147A77"/>
    <w:rsid w:val="00150714"/>
    <w:rsid w:val="00150824"/>
    <w:rsid w:val="001519C9"/>
    <w:rsid w:val="00151BD8"/>
    <w:rsid w:val="001520D0"/>
    <w:rsid w:val="001522F3"/>
    <w:rsid w:val="001529B6"/>
    <w:rsid w:val="0015306B"/>
    <w:rsid w:val="001531A2"/>
    <w:rsid w:val="001537F9"/>
    <w:rsid w:val="00153928"/>
    <w:rsid w:val="00153A7B"/>
    <w:rsid w:val="00154361"/>
    <w:rsid w:val="0015452A"/>
    <w:rsid w:val="00154BAC"/>
    <w:rsid w:val="0015603E"/>
    <w:rsid w:val="00156DCB"/>
    <w:rsid w:val="00157021"/>
    <w:rsid w:val="001604B8"/>
    <w:rsid w:val="001605D5"/>
    <w:rsid w:val="00162950"/>
    <w:rsid w:val="001632F0"/>
    <w:rsid w:val="00164057"/>
    <w:rsid w:val="00164A49"/>
    <w:rsid w:val="00164E64"/>
    <w:rsid w:val="00165075"/>
    <w:rsid w:val="0016561A"/>
    <w:rsid w:val="00165BEE"/>
    <w:rsid w:val="00166BB4"/>
    <w:rsid w:val="00166C3D"/>
    <w:rsid w:val="001670D4"/>
    <w:rsid w:val="001677B9"/>
    <w:rsid w:val="00170081"/>
    <w:rsid w:val="00171A0F"/>
    <w:rsid w:val="0017245F"/>
    <w:rsid w:val="001724FD"/>
    <w:rsid w:val="001734E9"/>
    <w:rsid w:val="00174679"/>
    <w:rsid w:val="0017529D"/>
    <w:rsid w:val="00175770"/>
    <w:rsid w:val="00175AB4"/>
    <w:rsid w:val="00175D7C"/>
    <w:rsid w:val="001763B9"/>
    <w:rsid w:val="00176FA7"/>
    <w:rsid w:val="0017773F"/>
    <w:rsid w:val="00177B8B"/>
    <w:rsid w:val="00180A19"/>
    <w:rsid w:val="0018115D"/>
    <w:rsid w:val="00181A04"/>
    <w:rsid w:val="00181FFD"/>
    <w:rsid w:val="0018305C"/>
    <w:rsid w:val="0018355E"/>
    <w:rsid w:val="001838E7"/>
    <w:rsid w:val="0018396F"/>
    <w:rsid w:val="00184028"/>
    <w:rsid w:val="00184DE8"/>
    <w:rsid w:val="0018532A"/>
    <w:rsid w:val="00187435"/>
    <w:rsid w:val="00190957"/>
    <w:rsid w:val="00191026"/>
    <w:rsid w:val="00191763"/>
    <w:rsid w:val="00191772"/>
    <w:rsid w:val="001921A9"/>
    <w:rsid w:val="00192253"/>
    <w:rsid w:val="0019239D"/>
    <w:rsid w:val="00193AA9"/>
    <w:rsid w:val="00194019"/>
    <w:rsid w:val="0019476E"/>
    <w:rsid w:val="001950CC"/>
    <w:rsid w:val="0019531A"/>
    <w:rsid w:val="00195451"/>
    <w:rsid w:val="00195BD6"/>
    <w:rsid w:val="001964D4"/>
    <w:rsid w:val="001979EB"/>
    <w:rsid w:val="00197D4B"/>
    <w:rsid w:val="00197EFE"/>
    <w:rsid w:val="001A0388"/>
    <w:rsid w:val="001A03CE"/>
    <w:rsid w:val="001A187D"/>
    <w:rsid w:val="001A1AB0"/>
    <w:rsid w:val="001A1DBB"/>
    <w:rsid w:val="001A1ECE"/>
    <w:rsid w:val="001A26F4"/>
    <w:rsid w:val="001A3D6D"/>
    <w:rsid w:val="001A3DE2"/>
    <w:rsid w:val="001A3EBD"/>
    <w:rsid w:val="001A436B"/>
    <w:rsid w:val="001A4CF5"/>
    <w:rsid w:val="001A5D67"/>
    <w:rsid w:val="001A60F7"/>
    <w:rsid w:val="001A6168"/>
    <w:rsid w:val="001A6237"/>
    <w:rsid w:val="001A7177"/>
    <w:rsid w:val="001B0A64"/>
    <w:rsid w:val="001B0D6F"/>
    <w:rsid w:val="001B0DB1"/>
    <w:rsid w:val="001B12F4"/>
    <w:rsid w:val="001B42C5"/>
    <w:rsid w:val="001B4E03"/>
    <w:rsid w:val="001B5DBA"/>
    <w:rsid w:val="001B64A9"/>
    <w:rsid w:val="001B69C8"/>
    <w:rsid w:val="001B69CF"/>
    <w:rsid w:val="001B7D21"/>
    <w:rsid w:val="001B7FD1"/>
    <w:rsid w:val="001C0575"/>
    <w:rsid w:val="001C0730"/>
    <w:rsid w:val="001C0E9C"/>
    <w:rsid w:val="001C17F3"/>
    <w:rsid w:val="001C1B9D"/>
    <w:rsid w:val="001C209E"/>
    <w:rsid w:val="001C2EE0"/>
    <w:rsid w:val="001C3246"/>
    <w:rsid w:val="001C3D36"/>
    <w:rsid w:val="001C4753"/>
    <w:rsid w:val="001C4837"/>
    <w:rsid w:val="001C63CA"/>
    <w:rsid w:val="001C650E"/>
    <w:rsid w:val="001C661C"/>
    <w:rsid w:val="001C6AB3"/>
    <w:rsid w:val="001D0268"/>
    <w:rsid w:val="001D0417"/>
    <w:rsid w:val="001D2972"/>
    <w:rsid w:val="001D3FF7"/>
    <w:rsid w:val="001D41CF"/>
    <w:rsid w:val="001D4208"/>
    <w:rsid w:val="001D4B0A"/>
    <w:rsid w:val="001D4B40"/>
    <w:rsid w:val="001D52D9"/>
    <w:rsid w:val="001D53D4"/>
    <w:rsid w:val="001D5684"/>
    <w:rsid w:val="001D5917"/>
    <w:rsid w:val="001D5A82"/>
    <w:rsid w:val="001D5A99"/>
    <w:rsid w:val="001D5C6A"/>
    <w:rsid w:val="001D6994"/>
    <w:rsid w:val="001D7AB5"/>
    <w:rsid w:val="001E04AC"/>
    <w:rsid w:val="001E0791"/>
    <w:rsid w:val="001E0AA2"/>
    <w:rsid w:val="001E1476"/>
    <w:rsid w:val="001E1938"/>
    <w:rsid w:val="001E1D1C"/>
    <w:rsid w:val="001E26DD"/>
    <w:rsid w:val="001E2A7D"/>
    <w:rsid w:val="001E2D58"/>
    <w:rsid w:val="001E40D5"/>
    <w:rsid w:val="001E48C9"/>
    <w:rsid w:val="001E4B77"/>
    <w:rsid w:val="001E503D"/>
    <w:rsid w:val="001E58A0"/>
    <w:rsid w:val="001E5A63"/>
    <w:rsid w:val="001E5D70"/>
    <w:rsid w:val="001E5DA0"/>
    <w:rsid w:val="001F1082"/>
    <w:rsid w:val="001F15F7"/>
    <w:rsid w:val="001F181B"/>
    <w:rsid w:val="001F2B15"/>
    <w:rsid w:val="001F356C"/>
    <w:rsid w:val="001F3B39"/>
    <w:rsid w:val="001F4AEB"/>
    <w:rsid w:val="001F5B6B"/>
    <w:rsid w:val="001F6255"/>
    <w:rsid w:val="001F6259"/>
    <w:rsid w:val="001F62E9"/>
    <w:rsid w:val="001F6DB1"/>
    <w:rsid w:val="001F767A"/>
    <w:rsid w:val="001F7E33"/>
    <w:rsid w:val="00200310"/>
    <w:rsid w:val="00200BC1"/>
    <w:rsid w:val="002010FC"/>
    <w:rsid w:val="0020158E"/>
    <w:rsid w:val="00201B29"/>
    <w:rsid w:val="002039BC"/>
    <w:rsid w:val="00203E11"/>
    <w:rsid w:val="002042AE"/>
    <w:rsid w:val="0020487F"/>
    <w:rsid w:val="00204A60"/>
    <w:rsid w:val="00204FAF"/>
    <w:rsid w:val="00205EC7"/>
    <w:rsid w:val="00206E14"/>
    <w:rsid w:val="002072AD"/>
    <w:rsid w:val="00207522"/>
    <w:rsid w:val="00207B35"/>
    <w:rsid w:val="002107FD"/>
    <w:rsid w:val="00211047"/>
    <w:rsid w:val="00213355"/>
    <w:rsid w:val="00214E65"/>
    <w:rsid w:val="00215680"/>
    <w:rsid w:val="00215FD3"/>
    <w:rsid w:val="0021697B"/>
    <w:rsid w:val="00216ABC"/>
    <w:rsid w:val="00216C4F"/>
    <w:rsid w:val="00217C9F"/>
    <w:rsid w:val="00217D3C"/>
    <w:rsid w:val="00220432"/>
    <w:rsid w:val="002206A8"/>
    <w:rsid w:val="002212A9"/>
    <w:rsid w:val="00221DB1"/>
    <w:rsid w:val="00222221"/>
    <w:rsid w:val="002225AD"/>
    <w:rsid w:val="002229E1"/>
    <w:rsid w:val="00223147"/>
    <w:rsid w:val="002231D8"/>
    <w:rsid w:val="00223F41"/>
    <w:rsid w:val="002246FC"/>
    <w:rsid w:val="00225776"/>
    <w:rsid w:val="00225C3B"/>
    <w:rsid w:val="00226017"/>
    <w:rsid w:val="00226D8D"/>
    <w:rsid w:val="00226E62"/>
    <w:rsid w:val="002271FA"/>
    <w:rsid w:val="00227837"/>
    <w:rsid w:val="00227C3C"/>
    <w:rsid w:val="00231235"/>
    <w:rsid w:val="00231434"/>
    <w:rsid w:val="002326A4"/>
    <w:rsid w:val="00233107"/>
    <w:rsid w:val="00233483"/>
    <w:rsid w:val="002335DE"/>
    <w:rsid w:val="00233BE6"/>
    <w:rsid w:val="00233D50"/>
    <w:rsid w:val="0023504E"/>
    <w:rsid w:val="0023585C"/>
    <w:rsid w:val="00237D31"/>
    <w:rsid w:val="002409AB"/>
    <w:rsid w:val="00240F54"/>
    <w:rsid w:val="00240FD7"/>
    <w:rsid w:val="00241A83"/>
    <w:rsid w:val="00241D03"/>
    <w:rsid w:val="00242138"/>
    <w:rsid w:val="00243336"/>
    <w:rsid w:val="002444B8"/>
    <w:rsid w:val="00244719"/>
    <w:rsid w:val="00244A55"/>
    <w:rsid w:val="00244CD3"/>
    <w:rsid w:val="002456A9"/>
    <w:rsid w:val="00247303"/>
    <w:rsid w:val="002478A8"/>
    <w:rsid w:val="00247C22"/>
    <w:rsid w:val="00247F86"/>
    <w:rsid w:val="00250053"/>
    <w:rsid w:val="002501E1"/>
    <w:rsid w:val="002505BB"/>
    <w:rsid w:val="00250761"/>
    <w:rsid w:val="00250950"/>
    <w:rsid w:val="002511D5"/>
    <w:rsid w:val="002511DA"/>
    <w:rsid w:val="002513FA"/>
    <w:rsid w:val="002514C8"/>
    <w:rsid w:val="00251B34"/>
    <w:rsid w:val="00252D0B"/>
    <w:rsid w:val="00254001"/>
    <w:rsid w:val="00254B18"/>
    <w:rsid w:val="00254B20"/>
    <w:rsid w:val="00255905"/>
    <w:rsid w:val="00255B3D"/>
    <w:rsid w:val="0025601D"/>
    <w:rsid w:val="00256027"/>
    <w:rsid w:val="0025705B"/>
    <w:rsid w:val="00257D7B"/>
    <w:rsid w:val="002605C1"/>
    <w:rsid w:val="002608BA"/>
    <w:rsid w:val="00260B83"/>
    <w:rsid w:val="00261704"/>
    <w:rsid w:val="002617BC"/>
    <w:rsid w:val="00261FC4"/>
    <w:rsid w:val="002621C8"/>
    <w:rsid w:val="00263073"/>
    <w:rsid w:val="0026398D"/>
    <w:rsid w:val="0026606B"/>
    <w:rsid w:val="0026690A"/>
    <w:rsid w:val="002701E1"/>
    <w:rsid w:val="00270675"/>
    <w:rsid w:val="002717D4"/>
    <w:rsid w:val="00272407"/>
    <w:rsid w:val="0027273C"/>
    <w:rsid w:val="00272980"/>
    <w:rsid w:val="00272CFA"/>
    <w:rsid w:val="002737B6"/>
    <w:rsid w:val="00274292"/>
    <w:rsid w:val="00275289"/>
    <w:rsid w:val="00275641"/>
    <w:rsid w:val="00275E98"/>
    <w:rsid w:val="002764DA"/>
    <w:rsid w:val="00276FA4"/>
    <w:rsid w:val="00277047"/>
    <w:rsid w:val="00277065"/>
    <w:rsid w:val="00277AF6"/>
    <w:rsid w:val="00280C3A"/>
    <w:rsid w:val="00280F19"/>
    <w:rsid w:val="00282EF9"/>
    <w:rsid w:val="00283248"/>
    <w:rsid w:val="00283387"/>
    <w:rsid w:val="00284D9A"/>
    <w:rsid w:val="00285B22"/>
    <w:rsid w:val="00286611"/>
    <w:rsid w:val="0028680F"/>
    <w:rsid w:val="00286CB1"/>
    <w:rsid w:val="00287C42"/>
    <w:rsid w:val="002905D5"/>
    <w:rsid w:val="00290AFB"/>
    <w:rsid w:val="002917FD"/>
    <w:rsid w:val="00291A1E"/>
    <w:rsid w:val="00291B9C"/>
    <w:rsid w:val="00291C0A"/>
    <w:rsid w:val="00292055"/>
    <w:rsid w:val="0029209F"/>
    <w:rsid w:val="00296216"/>
    <w:rsid w:val="00297129"/>
    <w:rsid w:val="002A1024"/>
    <w:rsid w:val="002A2352"/>
    <w:rsid w:val="002A2CF2"/>
    <w:rsid w:val="002A38AF"/>
    <w:rsid w:val="002A38D0"/>
    <w:rsid w:val="002A3DFF"/>
    <w:rsid w:val="002A4538"/>
    <w:rsid w:val="002A47DD"/>
    <w:rsid w:val="002A49DA"/>
    <w:rsid w:val="002A4E27"/>
    <w:rsid w:val="002A62FD"/>
    <w:rsid w:val="002A6CFD"/>
    <w:rsid w:val="002A6D27"/>
    <w:rsid w:val="002A6EAC"/>
    <w:rsid w:val="002A7935"/>
    <w:rsid w:val="002A7C87"/>
    <w:rsid w:val="002B00FC"/>
    <w:rsid w:val="002B0678"/>
    <w:rsid w:val="002B35AD"/>
    <w:rsid w:val="002B497C"/>
    <w:rsid w:val="002B5466"/>
    <w:rsid w:val="002B58EF"/>
    <w:rsid w:val="002B5A48"/>
    <w:rsid w:val="002B5A50"/>
    <w:rsid w:val="002B5F78"/>
    <w:rsid w:val="002C0170"/>
    <w:rsid w:val="002C06DD"/>
    <w:rsid w:val="002C0D72"/>
    <w:rsid w:val="002C1966"/>
    <w:rsid w:val="002C1C39"/>
    <w:rsid w:val="002C1E9E"/>
    <w:rsid w:val="002C241E"/>
    <w:rsid w:val="002C263B"/>
    <w:rsid w:val="002C2DD5"/>
    <w:rsid w:val="002C3036"/>
    <w:rsid w:val="002C313B"/>
    <w:rsid w:val="002C54F2"/>
    <w:rsid w:val="002D0AC3"/>
    <w:rsid w:val="002D0DFD"/>
    <w:rsid w:val="002D0ECD"/>
    <w:rsid w:val="002D22F6"/>
    <w:rsid w:val="002D346F"/>
    <w:rsid w:val="002D427F"/>
    <w:rsid w:val="002D4D88"/>
    <w:rsid w:val="002D536D"/>
    <w:rsid w:val="002D65AB"/>
    <w:rsid w:val="002E223F"/>
    <w:rsid w:val="002E2337"/>
    <w:rsid w:val="002E2411"/>
    <w:rsid w:val="002E2D78"/>
    <w:rsid w:val="002E3E47"/>
    <w:rsid w:val="002E425F"/>
    <w:rsid w:val="002E4B15"/>
    <w:rsid w:val="002E59C9"/>
    <w:rsid w:val="002E60AF"/>
    <w:rsid w:val="002E65FA"/>
    <w:rsid w:val="002E6A2B"/>
    <w:rsid w:val="002E70D1"/>
    <w:rsid w:val="002E7685"/>
    <w:rsid w:val="002E7AEA"/>
    <w:rsid w:val="002E7E39"/>
    <w:rsid w:val="002F0AAE"/>
    <w:rsid w:val="002F0DCE"/>
    <w:rsid w:val="002F3750"/>
    <w:rsid w:val="002F5C52"/>
    <w:rsid w:val="002F5E13"/>
    <w:rsid w:val="002F66A0"/>
    <w:rsid w:val="002F6AE9"/>
    <w:rsid w:val="002F6C52"/>
    <w:rsid w:val="002F6F06"/>
    <w:rsid w:val="00300888"/>
    <w:rsid w:val="003008D9"/>
    <w:rsid w:val="00300E62"/>
    <w:rsid w:val="00301087"/>
    <w:rsid w:val="00301269"/>
    <w:rsid w:val="00301289"/>
    <w:rsid w:val="003014D6"/>
    <w:rsid w:val="003014DE"/>
    <w:rsid w:val="003025CA"/>
    <w:rsid w:val="00302943"/>
    <w:rsid w:val="00302FD4"/>
    <w:rsid w:val="00303321"/>
    <w:rsid w:val="00303348"/>
    <w:rsid w:val="00304705"/>
    <w:rsid w:val="00304E1F"/>
    <w:rsid w:val="0030534A"/>
    <w:rsid w:val="00305D9A"/>
    <w:rsid w:val="00305DBC"/>
    <w:rsid w:val="00306F5C"/>
    <w:rsid w:val="00307607"/>
    <w:rsid w:val="003079EF"/>
    <w:rsid w:val="00307BDC"/>
    <w:rsid w:val="00310862"/>
    <w:rsid w:val="00310EC5"/>
    <w:rsid w:val="00311CF5"/>
    <w:rsid w:val="00312323"/>
    <w:rsid w:val="00312384"/>
    <w:rsid w:val="0031267D"/>
    <w:rsid w:val="00312D26"/>
    <w:rsid w:val="00314EB7"/>
    <w:rsid w:val="003157B0"/>
    <w:rsid w:val="00316505"/>
    <w:rsid w:val="003168FD"/>
    <w:rsid w:val="00316D46"/>
    <w:rsid w:val="00317231"/>
    <w:rsid w:val="0031765A"/>
    <w:rsid w:val="003178CC"/>
    <w:rsid w:val="00321807"/>
    <w:rsid w:val="00321C75"/>
    <w:rsid w:val="00321CB9"/>
    <w:rsid w:val="0032253A"/>
    <w:rsid w:val="003225C7"/>
    <w:rsid w:val="00322D40"/>
    <w:rsid w:val="00323248"/>
    <w:rsid w:val="0032346B"/>
    <w:rsid w:val="00323730"/>
    <w:rsid w:val="003243EB"/>
    <w:rsid w:val="0032515E"/>
    <w:rsid w:val="003268B4"/>
    <w:rsid w:val="003271BF"/>
    <w:rsid w:val="0033005A"/>
    <w:rsid w:val="00330D92"/>
    <w:rsid w:val="00331AD9"/>
    <w:rsid w:val="00331B85"/>
    <w:rsid w:val="00331DA8"/>
    <w:rsid w:val="00332BA2"/>
    <w:rsid w:val="00332F97"/>
    <w:rsid w:val="003334E3"/>
    <w:rsid w:val="003338BF"/>
    <w:rsid w:val="0033391A"/>
    <w:rsid w:val="003346A8"/>
    <w:rsid w:val="00334A1D"/>
    <w:rsid w:val="003356A7"/>
    <w:rsid w:val="00335EC8"/>
    <w:rsid w:val="00336215"/>
    <w:rsid w:val="003367F4"/>
    <w:rsid w:val="00340180"/>
    <w:rsid w:val="003402C0"/>
    <w:rsid w:val="00340C9D"/>
    <w:rsid w:val="00341378"/>
    <w:rsid w:val="003419F3"/>
    <w:rsid w:val="00341FA7"/>
    <w:rsid w:val="0034296C"/>
    <w:rsid w:val="00344633"/>
    <w:rsid w:val="00344792"/>
    <w:rsid w:val="00344AAE"/>
    <w:rsid w:val="00344AEB"/>
    <w:rsid w:val="00344ECD"/>
    <w:rsid w:val="003457F9"/>
    <w:rsid w:val="00345CE9"/>
    <w:rsid w:val="0034701B"/>
    <w:rsid w:val="003474CA"/>
    <w:rsid w:val="003475AD"/>
    <w:rsid w:val="003504C7"/>
    <w:rsid w:val="003505B7"/>
    <w:rsid w:val="00350CDB"/>
    <w:rsid w:val="00351118"/>
    <w:rsid w:val="00351467"/>
    <w:rsid w:val="00353C26"/>
    <w:rsid w:val="003542AE"/>
    <w:rsid w:val="0035683C"/>
    <w:rsid w:val="00356879"/>
    <w:rsid w:val="0035692D"/>
    <w:rsid w:val="00356ABB"/>
    <w:rsid w:val="00357C12"/>
    <w:rsid w:val="0036059D"/>
    <w:rsid w:val="00360B21"/>
    <w:rsid w:val="003611D7"/>
    <w:rsid w:val="0036179B"/>
    <w:rsid w:val="00362A0F"/>
    <w:rsid w:val="00363030"/>
    <w:rsid w:val="0036314C"/>
    <w:rsid w:val="00363268"/>
    <w:rsid w:val="00363AFB"/>
    <w:rsid w:val="003640C7"/>
    <w:rsid w:val="00364231"/>
    <w:rsid w:val="0036469D"/>
    <w:rsid w:val="003647EA"/>
    <w:rsid w:val="00364BDB"/>
    <w:rsid w:val="00364F11"/>
    <w:rsid w:val="00366A60"/>
    <w:rsid w:val="00367080"/>
    <w:rsid w:val="00367258"/>
    <w:rsid w:val="00367D5F"/>
    <w:rsid w:val="00370761"/>
    <w:rsid w:val="003723FF"/>
    <w:rsid w:val="0037342C"/>
    <w:rsid w:val="00373EC1"/>
    <w:rsid w:val="0037495F"/>
    <w:rsid w:val="00374C41"/>
    <w:rsid w:val="0037531F"/>
    <w:rsid w:val="00375473"/>
    <w:rsid w:val="00376569"/>
    <w:rsid w:val="00376628"/>
    <w:rsid w:val="0037672D"/>
    <w:rsid w:val="00377BD9"/>
    <w:rsid w:val="0038056A"/>
    <w:rsid w:val="00380A13"/>
    <w:rsid w:val="00380E35"/>
    <w:rsid w:val="00382256"/>
    <w:rsid w:val="0038247A"/>
    <w:rsid w:val="00382A33"/>
    <w:rsid w:val="00383C14"/>
    <w:rsid w:val="003844FF"/>
    <w:rsid w:val="00385838"/>
    <w:rsid w:val="00385981"/>
    <w:rsid w:val="00385D3F"/>
    <w:rsid w:val="003862B1"/>
    <w:rsid w:val="0038668A"/>
    <w:rsid w:val="003866D7"/>
    <w:rsid w:val="00386CA0"/>
    <w:rsid w:val="00386FFE"/>
    <w:rsid w:val="00387747"/>
    <w:rsid w:val="00387F47"/>
    <w:rsid w:val="0039104B"/>
    <w:rsid w:val="003914D1"/>
    <w:rsid w:val="00391CCC"/>
    <w:rsid w:val="00391DFE"/>
    <w:rsid w:val="00392278"/>
    <w:rsid w:val="00392DEA"/>
    <w:rsid w:val="00392DEC"/>
    <w:rsid w:val="00392F12"/>
    <w:rsid w:val="00393405"/>
    <w:rsid w:val="0039394B"/>
    <w:rsid w:val="00394213"/>
    <w:rsid w:val="00394D54"/>
    <w:rsid w:val="003952B1"/>
    <w:rsid w:val="00395381"/>
    <w:rsid w:val="00396425"/>
    <w:rsid w:val="00397229"/>
    <w:rsid w:val="00397464"/>
    <w:rsid w:val="003975AE"/>
    <w:rsid w:val="00397B76"/>
    <w:rsid w:val="003A0945"/>
    <w:rsid w:val="003A1CEA"/>
    <w:rsid w:val="003A2386"/>
    <w:rsid w:val="003A2778"/>
    <w:rsid w:val="003A3F02"/>
    <w:rsid w:val="003A4240"/>
    <w:rsid w:val="003A62F8"/>
    <w:rsid w:val="003A66A8"/>
    <w:rsid w:val="003A698C"/>
    <w:rsid w:val="003A7A13"/>
    <w:rsid w:val="003B030F"/>
    <w:rsid w:val="003B1F0C"/>
    <w:rsid w:val="003B2638"/>
    <w:rsid w:val="003B2723"/>
    <w:rsid w:val="003B2B73"/>
    <w:rsid w:val="003B46AF"/>
    <w:rsid w:val="003B55E4"/>
    <w:rsid w:val="003B5FBE"/>
    <w:rsid w:val="003B6014"/>
    <w:rsid w:val="003B6323"/>
    <w:rsid w:val="003B6945"/>
    <w:rsid w:val="003B773F"/>
    <w:rsid w:val="003C0708"/>
    <w:rsid w:val="003C0D46"/>
    <w:rsid w:val="003C1965"/>
    <w:rsid w:val="003C1C74"/>
    <w:rsid w:val="003C2915"/>
    <w:rsid w:val="003C3142"/>
    <w:rsid w:val="003C37B6"/>
    <w:rsid w:val="003C391A"/>
    <w:rsid w:val="003C43D0"/>
    <w:rsid w:val="003C4A2A"/>
    <w:rsid w:val="003C55C6"/>
    <w:rsid w:val="003C588A"/>
    <w:rsid w:val="003C5F8F"/>
    <w:rsid w:val="003C6214"/>
    <w:rsid w:val="003C62D3"/>
    <w:rsid w:val="003C63AE"/>
    <w:rsid w:val="003C73B0"/>
    <w:rsid w:val="003C7661"/>
    <w:rsid w:val="003D0408"/>
    <w:rsid w:val="003D2A67"/>
    <w:rsid w:val="003D2F3B"/>
    <w:rsid w:val="003D3EEE"/>
    <w:rsid w:val="003D40E3"/>
    <w:rsid w:val="003D4E74"/>
    <w:rsid w:val="003D5CDB"/>
    <w:rsid w:val="003D5FD4"/>
    <w:rsid w:val="003D6C61"/>
    <w:rsid w:val="003E3AF6"/>
    <w:rsid w:val="003E3CFE"/>
    <w:rsid w:val="003E3F73"/>
    <w:rsid w:val="003E4427"/>
    <w:rsid w:val="003E4AE5"/>
    <w:rsid w:val="003E5798"/>
    <w:rsid w:val="003E5891"/>
    <w:rsid w:val="003E7BC0"/>
    <w:rsid w:val="003F00E5"/>
    <w:rsid w:val="003F0FD1"/>
    <w:rsid w:val="003F1A9A"/>
    <w:rsid w:val="003F3E56"/>
    <w:rsid w:val="003F41E1"/>
    <w:rsid w:val="003F554F"/>
    <w:rsid w:val="003F5941"/>
    <w:rsid w:val="003F5C26"/>
    <w:rsid w:val="003F5FC7"/>
    <w:rsid w:val="003F624D"/>
    <w:rsid w:val="003F76DA"/>
    <w:rsid w:val="003F7A52"/>
    <w:rsid w:val="0040107F"/>
    <w:rsid w:val="0040117B"/>
    <w:rsid w:val="0040120F"/>
    <w:rsid w:val="00401621"/>
    <w:rsid w:val="00401888"/>
    <w:rsid w:val="00401D70"/>
    <w:rsid w:val="004025CD"/>
    <w:rsid w:val="00403240"/>
    <w:rsid w:val="00403253"/>
    <w:rsid w:val="00403B13"/>
    <w:rsid w:val="00404212"/>
    <w:rsid w:val="0040497E"/>
    <w:rsid w:val="00404DA6"/>
    <w:rsid w:val="00404E8C"/>
    <w:rsid w:val="004054FD"/>
    <w:rsid w:val="004066B6"/>
    <w:rsid w:val="004068D8"/>
    <w:rsid w:val="00406A0B"/>
    <w:rsid w:val="00407789"/>
    <w:rsid w:val="00407DCD"/>
    <w:rsid w:val="00410313"/>
    <w:rsid w:val="0041089E"/>
    <w:rsid w:val="00410EE2"/>
    <w:rsid w:val="0041156D"/>
    <w:rsid w:val="00411DE0"/>
    <w:rsid w:val="004138B0"/>
    <w:rsid w:val="004152F7"/>
    <w:rsid w:val="00415470"/>
    <w:rsid w:val="00415D54"/>
    <w:rsid w:val="00415D65"/>
    <w:rsid w:val="00416422"/>
    <w:rsid w:val="004206C8"/>
    <w:rsid w:val="00420BCF"/>
    <w:rsid w:val="00421485"/>
    <w:rsid w:val="00421FAC"/>
    <w:rsid w:val="0042237C"/>
    <w:rsid w:val="004229BE"/>
    <w:rsid w:val="004229C8"/>
    <w:rsid w:val="00422A82"/>
    <w:rsid w:val="00425229"/>
    <w:rsid w:val="00425283"/>
    <w:rsid w:val="00425B6D"/>
    <w:rsid w:val="00425FC9"/>
    <w:rsid w:val="00426471"/>
    <w:rsid w:val="00426EA7"/>
    <w:rsid w:val="00427269"/>
    <w:rsid w:val="00427C0A"/>
    <w:rsid w:val="00430B63"/>
    <w:rsid w:val="00430BBF"/>
    <w:rsid w:val="0043122F"/>
    <w:rsid w:val="0043129A"/>
    <w:rsid w:val="004320B2"/>
    <w:rsid w:val="00432374"/>
    <w:rsid w:val="004329C1"/>
    <w:rsid w:val="0043307F"/>
    <w:rsid w:val="004332CC"/>
    <w:rsid w:val="00434094"/>
    <w:rsid w:val="00435A75"/>
    <w:rsid w:val="00436C77"/>
    <w:rsid w:val="0043728E"/>
    <w:rsid w:val="004375F3"/>
    <w:rsid w:val="004379DA"/>
    <w:rsid w:val="00437B2C"/>
    <w:rsid w:val="00437B33"/>
    <w:rsid w:val="004407B3"/>
    <w:rsid w:val="00440C23"/>
    <w:rsid w:val="00440F0F"/>
    <w:rsid w:val="00441198"/>
    <w:rsid w:val="00443106"/>
    <w:rsid w:val="00443ADB"/>
    <w:rsid w:val="00444B57"/>
    <w:rsid w:val="00444CAF"/>
    <w:rsid w:val="0044659D"/>
    <w:rsid w:val="004468BA"/>
    <w:rsid w:val="00446BA8"/>
    <w:rsid w:val="004475B7"/>
    <w:rsid w:val="00447CFD"/>
    <w:rsid w:val="00450679"/>
    <w:rsid w:val="0045295B"/>
    <w:rsid w:val="004542D6"/>
    <w:rsid w:val="004548DB"/>
    <w:rsid w:val="00454A42"/>
    <w:rsid w:val="00454A66"/>
    <w:rsid w:val="00454CED"/>
    <w:rsid w:val="00455259"/>
    <w:rsid w:val="004555BD"/>
    <w:rsid w:val="0045648F"/>
    <w:rsid w:val="0045678F"/>
    <w:rsid w:val="00456C24"/>
    <w:rsid w:val="00456D30"/>
    <w:rsid w:val="00457ED1"/>
    <w:rsid w:val="004604D4"/>
    <w:rsid w:val="0046065C"/>
    <w:rsid w:val="004606F6"/>
    <w:rsid w:val="00461277"/>
    <w:rsid w:val="00461CDA"/>
    <w:rsid w:val="00461DEE"/>
    <w:rsid w:val="0046267D"/>
    <w:rsid w:val="00463D8D"/>
    <w:rsid w:val="00463E6D"/>
    <w:rsid w:val="004654F8"/>
    <w:rsid w:val="00466487"/>
    <w:rsid w:val="00467180"/>
    <w:rsid w:val="004678F9"/>
    <w:rsid w:val="00470631"/>
    <w:rsid w:val="00470A3E"/>
    <w:rsid w:val="00472436"/>
    <w:rsid w:val="00472AE9"/>
    <w:rsid w:val="00472F2B"/>
    <w:rsid w:val="00473038"/>
    <w:rsid w:val="004738D4"/>
    <w:rsid w:val="00473EF9"/>
    <w:rsid w:val="0047431B"/>
    <w:rsid w:val="00475BC4"/>
    <w:rsid w:val="00477113"/>
    <w:rsid w:val="004772A9"/>
    <w:rsid w:val="00477C7F"/>
    <w:rsid w:val="00480DD6"/>
    <w:rsid w:val="00481443"/>
    <w:rsid w:val="00482675"/>
    <w:rsid w:val="0048288F"/>
    <w:rsid w:val="00483065"/>
    <w:rsid w:val="004833C7"/>
    <w:rsid w:val="00483657"/>
    <w:rsid w:val="00483BEA"/>
    <w:rsid w:val="00484870"/>
    <w:rsid w:val="00485BC4"/>
    <w:rsid w:val="00485DB3"/>
    <w:rsid w:val="00486AA2"/>
    <w:rsid w:val="004879B8"/>
    <w:rsid w:val="00487CCE"/>
    <w:rsid w:val="004903D6"/>
    <w:rsid w:val="00490549"/>
    <w:rsid w:val="00491098"/>
    <w:rsid w:val="00492058"/>
    <w:rsid w:val="00493466"/>
    <w:rsid w:val="00493BF3"/>
    <w:rsid w:val="00496C91"/>
    <w:rsid w:val="00496F88"/>
    <w:rsid w:val="0049739B"/>
    <w:rsid w:val="004A0134"/>
    <w:rsid w:val="004A12DF"/>
    <w:rsid w:val="004A32BD"/>
    <w:rsid w:val="004A3452"/>
    <w:rsid w:val="004A3C5D"/>
    <w:rsid w:val="004A3D81"/>
    <w:rsid w:val="004A4831"/>
    <w:rsid w:val="004A7830"/>
    <w:rsid w:val="004B0618"/>
    <w:rsid w:val="004B0BA0"/>
    <w:rsid w:val="004B242C"/>
    <w:rsid w:val="004B2721"/>
    <w:rsid w:val="004B2BF7"/>
    <w:rsid w:val="004B346F"/>
    <w:rsid w:val="004B3EB6"/>
    <w:rsid w:val="004B4653"/>
    <w:rsid w:val="004B47CC"/>
    <w:rsid w:val="004B57FB"/>
    <w:rsid w:val="004B5ED2"/>
    <w:rsid w:val="004B6006"/>
    <w:rsid w:val="004B6371"/>
    <w:rsid w:val="004B6A0A"/>
    <w:rsid w:val="004B6D1C"/>
    <w:rsid w:val="004B7949"/>
    <w:rsid w:val="004C0B29"/>
    <w:rsid w:val="004C18F5"/>
    <w:rsid w:val="004C1AB0"/>
    <w:rsid w:val="004C2E40"/>
    <w:rsid w:val="004C2E42"/>
    <w:rsid w:val="004C3EAC"/>
    <w:rsid w:val="004C4757"/>
    <w:rsid w:val="004C47C4"/>
    <w:rsid w:val="004C4A0B"/>
    <w:rsid w:val="004C4E30"/>
    <w:rsid w:val="004C5AE1"/>
    <w:rsid w:val="004C5D39"/>
    <w:rsid w:val="004C5E47"/>
    <w:rsid w:val="004C6ED9"/>
    <w:rsid w:val="004C7972"/>
    <w:rsid w:val="004D0343"/>
    <w:rsid w:val="004D2985"/>
    <w:rsid w:val="004D322B"/>
    <w:rsid w:val="004D3A9B"/>
    <w:rsid w:val="004D42E7"/>
    <w:rsid w:val="004D511F"/>
    <w:rsid w:val="004D52D9"/>
    <w:rsid w:val="004D6205"/>
    <w:rsid w:val="004D67C2"/>
    <w:rsid w:val="004D6B9B"/>
    <w:rsid w:val="004D6C84"/>
    <w:rsid w:val="004D70BA"/>
    <w:rsid w:val="004D7404"/>
    <w:rsid w:val="004D7805"/>
    <w:rsid w:val="004E045C"/>
    <w:rsid w:val="004E1076"/>
    <w:rsid w:val="004E19D6"/>
    <w:rsid w:val="004E2179"/>
    <w:rsid w:val="004E28BD"/>
    <w:rsid w:val="004E338D"/>
    <w:rsid w:val="004E343A"/>
    <w:rsid w:val="004E40FE"/>
    <w:rsid w:val="004E593E"/>
    <w:rsid w:val="004E5C17"/>
    <w:rsid w:val="004E6528"/>
    <w:rsid w:val="004F04B8"/>
    <w:rsid w:val="004F0E64"/>
    <w:rsid w:val="004F11BF"/>
    <w:rsid w:val="004F1301"/>
    <w:rsid w:val="004F16FB"/>
    <w:rsid w:val="004F176F"/>
    <w:rsid w:val="004F1CA6"/>
    <w:rsid w:val="004F2367"/>
    <w:rsid w:val="004F38E2"/>
    <w:rsid w:val="004F3B6A"/>
    <w:rsid w:val="004F3E93"/>
    <w:rsid w:val="004F4094"/>
    <w:rsid w:val="004F422E"/>
    <w:rsid w:val="004F4331"/>
    <w:rsid w:val="004F4424"/>
    <w:rsid w:val="004F45AD"/>
    <w:rsid w:val="004F6371"/>
    <w:rsid w:val="004F663E"/>
    <w:rsid w:val="004F6C06"/>
    <w:rsid w:val="004F714F"/>
    <w:rsid w:val="004F78E4"/>
    <w:rsid w:val="005015FD"/>
    <w:rsid w:val="00501660"/>
    <w:rsid w:val="00501698"/>
    <w:rsid w:val="00501FCE"/>
    <w:rsid w:val="00503025"/>
    <w:rsid w:val="005032CC"/>
    <w:rsid w:val="005046EA"/>
    <w:rsid w:val="005047E7"/>
    <w:rsid w:val="00504847"/>
    <w:rsid w:val="005049A3"/>
    <w:rsid w:val="00504C9F"/>
    <w:rsid w:val="00504CD2"/>
    <w:rsid w:val="00505188"/>
    <w:rsid w:val="005055B5"/>
    <w:rsid w:val="005065AA"/>
    <w:rsid w:val="0050721B"/>
    <w:rsid w:val="005073FC"/>
    <w:rsid w:val="00510C8C"/>
    <w:rsid w:val="00510F6D"/>
    <w:rsid w:val="00511C87"/>
    <w:rsid w:val="0051437F"/>
    <w:rsid w:val="00515001"/>
    <w:rsid w:val="00515060"/>
    <w:rsid w:val="00516265"/>
    <w:rsid w:val="005162F2"/>
    <w:rsid w:val="00516A06"/>
    <w:rsid w:val="00516F96"/>
    <w:rsid w:val="0052015A"/>
    <w:rsid w:val="00520378"/>
    <w:rsid w:val="00521754"/>
    <w:rsid w:val="00523642"/>
    <w:rsid w:val="00523822"/>
    <w:rsid w:val="00524659"/>
    <w:rsid w:val="005250A5"/>
    <w:rsid w:val="00526696"/>
    <w:rsid w:val="005268E0"/>
    <w:rsid w:val="00527692"/>
    <w:rsid w:val="00527831"/>
    <w:rsid w:val="0053007C"/>
    <w:rsid w:val="0053017E"/>
    <w:rsid w:val="00530CB3"/>
    <w:rsid w:val="00532B5B"/>
    <w:rsid w:val="005331A8"/>
    <w:rsid w:val="0053339C"/>
    <w:rsid w:val="00533C73"/>
    <w:rsid w:val="00533DE7"/>
    <w:rsid w:val="0053441E"/>
    <w:rsid w:val="005356FF"/>
    <w:rsid w:val="00535BBA"/>
    <w:rsid w:val="0054022F"/>
    <w:rsid w:val="005406D9"/>
    <w:rsid w:val="0054209C"/>
    <w:rsid w:val="00542600"/>
    <w:rsid w:val="00545AA2"/>
    <w:rsid w:val="00545CB1"/>
    <w:rsid w:val="00545DF0"/>
    <w:rsid w:val="00546C6A"/>
    <w:rsid w:val="00546FA5"/>
    <w:rsid w:val="00547355"/>
    <w:rsid w:val="00547430"/>
    <w:rsid w:val="00547942"/>
    <w:rsid w:val="00550DF5"/>
    <w:rsid w:val="005513CF"/>
    <w:rsid w:val="005516D9"/>
    <w:rsid w:val="00551EA0"/>
    <w:rsid w:val="0055229F"/>
    <w:rsid w:val="005528CD"/>
    <w:rsid w:val="00552AAF"/>
    <w:rsid w:val="00552DCF"/>
    <w:rsid w:val="00553234"/>
    <w:rsid w:val="0055430E"/>
    <w:rsid w:val="00554F47"/>
    <w:rsid w:val="00554F7F"/>
    <w:rsid w:val="00555457"/>
    <w:rsid w:val="00555BEA"/>
    <w:rsid w:val="005561E9"/>
    <w:rsid w:val="005563B3"/>
    <w:rsid w:val="00556A3A"/>
    <w:rsid w:val="00557131"/>
    <w:rsid w:val="00557821"/>
    <w:rsid w:val="005578ED"/>
    <w:rsid w:val="0056009A"/>
    <w:rsid w:val="00560191"/>
    <w:rsid w:val="0056077E"/>
    <w:rsid w:val="00560B50"/>
    <w:rsid w:val="0056136C"/>
    <w:rsid w:val="005615A4"/>
    <w:rsid w:val="0056166B"/>
    <w:rsid w:val="00562066"/>
    <w:rsid w:val="00562186"/>
    <w:rsid w:val="0056508B"/>
    <w:rsid w:val="005651BB"/>
    <w:rsid w:val="00565502"/>
    <w:rsid w:val="00566F03"/>
    <w:rsid w:val="005679BB"/>
    <w:rsid w:val="005679C4"/>
    <w:rsid w:val="00570CA5"/>
    <w:rsid w:val="00570F4B"/>
    <w:rsid w:val="00571314"/>
    <w:rsid w:val="0057166C"/>
    <w:rsid w:val="00571A96"/>
    <w:rsid w:val="00572333"/>
    <w:rsid w:val="00572794"/>
    <w:rsid w:val="00572D9C"/>
    <w:rsid w:val="00573167"/>
    <w:rsid w:val="00573EE8"/>
    <w:rsid w:val="00574E8B"/>
    <w:rsid w:val="00575219"/>
    <w:rsid w:val="005760D0"/>
    <w:rsid w:val="00576BCB"/>
    <w:rsid w:val="00576F3A"/>
    <w:rsid w:val="005809DC"/>
    <w:rsid w:val="00580A01"/>
    <w:rsid w:val="00582511"/>
    <w:rsid w:val="005827A9"/>
    <w:rsid w:val="00582D49"/>
    <w:rsid w:val="005835FB"/>
    <w:rsid w:val="005845BF"/>
    <w:rsid w:val="005846B5"/>
    <w:rsid w:val="005850AE"/>
    <w:rsid w:val="00586214"/>
    <w:rsid w:val="005876A7"/>
    <w:rsid w:val="0059058B"/>
    <w:rsid w:val="005908CD"/>
    <w:rsid w:val="00590BEB"/>
    <w:rsid w:val="00591E0F"/>
    <w:rsid w:val="00592015"/>
    <w:rsid w:val="0059254E"/>
    <w:rsid w:val="005933C5"/>
    <w:rsid w:val="0059349C"/>
    <w:rsid w:val="00593AF8"/>
    <w:rsid w:val="0059436A"/>
    <w:rsid w:val="005943D8"/>
    <w:rsid w:val="00594A4E"/>
    <w:rsid w:val="00594C3E"/>
    <w:rsid w:val="00594C77"/>
    <w:rsid w:val="005961DB"/>
    <w:rsid w:val="005963CD"/>
    <w:rsid w:val="0059734F"/>
    <w:rsid w:val="00597544"/>
    <w:rsid w:val="005A1B0F"/>
    <w:rsid w:val="005A33DE"/>
    <w:rsid w:val="005A3AE7"/>
    <w:rsid w:val="005A4024"/>
    <w:rsid w:val="005A4805"/>
    <w:rsid w:val="005A4A75"/>
    <w:rsid w:val="005A7F71"/>
    <w:rsid w:val="005B0B13"/>
    <w:rsid w:val="005B0BFE"/>
    <w:rsid w:val="005B105D"/>
    <w:rsid w:val="005B18AC"/>
    <w:rsid w:val="005B1BE4"/>
    <w:rsid w:val="005B1D1C"/>
    <w:rsid w:val="005B2431"/>
    <w:rsid w:val="005B3616"/>
    <w:rsid w:val="005B3AA4"/>
    <w:rsid w:val="005B3D51"/>
    <w:rsid w:val="005B3F36"/>
    <w:rsid w:val="005B4880"/>
    <w:rsid w:val="005B4BFE"/>
    <w:rsid w:val="005B6099"/>
    <w:rsid w:val="005B6455"/>
    <w:rsid w:val="005B6F19"/>
    <w:rsid w:val="005B6FCF"/>
    <w:rsid w:val="005B73CE"/>
    <w:rsid w:val="005B7574"/>
    <w:rsid w:val="005B75BB"/>
    <w:rsid w:val="005B7772"/>
    <w:rsid w:val="005B7BA0"/>
    <w:rsid w:val="005B7E3A"/>
    <w:rsid w:val="005C0095"/>
    <w:rsid w:val="005C0178"/>
    <w:rsid w:val="005C05ED"/>
    <w:rsid w:val="005C1154"/>
    <w:rsid w:val="005C2367"/>
    <w:rsid w:val="005C3BB3"/>
    <w:rsid w:val="005C417F"/>
    <w:rsid w:val="005C4EB3"/>
    <w:rsid w:val="005C5084"/>
    <w:rsid w:val="005C5152"/>
    <w:rsid w:val="005C57B7"/>
    <w:rsid w:val="005C5990"/>
    <w:rsid w:val="005C5BAE"/>
    <w:rsid w:val="005C63EE"/>
    <w:rsid w:val="005C6A69"/>
    <w:rsid w:val="005C6CBA"/>
    <w:rsid w:val="005C7AD5"/>
    <w:rsid w:val="005C7F73"/>
    <w:rsid w:val="005D0275"/>
    <w:rsid w:val="005D1564"/>
    <w:rsid w:val="005D1E8F"/>
    <w:rsid w:val="005D1EA1"/>
    <w:rsid w:val="005D2916"/>
    <w:rsid w:val="005D2DBB"/>
    <w:rsid w:val="005D307A"/>
    <w:rsid w:val="005D313E"/>
    <w:rsid w:val="005D3179"/>
    <w:rsid w:val="005D36BC"/>
    <w:rsid w:val="005D376B"/>
    <w:rsid w:val="005D3B67"/>
    <w:rsid w:val="005D57B7"/>
    <w:rsid w:val="005D5997"/>
    <w:rsid w:val="005D5D90"/>
    <w:rsid w:val="005D5F4E"/>
    <w:rsid w:val="005D6502"/>
    <w:rsid w:val="005D6AA3"/>
    <w:rsid w:val="005D70AE"/>
    <w:rsid w:val="005D70FA"/>
    <w:rsid w:val="005D7443"/>
    <w:rsid w:val="005D76F8"/>
    <w:rsid w:val="005E0EA9"/>
    <w:rsid w:val="005E1931"/>
    <w:rsid w:val="005E1A59"/>
    <w:rsid w:val="005E1CD4"/>
    <w:rsid w:val="005E2925"/>
    <w:rsid w:val="005E2BDD"/>
    <w:rsid w:val="005E2E72"/>
    <w:rsid w:val="005E4364"/>
    <w:rsid w:val="005E44C2"/>
    <w:rsid w:val="005E4983"/>
    <w:rsid w:val="005E58B5"/>
    <w:rsid w:val="005E606A"/>
    <w:rsid w:val="005E6158"/>
    <w:rsid w:val="005E6B13"/>
    <w:rsid w:val="005E70E1"/>
    <w:rsid w:val="005E72B4"/>
    <w:rsid w:val="005E76D0"/>
    <w:rsid w:val="005E79CE"/>
    <w:rsid w:val="005E79CF"/>
    <w:rsid w:val="005F0397"/>
    <w:rsid w:val="005F183D"/>
    <w:rsid w:val="005F1899"/>
    <w:rsid w:val="005F32D4"/>
    <w:rsid w:val="005F4258"/>
    <w:rsid w:val="005F4370"/>
    <w:rsid w:val="005F57F4"/>
    <w:rsid w:val="005F66B9"/>
    <w:rsid w:val="005F6F34"/>
    <w:rsid w:val="00601080"/>
    <w:rsid w:val="006012E7"/>
    <w:rsid w:val="00601E82"/>
    <w:rsid w:val="00602D41"/>
    <w:rsid w:val="00604BD8"/>
    <w:rsid w:val="0060612E"/>
    <w:rsid w:val="006069DC"/>
    <w:rsid w:val="006108BE"/>
    <w:rsid w:val="0061149C"/>
    <w:rsid w:val="006119B8"/>
    <w:rsid w:val="00612DA0"/>
    <w:rsid w:val="0061304E"/>
    <w:rsid w:val="00613152"/>
    <w:rsid w:val="00613693"/>
    <w:rsid w:val="00613767"/>
    <w:rsid w:val="0061376B"/>
    <w:rsid w:val="00613F39"/>
    <w:rsid w:val="006150C8"/>
    <w:rsid w:val="00616707"/>
    <w:rsid w:val="00616914"/>
    <w:rsid w:val="00616F1F"/>
    <w:rsid w:val="00622274"/>
    <w:rsid w:val="0062252F"/>
    <w:rsid w:val="00622C2C"/>
    <w:rsid w:val="006235F4"/>
    <w:rsid w:val="00623BC4"/>
    <w:rsid w:val="00624B3A"/>
    <w:rsid w:val="00624EC6"/>
    <w:rsid w:val="0062566D"/>
    <w:rsid w:val="00626893"/>
    <w:rsid w:val="00626FB3"/>
    <w:rsid w:val="006270B3"/>
    <w:rsid w:val="00627847"/>
    <w:rsid w:val="0063067B"/>
    <w:rsid w:val="00631FB0"/>
    <w:rsid w:val="006320F2"/>
    <w:rsid w:val="006328FA"/>
    <w:rsid w:val="0063453C"/>
    <w:rsid w:val="00635F6D"/>
    <w:rsid w:val="0063650A"/>
    <w:rsid w:val="0063694F"/>
    <w:rsid w:val="00636C76"/>
    <w:rsid w:val="006374AB"/>
    <w:rsid w:val="00637539"/>
    <w:rsid w:val="00640491"/>
    <w:rsid w:val="006405B4"/>
    <w:rsid w:val="0064073F"/>
    <w:rsid w:val="006409B6"/>
    <w:rsid w:val="0064164A"/>
    <w:rsid w:val="00641C57"/>
    <w:rsid w:val="006427B7"/>
    <w:rsid w:val="00642BB3"/>
    <w:rsid w:val="00642E2B"/>
    <w:rsid w:val="00643066"/>
    <w:rsid w:val="00643116"/>
    <w:rsid w:val="006435B6"/>
    <w:rsid w:val="00644533"/>
    <w:rsid w:val="00644640"/>
    <w:rsid w:val="00646865"/>
    <w:rsid w:val="00646E4E"/>
    <w:rsid w:val="006471C1"/>
    <w:rsid w:val="00647567"/>
    <w:rsid w:val="00650576"/>
    <w:rsid w:val="00650738"/>
    <w:rsid w:val="0065082F"/>
    <w:rsid w:val="00650FDF"/>
    <w:rsid w:val="00651E17"/>
    <w:rsid w:val="00653028"/>
    <w:rsid w:val="0065324F"/>
    <w:rsid w:val="00653CA3"/>
    <w:rsid w:val="006547DF"/>
    <w:rsid w:val="0065488C"/>
    <w:rsid w:val="00654AA0"/>
    <w:rsid w:val="00654F8B"/>
    <w:rsid w:val="00655624"/>
    <w:rsid w:val="00655FA3"/>
    <w:rsid w:val="0065641A"/>
    <w:rsid w:val="00656D27"/>
    <w:rsid w:val="00657760"/>
    <w:rsid w:val="00657968"/>
    <w:rsid w:val="006606C5"/>
    <w:rsid w:val="00660FDE"/>
    <w:rsid w:val="006610D8"/>
    <w:rsid w:val="006649E6"/>
    <w:rsid w:val="00664B51"/>
    <w:rsid w:val="00665697"/>
    <w:rsid w:val="00666EFE"/>
    <w:rsid w:val="00670AEC"/>
    <w:rsid w:val="00670CA6"/>
    <w:rsid w:val="00670D07"/>
    <w:rsid w:val="00670F0E"/>
    <w:rsid w:val="0067143C"/>
    <w:rsid w:val="006714EA"/>
    <w:rsid w:val="0067150B"/>
    <w:rsid w:val="00671E12"/>
    <w:rsid w:val="0067228E"/>
    <w:rsid w:val="00672B84"/>
    <w:rsid w:val="006731AE"/>
    <w:rsid w:val="006741B6"/>
    <w:rsid w:val="006753DB"/>
    <w:rsid w:val="006762D2"/>
    <w:rsid w:val="006765EF"/>
    <w:rsid w:val="00676966"/>
    <w:rsid w:val="006778B5"/>
    <w:rsid w:val="00677CAA"/>
    <w:rsid w:val="00680DC9"/>
    <w:rsid w:val="00680EB5"/>
    <w:rsid w:val="006813EF"/>
    <w:rsid w:val="00681A2F"/>
    <w:rsid w:val="00682156"/>
    <w:rsid w:val="0068250A"/>
    <w:rsid w:val="00682FA5"/>
    <w:rsid w:val="00683962"/>
    <w:rsid w:val="00683EE4"/>
    <w:rsid w:val="0068518C"/>
    <w:rsid w:val="006856F9"/>
    <w:rsid w:val="0068572B"/>
    <w:rsid w:val="00685754"/>
    <w:rsid w:val="00685907"/>
    <w:rsid w:val="00686325"/>
    <w:rsid w:val="006911AE"/>
    <w:rsid w:val="00691EF2"/>
    <w:rsid w:val="00692415"/>
    <w:rsid w:val="00692592"/>
    <w:rsid w:val="006926CF"/>
    <w:rsid w:val="00692D08"/>
    <w:rsid w:val="00692D12"/>
    <w:rsid w:val="0069377E"/>
    <w:rsid w:val="00693B55"/>
    <w:rsid w:val="006948EF"/>
    <w:rsid w:val="0069684B"/>
    <w:rsid w:val="00696B4E"/>
    <w:rsid w:val="006973E6"/>
    <w:rsid w:val="00697B67"/>
    <w:rsid w:val="00697D18"/>
    <w:rsid w:val="006A062B"/>
    <w:rsid w:val="006A1B8D"/>
    <w:rsid w:val="006A204E"/>
    <w:rsid w:val="006A2183"/>
    <w:rsid w:val="006A2450"/>
    <w:rsid w:val="006A2BFF"/>
    <w:rsid w:val="006A2D73"/>
    <w:rsid w:val="006A3018"/>
    <w:rsid w:val="006A40C8"/>
    <w:rsid w:val="006A4522"/>
    <w:rsid w:val="006A45B6"/>
    <w:rsid w:val="006A5874"/>
    <w:rsid w:val="006A6715"/>
    <w:rsid w:val="006A68B7"/>
    <w:rsid w:val="006A784B"/>
    <w:rsid w:val="006B12B7"/>
    <w:rsid w:val="006B14EB"/>
    <w:rsid w:val="006B199A"/>
    <w:rsid w:val="006B1B92"/>
    <w:rsid w:val="006B27B5"/>
    <w:rsid w:val="006B2AB6"/>
    <w:rsid w:val="006B3079"/>
    <w:rsid w:val="006B316A"/>
    <w:rsid w:val="006B39C5"/>
    <w:rsid w:val="006B4132"/>
    <w:rsid w:val="006B43D5"/>
    <w:rsid w:val="006B4B45"/>
    <w:rsid w:val="006B578C"/>
    <w:rsid w:val="006B615F"/>
    <w:rsid w:val="006B657C"/>
    <w:rsid w:val="006B69C2"/>
    <w:rsid w:val="006B6C60"/>
    <w:rsid w:val="006B7D85"/>
    <w:rsid w:val="006C02F5"/>
    <w:rsid w:val="006C102E"/>
    <w:rsid w:val="006C14F3"/>
    <w:rsid w:val="006C1779"/>
    <w:rsid w:val="006C1D23"/>
    <w:rsid w:val="006C2BFB"/>
    <w:rsid w:val="006C3BDB"/>
    <w:rsid w:val="006C3EA4"/>
    <w:rsid w:val="006C3EF9"/>
    <w:rsid w:val="006C449C"/>
    <w:rsid w:val="006C5344"/>
    <w:rsid w:val="006C5657"/>
    <w:rsid w:val="006C61A4"/>
    <w:rsid w:val="006C6A10"/>
    <w:rsid w:val="006C75D5"/>
    <w:rsid w:val="006D04EC"/>
    <w:rsid w:val="006D077C"/>
    <w:rsid w:val="006D2698"/>
    <w:rsid w:val="006D32C6"/>
    <w:rsid w:val="006D3770"/>
    <w:rsid w:val="006D4073"/>
    <w:rsid w:val="006D432A"/>
    <w:rsid w:val="006D44CD"/>
    <w:rsid w:val="006D6546"/>
    <w:rsid w:val="006D6F04"/>
    <w:rsid w:val="006D73FC"/>
    <w:rsid w:val="006D7981"/>
    <w:rsid w:val="006D7A9C"/>
    <w:rsid w:val="006E0EB1"/>
    <w:rsid w:val="006E1B35"/>
    <w:rsid w:val="006E1F6D"/>
    <w:rsid w:val="006E222F"/>
    <w:rsid w:val="006E25AB"/>
    <w:rsid w:val="006E2BBA"/>
    <w:rsid w:val="006E3F79"/>
    <w:rsid w:val="006E4F18"/>
    <w:rsid w:val="006E5D09"/>
    <w:rsid w:val="006E6632"/>
    <w:rsid w:val="006E6C48"/>
    <w:rsid w:val="006E71E8"/>
    <w:rsid w:val="006E7BAD"/>
    <w:rsid w:val="006E7CF7"/>
    <w:rsid w:val="006F0461"/>
    <w:rsid w:val="006F09DE"/>
    <w:rsid w:val="006F0B26"/>
    <w:rsid w:val="006F139A"/>
    <w:rsid w:val="006F1E0A"/>
    <w:rsid w:val="006F26E6"/>
    <w:rsid w:val="006F36E1"/>
    <w:rsid w:val="006F3F9B"/>
    <w:rsid w:val="006F441F"/>
    <w:rsid w:val="006F5165"/>
    <w:rsid w:val="006F593E"/>
    <w:rsid w:val="006F5B7B"/>
    <w:rsid w:val="006F6E21"/>
    <w:rsid w:val="0070025B"/>
    <w:rsid w:val="0070068E"/>
    <w:rsid w:val="00700E7E"/>
    <w:rsid w:val="00700FC1"/>
    <w:rsid w:val="007011E5"/>
    <w:rsid w:val="007014FB"/>
    <w:rsid w:val="00701651"/>
    <w:rsid w:val="00701698"/>
    <w:rsid w:val="0070188A"/>
    <w:rsid w:val="0070190E"/>
    <w:rsid w:val="007023F0"/>
    <w:rsid w:val="00702C59"/>
    <w:rsid w:val="00705174"/>
    <w:rsid w:val="0070588B"/>
    <w:rsid w:val="00705D1B"/>
    <w:rsid w:val="00707579"/>
    <w:rsid w:val="00710899"/>
    <w:rsid w:val="007111B7"/>
    <w:rsid w:val="00712C55"/>
    <w:rsid w:val="007133A1"/>
    <w:rsid w:val="007135B4"/>
    <w:rsid w:val="007136BD"/>
    <w:rsid w:val="007136C9"/>
    <w:rsid w:val="00713734"/>
    <w:rsid w:val="007147DB"/>
    <w:rsid w:val="007156C2"/>
    <w:rsid w:val="00715E41"/>
    <w:rsid w:val="00717876"/>
    <w:rsid w:val="0072048F"/>
    <w:rsid w:val="007208D1"/>
    <w:rsid w:val="00721299"/>
    <w:rsid w:val="00721BEC"/>
    <w:rsid w:val="00723286"/>
    <w:rsid w:val="007244BC"/>
    <w:rsid w:val="0072483E"/>
    <w:rsid w:val="00724A26"/>
    <w:rsid w:val="007252ED"/>
    <w:rsid w:val="00726028"/>
    <w:rsid w:val="00726684"/>
    <w:rsid w:val="00726845"/>
    <w:rsid w:val="00726E29"/>
    <w:rsid w:val="00726EBC"/>
    <w:rsid w:val="00727509"/>
    <w:rsid w:val="007276CE"/>
    <w:rsid w:val="00731CBB"/>
    <w:rsid w:val="00731FCD"/>
    <w:rsid w:val="00732222"/>
    <w:rsid w:val="00732A75"/>
    <w:rsid w:val="00733796"/>
    <w:rsid w:val="00735404"/>
    <w:rsid w:val="00735461"/>
    <w:rsid w:val="00736B09"/>
    <w:rsid w:val="00736B69"/>
    <w:rsid w:val="00736C47"/>
    <w:rsid w:val="00736D80"/>
    <w:rsid w:val="00740603"/>
    <w:rsid w:val="00741E9C"/>
    <w:rsid w:val="007429C9"/>
    <w:rsid w:val="00744303"/>
    <w:rsid w:val="007445F9"/>
    <w:rsid w:val="00746480"/>
    <w:rsid w:val="00746918"/>
    <w:rsid w:val="00746AC3"/>
    <w:rsid w:val="007503A3"/>
    <w:rsid w:val="00751814"/>
    <w:rsid w:val="00751C63"/>
    <w:rsid w:val="00751E5C"/>
    <w:rsid w:val="00752B1F"/>
    <w:rsid w:val="007532B2"/>
    <w:rsid w:val="0075382E"/>
    <w:rsid w:val="00753BD6"/>
    <w:rsid w:val="00753DF2"/>
    <w:rsid w:val="007550B7"/>
    <w:rsid w:val="00755774"/>
    <w:rsid w:val="007567FA"/>
    <w:rsid w:val="00756CF4"/>
    <w:rsid w:val="0075700B"/>
    <w:rsid w:val="00757182"/>
    <w:rsid w:val="00757E17"/>
    <w:rsid w:val="007600E5"/>
    <w:rsid w:val="007602FF"/>
    <w:rsid w:val="007604DC"/>
    <w:rsid w:val="00760F51"/>
    <w:rsid w:val="007615E5"/>
    <w:rsid w:val="0076188A"/>
    <w:rsid w:val="007626EC"/>
    <w:rsid w:val="00762BB3"/>
    <w:rsid w:val="007636C5"/>
    <w:rsid w:val="007644D9"/>
    <w:rsid w:val="00764DD4"/>
    <w:rsid w:val="00765228"/>
    <w:rsid w:val="007662DC"/>
    <w:rsid w:val="00767321"/>
    <w:rsid w:val="007676D8"/>
    <w:rsid w:val="0076782E"/>
    <w:rsid w:val="00767C97"/>
    <w:rsid w:val="00767D59"/>
    <w:rsid w:val="00770146"/>
    <w:rsid w:val="007704E4"/>
    <w:rsid w:val="00770D52"/>
    <w:rsid w:val="00772225"/>
    <w:rsid w:val="0077289A"/>
    <w:rsid w:val="00772EFC"/>
    <w:rsid w:val="00773D6B"/>
    <w:rsid w:val="00773EF5"/>
    <w:rsid w:val="0077406B"/>
    <w:rsid w:val="00774624"/>
    <w:rsid w:val="007756F6"/>
    <w:rsid w:val="00775B26"/>
    <w:rsid w:val="00775D68"/>
    <w:rsid w:val="00776250"/>
    <w:rsid w:val="0077675C"/>
    <w:rsid w:val="00776DE3"/>
    <w:rsid w:val="00777889"/>
    <w:rsid w:val="007809B7"/>
    <w:rsid w:val="00780B83"/>
    <w:rsid w:val="00780C05"/>
    <w:rsid w:val="00782DCB"/>
    <w:rsid w:val="00783E68"/>
    <w:rsid w:val="00784445"/>
    <w:rsid w:val="00784834"/>
    <w:rsid w:val="007858C3"/>
    <w:rsid w:val="00785BF8"/>
    <w:rsid w:val="007874E1"/>
    <w:rsid w:val="00790155"/>
    <w:rsid w:val="007903CE"/>
    <w:rsid w:val="00790A92"/>
    <w:rsid w:val="00791055"/>
    <w:rsid w:val="00791138"/>
    <w:rsid w:val="0079292C"/>
    <w:rsid w:val="00792DDC"/>
    <w:rsid w:val="0079460C"/>
    <w:rsid w:val="00794734"/>
    <w:rsid w:val="007950C1"/>
    <w:rsid w:val="00795434"/>
    <w:rsid w:val="00795999"/>
    <w:rsid w:val="007971B1"/>
    <w:rsid w:val="0079773A"/>
    <w:rsid w:val="007A00B3"/>
    <w:rsid w:val="007A050C"/>
    <w:rsid w:val="007A072D"/>
    <w:rsid w:val="007A3B7B"/>
    <w:rsid w:val="007A4301"/>
    <w:rsid w:val="007A4372"/>
    <w:rsid w:val="007A50F2"/>
    <w:rsid w:val="007A68CC"/>
    <w:rsid w:val="007A6B07"/>
    <w:rsid w:val="007A6B80"/>
    <w:rsid w:val="007A6C70"/>
    <w:rsid w:val="007A74F2"/>
    <w:rsid w:val="007A784D"/>
    <w:rsid w:val="007B0088"/>
    <w:rsid w:val="007B07F4"/>
    <w:rsid w:val="007B0BBE"/>
    <w:rsid w:val="007B10DB"/>
    <w:rsid w:val="007B1634"/>
    <w:rsid w:val="007B22F3"/>
    <w:rsid w:val="007B2665"/>
    <w:rsid w:val="007B2AE9"/>
    <w:rsid w:val="007B2F36"/>
    <w:rsid w:val="007B2FFD"/>
    <w:rsid w:val="007B321E"/>
    <w:rsid w:val="007B3283"/>
    <w:rsid w:val="007B3C6B"/>
    <w:rsid w:val="007B44CB"/>
    <w:rsid w:val="007B4930"/>
    <w:rsid w:val="007B4DD5"/>
    <w:rsid w:val="007B4E72"/>
    <w:rsid w:val="007B5124"/>
    <w:rsid w:val="007B5368"/>
    <w:rsid w:val="007B53BA"/>
    <w:rsid w:val="007B577B"/>
    <w:rsid w:val="007B60F1"/>
    <w:rsid w:val="007B6DF9"/>
    <w:rsid w:val="007B7E8B"/>
    <w:rsid w:val="007C0A33"/>
    <w:rsid w:val="007C0DCC"/>
    <w:rsid w:val="007C15E7"/>
    <w:rsid w:val="007C2B40"/>
    <w:rsid w:val="007C2D83"/>
    <w:rsid w:val="007C575A"/>
    <w:rsid w:val="007C6980"/>
    <w:rsid w:val="007C6AA8"/>
    <w:rsid w:val="007C6CDA"/>
    <w:rsid w:val="007C6F34"/>
    <w:rsid w:val="007D0340"/>
    <w:rsid w:val="007D0E05"/>
    <w:rsid w:val="007D1576"/>
    <w:rsid w:val="007D161E"/>
    <w:rsid w:val="007D1DD0"/>
    <w:rsid w:val="007D2057"/>
    <w:rsid w:val="007D2309"/>
    <w:rsid w:val="007D23F0"/>
    <w:rsid w:val="007D2446"/>
    <w:rsid w:val="007D2563"/>
    <w:rsid w:val="007D29F4"/>
    <w:rsid w:val="007D33AF"/>
    <w:rsid w:val="007D373A"/>
    <w:rsid w:val="007D396B"/>
    <w:rsid w:val="007D4641"/>
    <w:rsid w:val="007D4A58"/>
    <w:rsid w:val="007D5B53"/>
    <w:rsid w:val="007D6A14"/>
    <w:rsid w:val="007D742F"/>
    <w:rsid w:val="007D7964"/>
    <w:rsid w:val="007E06D2"/>
    <w:rsid w:val="007E08E3"/>
    <w:rsid w:val="007E0927"/>
    <w:rsid w:val="007E0D22"/>
    <w:rsid w:val="007E1759"/>
    <w:rsid w:val="007E1A9C"/>
    <w:rsid w:val="007E20B4"/>
    <w:rsid w:val="007E2C82"/>
    <w:rsid w:val="007E3B0B"/>
    <w:rsid w:val="007E3D7E"/>
    <w:rsid w:val="007E4971"/>
    <w:rsid w:val="007E5034"/>
    <w:rsid w:val="007E5676"/>
    <w:rsid w:val="007E57F1"/>
    <w:rsid w:val="007E68BD"/>
    <w:rsid w:val="007E6979"/>
    <w:rsid w:val="007E727E"/>
    <w:rsid w:val="007E72EB"/>
    <w:rsid w:val="007E7384"/>
    <w:rsid w:val="007E7F75"/>
    <w:rsid w:val="007F0958"/>
    <w:rsid w:val="007F0B3D"/>
    <w:rsid w:val="007F0EF5"/>
    <w:rsid w:val="007F1D34"/>
    <w:rsid w:val="007F27D7"/>
    <w:rsid w:val="007F3DA6"/>
    <w:rsid w:val="007F3FC8"/>
    <w:rsid w:val="007F493A"/>
    <w:rsid w:val="007F5194"/>
    <w:rsid w:val="007F58E4"/>
    <w:rsid w:val="007F5BEA"/>
    <w:rsid w:val="007F612E"/>
    <w:rsid w:val="007F651B"/>
    <w:rsid w:val="007F7268"/>
    <w:rsid w:val="00801898"/>
    <w:rsid w:val="00802AF1"/>
    <w:rsid w:val="00802B96"/>
    <w:rsid w:val="00802BE8"/>
    <w:rsid w:val="00802EA7"/>
    <w:rsid w:val="00804516"/>
    <w:rsid w:val="00804FF1"/>
    <w:rsid w:val="00805166"/>
    <w:rsid w:val="00805284"/>
    <w:rsid w:val="00805D2A"/>
    <w:rsid w:val="00805F00"/>
    <w:rsid w:val="008064AC"/>
    <w:rsid w:val="00806513"/>
    <w:rsid w:val="00806534"/>
    <w:rsid w:val="00806A5F"/>
    <w:rsid w:val="008078C5"/>
    <w:rsid w:val="00807C4F"/>
    <w:rsid w:val="00807C97"/>
    <w:rsid w:val="00807F3B"/>
    <w:rsid w:val="00810A51"/>
    <w:rsid w:val="008116D2"/>
    <w:rsid w:val="00811742"/>
    <w:rsid w:val="00811BB8"/>
    <w:rsid w:val="00811FA7"/>
    <w:rsid w:val="00812B90"/>
    <w:rsid w:val="00814164"/>
    <w:rsid w:val="00814DBC"/>
    <w:rsid w:val="008153E9"/>
    <w:rsid w:val="00815805"/>
    <w:rsid w:val="008160D0"/>
    <w:rsid w:val="008166B7"/>
    <w:rsid w:val="00820D0B"/>
    <w:rsid w:val="00821822"/>
    <w:rsid w:val="00822385"/>
    <w:rsid w:val="00823751"/>
    <w:rsid w:val="00824044"/>
    <w:rsid w:val="00824577"/>
    <w:rsid w:val="00824A74"/>
    <w:rsid w:val="008253BB"/>
    <w:rsid w:val="0082639C"/>
    <w:rsid w:val="0082661B"/>
    <w:rsid w:val="008273DD"/>
    <w:rsid w:val="0083002A"/>
    <w:rsid w:val="00830BB3"/>
    <w:rsid w:val="00832047"/>
    <w:rsid w:val="0083206C"/>
    <w:rsid w:val="00832209"/>
    <w:rsid w:val="00833167"/>
    <w:rsid w:val="008334BF"/>
    <w:rsid w:val="008341AE"/>
    <w:rsid w:val="0083483D"/>
    <w:rsid w:val="008350BE"/>
    <w:rsid w:val="008356EC"/>
    <w:rsid w:val="0083591D"/>
    <w:rsid w:val="0083642D"/>
    <w:rsid w:val="008365A4"/>
    <w:rsid w:val="0083674E"/>
    <w:rsid w:val="00836F36"/>
    <w:rsid w:val="008372CA"/>
    <w:rsid w:val="00837A06"/>
    <w:rsid w:val="00837C97"/>
    <w:rsid w:val="00840093"/>
    <w:rsid w:val="00840AAD"/>
    <w:rsid w:val="008417F8"/>
    <w:rsid w:val="00841EFA"/>
    <w:rsid w:val="008420C7"/>
    <w:rsid w:val="00842962"/>
    <w:rsid w:val="00842DE3"/>
    <w:rsid w:val="0084511A"/>
    <w:rsid w:val="008457F8"/>
    <w:rsid w:val="008461D3"/>
    <w:rsid w:val="008471E8"/>
    <w:rsid w:val="008506E2"/>
    <w:rsid w:val="00850750"/>
    <w:rsid w:val="008507F7"/>
    <w:rsid w:val="00850878"/>
    <w:rsid w:val="0085088C"/>
    <w:rsid w:val="00850F3E"/>
    <w:rsid w:val="008512DF"/>
    <w:rsid w:val="008516B5"/>
    <w:rsid w:val="00851A9D"/>
    <w:rsid w:val="00852A47"/>
    <w:rsid w:val="00852D1D"/>
    <w:rsid w:val="00852FA3"/>
    <w:rsid w:val="00853C54"/>
    <w:rsid w:val="0085443C"/>
    <w:rsid w:val="008547D9"/>
    <w:rsid w:val="00854C95"/>
    <w:rsid w:val="00854CFB"/>
    <w:rsid w:val="00855C27"/>
    <w:rsid w:val="00855F4D"/>
    <w:rsid w:val="00856766"/>
    <w:rsid w:val="0085691D"/>
    <w:rsid w:val="00856AB8"/>
    <w:rsid w:val="008574F9"/>
    <w:rsid w:val="00860409"/>
    <w:rsid w:val="0086062C"/>
    <w:rsid w:val="00860B1C"/>
    <w:rsid w:val="0086177B"/>
    <w:rsid w:val="0086201C"/>
    <w:rsid w:val="008633A0"/>
    <w:rsid w:val="0086410B"/>
    <w:rsid w:val="00864303"/>
    <w:rsid w:val="00864324"/>
    <w:rsid w:val="008643FA"/>
    <w:rsid w:val="00864502"/>
    <w:rsid w:val="00864F70"/>
    <w:rsid w:val="00865936"/>
    <w:rsid w:val="00866C9D"/>
    <w:rsid w:val="00867F8E"/>
    <w:rsid w:val="00867FD8"/>
    <w:rsid w:val="00872D55"/>
    <w:rsid w:val="00873A53"/>
    <w:rsid w:val="00873D93"/>
    <w:rsid w:val="00873E70"/>
    <w:rsid w:val="00874D39"/>
    <w:rsid w:val="0087526F"/>
    <w:rsid w:val="0087549D"/>
    <w:rsid w:val="00875D0B"/>
    <w:rsid w:val="00876992"/>
    <w:rsid w:val="00876ACF"/>
    <w:rsid w:val="0087733A"/>
    <w:rsid w:val="00877377"/>
    <w:rsid w:val="00877655"/>
    <w:rsid w:val="00877986"/>
    <w:rsid w:val="00877B2D"/>
    <w:rsid w:val="00877D24"/>
    <w:rsid w:val="008804B6"/>
    <w:rsid w:val="00882107"/>
    <w:rsid w:val="008828EC"/>
    <w:rsid w:val="0088333E"/>
    <w:rsid w:val="00883721"/>
    <w:rsid w:val="00885160"/>
    <w:rsid w:val="008857FF"/>
    <w:rsid w:val="008860AF"/>
    <w:rsid w:val="00886660"/>
    <w:rsid w:val="00887E55"/>
    <w:rsid w:val="008905AA"/>
    <w:rsid w:val="00890A57"/>
    <w:rsid w:val="008916D9"/>
    <w:rsid w:val="00891AFD"/>
    <w:rsid w:val="008932DE"/>
    <w:rsid w:val="00893C2C"/>
    <w:rsid w:val="008948B0"/>
    <w:rsid w:val="008948C7"/>
    <w:rsid w:val="00894F50"/>
    <w:rsid w:val="00894F85"/>
    <w:rsid w:val="0089511F"/>
    <w:rsid w:val="00895280"/>
    <w:rsid w:val="00895E25"/>
    <w:rsid w:val="00895FF2"/>
    <w:rsid w:val="0089633F"/>
    <w:rsid w:val="0089643C"/>
    <w:rsid w:val="00896554"/>
    <w:rsid w:val="008973EF"/>
    <w:rsid w:val="0089755F"/>
    <w:rsid w:val="008A32CF"/>
    <w:rsid w:val="008A3761"/>
    <w:rsid w:val="008A4BCA"/>
    <w:rsid w:val="008A5CB8"/>
    <w:rsid w:val="008A6651"/>
    <w:rsid w:val="008A6B40"/>
    <w:rsid w:val="008A6C6F"/>
    <w:rsid w:val="008A7806"/>
    <w:rsid w:val="008B07D0"/>
    <w:rsid w:val="008B0C6D"/>
    <w:rsid w:val="008B2264"/>
    <w:rsid w:val="008B2B0C"/>
    <w:rsid w:val="008B3174"/>
    <w:rsid w:val="008B324C"/>
    <w:rsid w:val="008B656C"/>
    <w:rsid w:val="008C0698"/>
    <w:rsid w:val="008C09D4"/>
    <w:rsid w:val="008C0FFB"/>
    <w:rsid w:val="008C18C4"/>
    <w:rsid w:val="008C1A10"/>
    <w:rsid w:val="008C2A21"/>
    <w:rsid w:val="008C3690"/>
    <w:rsid w:val="008C370A"/>
    <w:rsid w:val="008C4E40"/>
    <w:rsid w:val="008C5395"/>
    <w:rsid w:val="008C658A"/>
    <w:rsid w:val="008C6933"/>
    <w:rsid w:val="008C6ED6"/>
    <w:rsid w:val="008C74A8"/>
    <w:rsid w:val="008C78F4"/>
    <w:rsid w:val="008C7DB0"/>
    <w:rsid w:val="008D10D1"/>
    <w:rsid w:val="008D1313"/>
    <w:rsid w:val="008D2757"/>
    <w:rsid w:val="008D3081"/>
    <w:rsid w:val="008D339D"/>
    <w:rsid w:val="008D3A1D"/>
    <w:rsid w:val="008D3A30"/>
    <w:rsid w:val="008D4E26"/>
    <w:rsid w:val="008D659D"/>
    <w:rsid w:val="008E0083"/>
    <w:rsid w:val="008E050B"/>
    <w:rsid w:val="008E0E08"/>
    <w:rsid w:val="008E3488"/>
    <w:rsid w:val="008E34B0"/>
    <w:rsid w:val="008E37B8"/>
    <w:rsid w:val="008E3DA3"/>
    <w:rsid w:val="008E4369"/>
    <w:rsid w:val="008E43C4"/>
    <w:rsid w:val="008E5676"/>
    <w:rsid w:val="008E5864"/>
    <w:rsid w:val="008E589F"/>
    <w:rsid w:val="008E5CAB"/>
    <w:rsid w:val="008E6B2C"/>
    <w:rsid w:val="008E6F13"/>
    <w:rsid w:val="008E7584"/>
    <w:rsid w:val="008E7594"/>
    <w:rsid w:val="008E7BF9"/>
    <w:rsid w:val="008F07F8"/>
    <w:rsid w:val="008F10FA"/>
    <w:rsid w:val="008F31EC"/>
    <w:rsid w:val="008F4582"/>
    <w:rsid w:val="008F4DA9"/>
    <w:rsid w:val="008F53DF"/>
    <w:rsid w:val="008F5427"/>
    <w:rsid w:val="008F60BC"/>
    <w:rsid w:val="008F6924"/>
    <w:rsid w:val="008F6999"/>
    <w:rsid w:val="008F7327"/>
    <w:rsid w:val="008F746B"/>
    <w:rsid w:val="008F7C07"/>
    <w:rsid w:val="009000CF"/>
    <w:rsid w:val="00901445"/>
    <w:rsid w:val="00902BA9"/>
    <w:rsid w:val="0090311C"/>
    <w:rsid w:val="00904BB4"/>
    <w:rsid w:val="00904FCA"/>
    <w:rsid w:val="00906134"/>
    <w:rsid w:val="009078B8"/>
    <w:rsid w:val="00907FC7"/>
    <w:rsid w:val="009107EA"/>
    <w:rsid w:val="00911A75"/>
    <w:rsid w:val="00911AD5"/>
    <w:rsid w:val="00911D67"/>
    <w:rsid w:val="009121B2"/>
    <w:rsid w:val="00912BB3"/>
    <w:rsid w:val="00912C7C"/>
    <w:rsid w:val="00913E4D"/>
    <w:rsid w:val="009146E1"/>
    <w:rsid w:val="00914FDA"/>
    <w:rsid w:val="00915528"/>
    <w:rsid w:val="00916EDF"/>
    <w:rsid w:val="00920BE0"/>
    <w:rsid w:val="00920C34"/>
    <w:rsid w:val="00921043"/>
    <w:rsid w:val="0092139A"/>
    <w:rsid w:val="00921DD9"/>
    <w:rsid w:val="00925174"/>
    <w:rsid w:val="00925209"/>
    <w:rsid w:val="0092552F"/>
    <w:rsid w:val="0092643D"/>
    <w:rsid w:val="00926C0C"/>
    <w:rsid w:val="00927100"/>
    <w:rsid w:val="009302EC"/>
    <w:rsid w:val="009305C3"/>
    <w:rsid w:val="0093169A"/>
    <w:rsid w:val="00931BBD"/>
    <w:rsid w:val="009325BD"/>
    <w:rsid w:val="0093296E"/>
    <w:rsid w:val="009332F9"/>
    <w:rsid w:val="00933653"/>
    <w:rsid w:val="00933B90"/>
    <w:rsid w:val="00933E27"/>
    <w:rsid w:val="009341B1"/>
    <w:rsid w:val="009344C4"/>
    <w:rsid w:val="00936A1E"/>
    <w:rsid w:val="00937529"/>
    <w:rsid w:val="00940290"/>
    <w:rsid w:val="00940466"/>
    <w:rsid w:val="009411C4"/>
    <w:rsid w:val="0094151C"/>
    <w:rsid w:val="00942651"/>
    <w:rsid w:val="009431EB"/>
    <w:rsid w:val="00943D27"/>
    <w:rsid w:val="009447C3"/>
    <w:rsid w:val="00945261"/>
    <w:rsid w:val="0094650B"/>
    <w:rsid w:val="0094661D"/>
    <w:rsid w:val="009467C7"/>
    <w:rsid w:val="009474FB"/>
    <w:rsid w:val="0095026E"/>
    <w:rsid w:val="00950F43"/>
    <w:rsid w:val="00951597"/>
    <w:rsid w:val="00951948"/>
    <w:rsid w:val="00951C0C"/>
    <w:rsid w:val="00951C30"/>
    <w:rsid w:val="00952C66"/>
    <w:rsid w:val="00953BA0"/>
    <w:rsid w:val="0095420A"/>
    <w:rsid w:val="0096029D"/>
    <w:rsid w:val="0096069D"/>
    <w:rsid w:val="0096071E"/>
    <w:rsid w:val="009610DD"/>
    <w:rsid w:val="00961B6C"/>
    <w:rsid w:val="00963867"/>
    <w:rsid w:val="00963DBA"/>
    <w:rsid w:val="0096553D"/>
    <w:rsid w:val="00965C4F"/>
    <w:rsid w:val="00967510"/>
    <w:rsid w:val="009709B1"/>
    <w:rsid w:val="00970BCA"/>
    <w:rsid w:val="00970EEE"/>
    <w:rsid w:val="00970F68"/>
    <w:rsid w:val="009715F7"/>
    <w:rsid w:val="0097339B"/>
    <w:rsid w:val="009736E1"/>
    <w:rsid w:val="00973795"/>
    <w:rsid w:val="00974905"/>
    <w:rsid w:val="00974F55"/>
    <w:rsid w:val="00975959"/>
    <w:rsid w:val="00975D9A"/>
    <w:rsid w:val="0097612F"/>
    <w:rsid w:val="009762A1"/>
    <w:rsid w:val="0097635A"/>
    <w:rsid w:val="0097695F"/>
    <w:rsid w:val="00976A49"/>
    <w:rsid w:val="00977E4B"/>
    <w:rsid w:val="009801D6"/>
    <w:rsid w:val="0098047E"/>
    <w:rsid w:val="00980943"/>
    <w:rsid w:val="0098108D"/>
    <w:rsid w:val="009812B2"/>
    <w:rsid w:val="00982CDD"/>
    <w:rsid w:val="00983122"/>
    <w:rsid w:val="00983546"/>
    <w:rsid w:val="00983748"/>
    <w:rsid w:val="00983983"/>
    <w:rsid w:val="00983CC8"/>
    <w:rsid w:val="00983D20"/>
    <w:rsid w:val="009871A8"/>
    <w:rsid w:val="009871B5"/>
    <w:rsid w:val="00987BB5"/>
    <w:rsid w:val="00987DD9"/>
    <w:rsid w:val="00987EBB"/>
    <w:rsid w:val="00990973"/>
    <w:rsid w:val="00990A61"/>
    <w:rsid w:val="00990B6B"/>
    <w:rsid w:val="0099127D"/>
    <w:rsid w:val="009915F3"/>
    <w:rsid w:val="00991BC8"/>
    <w:rsid w:val="009924C2"/>
    <w:rsid w:val="00992B93"/>
    <w:rsid w:val="00992EF0"/>
    <w:rsid w:val="009931CA"/>
    <w:rsid w:val="00993440"/>
    <w:rsid w:val="009944DC"/>
    <w:rsid w:val="00995FB2"/>
    <w:rsid w:val="00996CA1"/>
    <w:rsid w:val="00996F99"/>
    <w:rsid w:val="009974AD"/>
    <w:rsid w:val="009A060C"/>
    <w:rsid w:val="009A0F54"/>
    <w:rsid w:val="009A13CA"/>
    <w:rsid w:val="009A14AC"/>
    <w:rsid w:val="009A2366"/>
    <w:rsid w:val="009A3E69"/>
    <w:rsid w:val="009A4B75"/>
    <w:rsid w:val="009A71F5"/>
    <w:rsid w:val="009B0422"/>
    <w:rsid w:val="009B0B0C"/>
    <w:rsid w:val="009B0D93"/>
    <w:rsid w:val="009B1485"/>
    <w:rsid w:val="009B1890"/>
    <w:rsid w:val="009B1C66"/>
    <w:rsid w:val="009B1DEB"/>
    <w:rsid w:val="009B2A98"/>
    <w:rsid w:val="009B32AF"/>
    <w:rsid w:val="009B412A"/>
    <w:rsid w:val="009B41A8"/>
    <w:rsid w:val="009B450A"/>
    <w:rsid w:val="009B45B3"/>
    <w:rsid w:val="009B50CB"/>
    <w:rsid w:val="009B5595"/>
    <w:rsid w:val="009B6C12"/>
    <w:rsid w:val="009B7A40"/>
    <w:rsid w:val="009B7AC4"/>
    <w:rsid w:val="009C06E9"/>
    <w:rsid w:val="009C073B"/>
    <w:rsid w:val="009C1C2D"/>
    <w:rsid w:val="009C244E"/>
    <w:rsid w:val="009C2454"/>
    <w:rsid w:val="009C428B"/>
    <w:rsid w:val="009C48FA"/>
    <w:rsid w:val="009C4B28"/>
    <w:rsid w:val="009C63BB"/>
    <w:rsid w:val="009C6AE9"/>
    <w:rsid w:val="009C6BE4"/>
    <w:rsid w:val="009C7412"/>
    <w:rsid w:val="009D0519"/>
    <w:rsid w:val="009D0686"/>
    <w:rsid w:val="009D0D9D"/>
    <w:rsid w:val="009D0EA7"/>
    <w:rsid w:val="009D149A"/>
    <w:rsid w:val="009D18EA"/>
    <w:rsid w:val="009D1BD2"/>
    <w:rsid w:val="009D2418"/>
    <w:rsid w:val="009D3088"/>
    <w:rsid w:val="009D3309"/>
    <w:rsid w:val="009D3713"/>
    <w:rsid w:val="009D41E6"/>
    <w:rsid w:val="009D4A7F"/>
    <w:rsid w:val="009D5007"/>
    <w:rsid w:val="009D520F"/>
    <w:rsid w:val="009D5685"/>
    <w:rsid w:val="009D59B0"/>
    <w:rsid w:val="009D6E66"/>
    <w:rsid w:val="009D79D4"/>
    <w:rsid w:val="009D7C9F"/>
    <w:rsid w:val="009E0B97"/>
    <w:rsid w:val="009E11DA"/>
    <w:rsid w:val="009E120C"/>
    <w:rsid w:val="009E2306"/>
    <w:rsid w:val="009E2D10"/>
    <w:rsid w:val="009E3E7B"/>
    <w:rsid w:val="009E4636"/>
    <w:rsid w:val="009E5416"/>
    <w:rsid w:val="009E5BB4"/>
    <w:rsid w:val="009E5CCD"/>
    <w:rsid w:val="009E6825"/>
    <w:rsid w:val="009E6BD4"/>
    <w:rsid w:val="009E70DF"/>
    <w:rsid w:val="009E78A1"/>
    <w:rsid w:val="009F06A9"/>
    <w:rsid w:val="009F0F0D"/>
    <w:rsid w:val="009F167C"/>
    <w:rsid w:val="009F2840"/>
    <w:rsid w:val="009F2CF3"/>
    <w:rsid w:val="009F3198"/>
    <w:rsid w:val="009F3EDC"/>
    <w:rsid w:val="009F3F11"/>
    <w:rsid w:val="009F4132"/>
    <w:rsid w:val="009F57BC"/>
    <w:rsid w:val="009F5D13"/>
    <w:rsid w:val="009F5D8C"/>
    <w:rsid w:val="009F607E"/>
    <w:rsid w:val="009F7239"/>
    <w:rsid w:val="00A02413"/>
    <w:rsid w:val="00A033A2"/>
    <w:rsid w:val="00A03AFB"/>
    <w:rsid w:val="00A03D25"/>
    <w:rsid w:val="00A04A92"/>
    <w:rsid w:val="00A04CFA"/>
    <w:rsid w:val="00A05FE8"/>
    <w:rsid w:val="00A066D4"/>
    <w:rsid w:val="00A0680B"/>
    <w:rsid w:val="00A06D91"/>
    <w:rsid w:val="00A07A33"/>
    <w:rsid w:val="00A07AE1"/>
    <w:rsid w:val="00A07B60"/>
    <w:rsid w:val="00A10481"/>
    <w:rsid w:val="00A129BC"/>
    <w:rsid w:val="00A12F46"/>
    <w:rsid w:val="00A138ED"/>
    <w:rsid w:val="00A13B47"/>
    <w:rsid w:val="00A150D0"/>
    <w:rsid w:val="00A161E6"/>
    <w:rsid w:val="00A16B34"/>
    <w:rsid w:val="00A16B4F"/>
    <w:rsid w:val="00A16CBC"/>
    <w:rsid w:val="00A16DC7"/>
    <w:rsid w:val="00A17397"/>
    <w:rsid w:val="00A209C1"/>
    <w:rsid w:val="00A20F0E"/>
    <w:rsid w:val="00A21B19"/>
    <w:rsid w:val="00A21CEC"/>
    <w:rsid w:val="00A236D7"/>
    <w:rsid w:val="00A23904"/>
    <w:rsid w:val="00A241B1"/>
    <w:rsid w:val="00A24317"/>
    <w:rsid w:val="00A24511"/>
    <w:rsid w:val="00A27A11"/>
    <w:rsid w:val="00A305B4"/>
    <w:rsid w:val="00A30F56"/>
    <w:rsid w:val="00A30FC0"/>
    <w:rsid w:val="00A329D3"/>
    <w:rsid w:val="00A333B7"/>
    <w:rsid w:val="00A33C61"/>
    <w:rsid w:val="00A33FAB"/>
    <w:rsid w:val="00A344F2"/>
    <w:rsid w:val="00A34586"/>
    <w:rsid w:val="00A35142"/>
    <w:rsid w:val="00A35F57"/>
    <w:rsid w:val="00A360D8"/>
    <w:rsid w:val="00A36B24"/>
    <w:rsid w:val="00A371CB"/>
    <w:rsid w:val="00A3724C"/>
    <w:rsid w:val="00A3784A"/>
    <w:rsid w:val="00A378AC"/>
    <w:rsid w:val="00A37F2C"/>
    <w:rsid w:val="00A40654"/>
    <w:rsid w:val="00A427BD"/>
    <w:rsid w:val="00A43D16"/>
    <w:rsid w:val="00A4459D"/>
    <w:rsid w:val="00A44CE7"/>
    <w:rsid w:val="00A45660"/>
    <w:rsid w:val="00A45842"/>
    <w:rsid w:val="00A471E6"/>
    <w:rsid w:val="00A5024E"/>
    <w:rsid w:val="00A50480"/>
    <w:rsid w:val="00A505D9"/>
    <w:rsid w:val="00A50746"/>
    <w:rsid w:val="00A50809"/>
    <w:rsid w:val="00A5141D"/>
    <w:rsid w:val="00A52F2F"/>
    <w:rsid w:val="00A52F9C"/>
    <w:rsid w:val="00A5435A"/>
    <w:rsid w:val="00A54F62"/>
    <w:rsid w:val="00A551E8"/>
    <w:rsid w:val="00A554B0"/>
    <w:rsid w:val="00A56F86"/>
    <w:rsid w:val="00A57E15"/>
    <w:rsid w:val="00A621D6"/>
    <w:rsid w:val="00A62911"/>
    <w:rsid w:val="00A62EE1"/>
    <w:rsid w:val="00A631DB"/>
    <w:rsid w:val="00A636A1"/>
    <w:rsid w:val="00A65B7E"/>
    <w:rsid w:val="00A660F4"/>
    <w:rsid w:val="00A66DC2"/>
    <w:rsid w:val="00A67436"/>
    <w:rsid w:val="00A67B15"/>
    <w:rsid w:val="00A67BBA"/>
    <w:rsid w:val="00A67CB6"/>
    <w:rsid w:val="00A70050"/>
    <w:rsid w:val="00A700E5"/>
    <w:rsid w:val="00A70181"/>
    <w:rsid w:val="00A72188"/>
    <w:rsid w:val="00A743A3"/>
    <w:rsid w:val="00A74B90"/>
    <w:rsid w:val="00A76950"/>
    <w:rsid w:val="00A76D25"/>
    <w:rsid w:val="00A76E30"/>
    <w:rsid w:val="00A770EF"/>
    <w:rsid w:val="00A8024C"/>
    <w:rsid w:val="00A80B09"/>
    <w:rsid w:val="00A80FE2"/>
    <w:rsid w:val="00A814DC"/>
    <w:rsid w:val="00A81776"/>
    <w:rsid w:val="00A81B39"/>
    <w:rsid w:val="00A81C9F"/>
    <w:rsid w:val="00A83231"/>
    <w:rsid w:val="00A84526"/>
    <w:rsid w:val="00A84DE2"/>
    <w:rsid w:val="00A85A7F"/>
    <w:rsid w:val="00A85FF8"/>
    <w:rsid w:val="00A86273"/>
    <w:rsid w:val="00A86478"/>
    <w:rsid w:val="00A86D85"/>
    <w:rsid w:val="00A870EB"/>
    <w:rsid w:val="00A879D1"/>
    <w:rsid w:val="00A87B52"/>
    <w:rsid w:val="00A87BE7"/>
    <w:rsid w:val="00A9157E"/>
    <w:rsid w:val="00A91EAB"/>
    <w:rsid w:val="00A92DE6"/>
    <w:rsid w:val="00A92E1C"/>
    <w:rsid w:val="00A92F6C"/>
    <w:rsid w:val="00A93770"/>
    <w:rsid w:val="00A93B0C"/>
    <w:rsid w:val="00A946EC"/>
    <w:rsid w:val="00A953AE"/>
    <w:rsid w:val="00A96411"/>
    <w:rsid w:val="00A96B7C"/>
    <w:rsid w:val="00A96D43"/>
    <w:rsid w:val="00A97252"/>
    <w:rsid w:val="00AA0849"/>
    <w:rsid w:val="00AA0DE9"/>
    <w:rsid w:val="00AA249C"/>
    <w:rsid w:val="00AA329C"/>
    <w:rsid w:val="00AA4ADB"/>
    <w:rsid w:val="00AA5426"/>
    <w:rsid w:val="00AA5BC6"/>
    <w:rsid w:val="00AA6FEF"/>
    <w:rsid w:val="00AA76B8"/>
    <w:rsid w:val="00AA771E"/>
    <w:rsid w:val="00AA7C8A"/>
    <w:rsid w:val="00AB1823"/>
    <w:rsid w:val="00AB2BAA"/>
    <w:rsid w:val="00AB305D"/>
    <w:rsid w:val="00AB385E"/>
    <w:rsid w:val="00AB3BC8"/>
    <w:rsid w:val="00AB4A18"/>
    <w:rsid w:val="00AB5B2D"/>
    <w:rsid w:val="00AB6E88"/>
    <w:rsid w:val="00AB6EC0"/>
    <w:rsid w:val="00AB77F8"/>
    <w:rsid w:val="00AC0D62"/>
    <w:rsid w:val="00AC0F49"/>
    <w:rsid w:val="00AC0FBE"/>
    <w:rsid w:val="00AC14A5"/>
    <w:rsid w:val="00AC1E3A"/>
    <w:rsid w:val="00AC37A9"/>
    <w:rsid w:val="00AC4970"/>
    <w:rsid w:val="00AC4D1D"/>
    <w:rsid w:val="00AC4DE2"/>
    <w:rsid w:val="00AC5372"/>
    <w:rsid w:val="00AC64A9"/>
    <w:rsid w:val="00AC6E08"/>
    <w:rsid w:val="00AC6EE4"/>
    <w:rsid w:val="00AD05AE"/>
    <w:rsid w:val="00AD15B7"/>
    <w:rsid w:val="00AD2132"/>
    <w:rsid w:val="00AD25F8"/>
    <w:rsid w:val="00AD4A27"/>
    <w:rsid w:val="00AD4FEA"/>
    <w:rsid w:val="00AD6BFD"/>
    <w:rsid w:val="00AD6FAC"/>
    <w:rsid w:val="00AD78C7"/>
    <w:rsid w:val="00AD7EDC"/>
    <w:rsid w:val="00AE0277"/>
    <w:rsid w:val="00AE0364"/>
    <w:rsid w:val="00AE0476"/>
    <w:rsid w:val="00AE05C6"/>
    <w:rsid w:val="00AE08EB"/>
    <w:rsid w:val="00AE0A88"/>
    <w:rsid w:val="00AE115A"/>
    <w:rsid w:val="00AE2229"/>
    <w:rsid w:val="00AE22AD"/>
    <w:rsid w:val="00AE32F5"/>
    <w:rsid w:val="00AE3E23"/>
    <w:rsid w:val="00AE4D70"/>
    <w:rsid w:val="00AE5808"/>
    <w:rsid w:val="00AE7290"/>
    <w:rsid w:val="00AE79FC"/>
    <w:rsid w:val="00AE7C7B"/>
    <w:rsid w:val="00AF0052"/>
    <w:rsid w:val="00AF05A7"/>
    <w:rsid w:val="00AF0766"/>
    <w:rsid w:val="00AF09FC"/>
    <w:rsid w:val="00AF11C1"/>
    <w:rsid w:val="00AF144A"/>
    <w:rsid w:val="00AF1538"/>
    <w:rsid w:val="00AF160B"/>
    <w:rsid w:val="00AF1764"/>
    <w:rsid w:val="00AF1A84"/>
    <w:rsid w:val="00AF2C3F"/>
    <w:rsid w:val="00AF2CC8"/>
    <w:rsid w:val="00AF328F"/>
    <w:rsid w:val="00AF3380"/>
    <w:rsid w:val="00AF3897"/>
    <w:rsid w:val="00AF529C"/>
    <w:rsid w:val="00AF5E68"/>
    <w:rsid w:val="00AF7390"/>
    <w:rsid w:val="00AF7DE1"/>
    <w:rsid w:val="00B00384"/>
    <w:rsid w:val="00B009C9"/>
    <w:rsid w:val="00B01479"/>
    <w:rsid w:val="00B014B2"/>
    <w:rsid w:val="00B01D95"/>
    <w:rsid w:val="00B0384B"/>
    <w:rsid w:val="00B0439B"/>
    <w:rsid w:val="00B06BCD"/>
    <w:rsid w:val="00B0721A"/>
    <w:rsid w:val="00B07806"/>
    <w:rsid w:val="00B10414"/>
    <w:rsid w:val="00B10651"/>
    <w:rsid w:val="00B121CD"/>
    <w:rsid w:val="00B122F5"/>
    <w:rsid w:val="00B12BFC"/>
    <w:rsid w:val="00B12F02"/>
    <w:rsid w:val="00B12F74"/>
    <w:rsid w:val="00B136E3"/>
    <w:rsid w:val="00B13EDB"/>
    <w:rsid w:val="00B14886"/>
    <w:rsid w:val="00B14A48"/>
    <w:rsid w:val="00B16E63"/>
    <w:rsid w:val="00B16F2F"/>
    <w:rsid w:val="00B20439"/>
    <w:rsid w:val="00B204AB"/>
    <w:rsid w:val="00B21BFC"/>
    <w:rsid w:val="00B2273E"/>
    <w:rsid w:val="00B23097"/>
    <w:rsid w:val="00B23C0C"/>
    <w:rsid w:val="00B24331"/>
    <w:rsid w:val="00B24E8F"/>
    <w:rsid w:val="00B24F29"/>
    <w:rsid w:val="00B24FDE"/>
    <w:rsid w:val="00B253A1"/>
    <w:rsid w:val="00B25F33"/>
    <w:rsid w:val="00B2616A"/>
    <w:rsid w:val="00B272C6"/>
    <w:rsid w:val="00B27871"/>
    <w:rsid w:val="00B279F2"/>
    <w:rsid w:val="00B27D40"/>
    <w:rsid w:val="00B3023C"/>
    <w:rsid w:val="00B3135F"/>
    <w:rsid w:val="00B315FF"/>
    <w:rsid w:val="00B31EE9"/>
    <w:rsid w:val="00B33A81"/>
    <w:rsid w:val="00B36524"/>
    <w:rsid w:val="00B36FC4"/>
    <w:rsid w:val="00B3709D"/>
    <w:rsid w:val="00B37189"/>
    <w:rsid w:val="00B377BF"/>
    <w:rsid w:val="00B4012E"/>
    <w:rsid w:val="00B41628"/>
    <w:rsid w:val="00B417CE"/>
    <w:rsid w:val="00B41D30"/>
    <w:rsid w:val="00B42258"/>
    <w:rsid w:val="00B45BED"/>
    <w:rsid w:val="00B45C49"/>
    <w:rsid w:val="00B45FC9"/>
    <w:rsid w:val="00B46084"/>
    <w:rsid w:val="00B462EA"/>
    <w:rsid w:val="00B47455"/>
    <w:rsid w:val="00B477C6"/>
    <w:rsid w:val="00B51ED2"/>
    <w:rsid w:val="00B52949"/>
    <w:rsid w:val="00B52992"/>
    <w:rsid w:val="00B538CF"/>
    <w:rsid w:val="00B53AE9"/>
    <w:rsid w:val="00B54813"/>
    <w:rsid w:val="00B54A22"/>
    <w:rsid w:val="00B55B67"/>
    <w:rsid w:val="00B5722E"/>
    <w:rsid w:val="00B57698"/>
    <w:rsid w:val="00B60561"/>
    <w:rsid w:val="00B60BF3"/>
    <w:rsid w:val="00B60F6E"/>
    <w:rsid w:val="00B61DB4"/>
    <w:rsid w:val="00B62B75"/>
    <w:rsid w:val="00B631A2"/>
    <w:rsid w:val="00B64A1B"/>
    <w:rsid w:val="00B65EDD"/>
    <w:rsid w:val="00B66526"/>
    <w:rsid w:val="00B665F5"/>
    <w:rsid w:val="00B66EE1"/>
    <w:rsid w:val="00B67960"/>
    <w:rsid w:val="00B67A01"/>
    <w:rsid w:val="00B67C87"/>
    <w:rsid w:val="00B71092"/>
    <w:rsid w:val="00B7118B"/>
    <w:rsid w:val="00B71A04"/>
    <w:rsid w:val="00B71E7E"/>
    <w:rsid w:val="00B71EBE"/>
    <w:rsid w:val="00B72A70"/>
    <w:rsid w:val="00B73306"/>
    <w:rsid w:val="00B73E56"/>
    <w:rsid w:val="00B7436B"/>
    <w:rsid w:val="00B744F0"/>
    <w:rsid w:val="00B75245"/>
    <w:rsid w:val="00B763A9"/>
    <w:rsid w:val="00B76515"/>
    <w:rsid w:val="00B768E6"/>
    <w:rsid w:val="00B76A1E"/>
    <w:rsid w:val="00B76AFE"/>
    <w:rsid w:val="00B770FF"/>
    <w:rsid w:val="00B77CA1"/>
    <w:rsid w:val="00B81154"/>
    <w:rsid w:val="00B811BA"/>
    <w:rsid w:val="00B818BB"/>
    <w:rsid w:val="00B81B36"/>
    <w:rsid w:val="00B81B77"/>
    <w:rsid w:val="00B820FC"/>
    <w:rsid w:val="00B82BBC"/>
    <w:rsid w:val="00B83898"/>
    <w:rsid w:val="00B83DF9"/>
    <w:rsid w:val="00B84F1E"/>
    <w:rsid w:val="00B8575B"/>
    <w:rsid w:val="00B86310"/>
    <w:rsid w:val="00B8649E"/>
    <w:rsid w:val="00B86732"/>
    <w:rsid w:val="00B8679F"/>
    <w:rsid w:val="00B87762"/>
    <w:rsid w:val="00B87AB0"/>
    <w:rsid w:val="00B87E4B"/>
    <w:rsid w:val="00B908C8"/>
    <w:rsid w:val="00B90DE0"/>
    <w:rsid w:val="00B91A05"/>
    <w:rsid w:val="00B91DCE"/>
    <w:rsid w:val="00B9338F"/>
    <w:rsid w:val="00B94C27"/>
    <w:rsid w:val="00B94D22"/>
    <w:rsid w:val="00B9510C"/>
    <w:rsid w:val="00B951C5"/>
    <w:rsid w:val="00B965D2"/>
    <w:rsid w:val="00B96785"/>
    <w:rsid w:val="00BA396D"/>
    <w:rsid w:val="00BA3B12"/>
    <w:rsid w:val="00BA3DE8"/>
    <w:rsid w:val="00BA3DF9"/>
    <w:rsid w:val="00BA44AB"/>
    <w:rsid w:val="00BA463A"/>
    <w:rsid w:val="00BA47C0"/>
    <w:rsid w:val="00BA4AF6"/>
    <w:rsid w:val="00BA5155"/>
    <w:rsid w:val="00BA5896"/>
    <w:rsid w:val="00BA5E26"/>
    <w:rsid w:val="00BA67F9"/>
    <w:rsid w:val="00BA77C2"/>
    <w:rsid w:val="00BA792B"/>
    <w:rsid w:val="00BA7C20"/>
    <w:rsid w:val="00BA7E2D"/>
    <w:rsid w:val="00BB0274"/>
    <w:rsid w:val="00BB0884"/>
    <w:rsid w:val="00BB111C"/>
    <w:rsid w:val="00BB1FEF"/>
    <w:rsid w:val="00BB2D93"/>
    <w:rsid w:val="00BB42CE"/>
    <w:rsid w:val="00BB6E7E"/>
    <w:rsid w:val="00BB782B"/>
    <w:rsid w:val="00BB7CF4"/>
    <w:rsid w:val="00BC0B15"/>
    <w:rsid w:val="00BC0EF3"/>
    <w:rsid w:val="00BC148E"/>
    <w:rsid w:val="00BC2035"/>
    <w:rsid w:val="00BC2454"/>
    <w:rsid w:val="00BC24C2"/>
    <w:rsid w:val="00BC2902"/>
    <w:rsid w:val="00BC3629"/>
    <w:rsid w:val="00BC4D94"/>
    <w:rsid w:val="00BC5999"/>
    <w:rsid w:val="00BC63CB"/>
    <w:rsid w:val="00BC653C"/>
    <w:rsid w:val="00BC687E"/>
    <w:rsid w:val="00BC7186"/>
    <w:rsid w:val="00BC7248"/>
    <w:rsid w:val="00BC7730"/>
    <w:rsid w:val="00BC7871"/>
    <w:rsid w:val="00BC7C68"/>
    <w:rsid w:val="00BD018D"/>
    <w:rsid w:val="00BD1857"/>
    <w:rsid w:val="00BD2537"/>
    <w:rsid w:val="00BD3304"/>
    <w:rsid w:val="00BD4083"/>
    <w:rsid w:val="00BD47B2"/>
    <w:rsid w:val="00BD588B"/>
    <w:rsid w:val="00BD5FF5"/>
    <w:rsid w:val="00BE0091"/>
    <w:rsid w:val="00BE09CD"/>
    <w:rsid w:val="00BE1133"/>
    <w:rsid w:val="00BE1513"/>
    <w:rsid w:val="00BE15E6"/>
    <w:rsid w:val="00BE23F3"/>
    <w:rsid w:val="00BE4027"/>
    <w:rsid w:val="00BE49F0"/>
    <w:rsid w:val="00BE5958"/>
    <w:rsid w:val="00BE6341"/>
    <w:rsid w:val="00BE6AED"/>
    <w:rsid w:val="00BF00C5"/>
    <w:rsid w:val="00BF1149"/>
    <w:rsid w:val="00BF191A"/>
    <w:rsid w:val="00BF2C02"/>
    <w:rsid w:val="00BF2F9E"/>
    <w:rsid w:val="00BF30A7"/>
    <w:rsid w:val="00BF3255"/>
    <w:rsid w:val="00BF351C"/>
    <w:rsid w:val="00BF3B0A"/>
    <w:rsid w:val="00BF4499"/>
    <w:rsid w:val="00BF4E2F"/>
    <w:rsid w:val="00BF4ED7"/>
    <w:rsid w:val="00BF4F19"/>
    <w:rsid w:val="00BF4F5A"/>
    <w:rsid w:val="00BF5C3F"/>
    <w:rsid w:val="00BF6921"/>
    <w:rsid w:val="00BF7006"/>
    <w:rsid w:val="00BF73AB"/>
    <w:rsid w:val="00BF7612"/>
    <w:rsid w:val="00BF7BF3"/>
    <w:rsid w:val="00C0090B"/>
    <w:rsid w:val="00C00CA6"/>
    <w:rsid w:val="00C00D14"/>
    <w:rsid w:val="00C014BB"/>
    <w:rsid w:val="00C01AD8"/>
    <w:rsid w:val="00C0245B"/>
    <w:rsid w:val="00C02557"/>
    <w:rsid w:val="00C03FB5"/>
    <w:rsid w:val="00C05CAC"/>
    <w:rsid w:val="00C06183"/>
    <w:rsid w:val="00C0675D"/>
    <w:rsid w:val="00C06BCE"/>
    <w:rsid w:val="00C06F94"/>
    <w:rsid w:val="00C1019D"/>
    <w:rsid w:val="00C11345"/>
    <w:rsid w:val="00C11D0B"/>
    <w:rsid w:val="00C11E04"/>
    <w:rsid w:val="00C1325B"/>
    <w:rsid w:val="00C1473E"/>
    <w:rsid w:val="00C14AEE"/>
    <w:rsid w:val="00C158B9"/>
    <w:rsid w:val="00C16FE0"/>
    <w:rsid w:val="00C173B4"/>
    <w:rsid w:val="00C17708"/>
    <w:rsid w:val="00C17B4C"/>
    <w:rsid w:val="00C20241"/>
    <w:rsid w:val="00C21521"/>
    <w:rsid w:val="00C21CE6"/>
    <w:rsid w:val="00C21E8E"/>
    <w:rsid w:val="00C21F5E"/>
    <w:rsid w:val="00C22BF7"/>
    <w:rsid w:val="00C236CB"/>
    <w:rsid w:val="00C25407"/>
    <w:rsid w:val="00C254CB"/>
    <w:rsid w:val="00C256F0"/>
    <w:rsid w:val="00C257D5"/>
    <w:rsid w:val="00C25846"/>
    <w:rsid w:val="00C278B7"/>
    <w:rsid w:val="00C279E3"/>
    <w:rsid w:val="00C337BF"/>
    <w:rsid w:val="00C3415E"/>
    <w:rsid w:val="00C34560"/>
    <w:rsid w:val="00C346C0"/>
    <w:rsid w:val="00C37308"/>
    <w:rsid w:val="00C4024D"/>
    <w:rsid w:val="00C4081F"/>
    <w:rsid w:val="00C41093"/>
    <w:rsid w:val="00C419E8"/>
    <w:rsid w:val="00C41DF3"/>
    <w:rsid w:val="00C41E42"/>
    <w:rsid w:val="00C427A4"/>
    <w:rsid w:val="00C43B66"/>
    <w:rsid w:val="00C43D98"/>
    <w:rsid w:val="00C4418C"/>
    <w:rsid w:val="00C442D6"/>
    <w:rsid w:val="00C4448B"/>
    <w:rsid w:val="00C44848"/>
    <w:rsid w:val="00C459F8"/>
    <w:rsid w:val="00C4621A"/>
    <w:rsid w:val="00C465C7"/>
    <w:rsid w:val="00C47D9A"/>
    <w:rsid w:val="00C53356"/>
    <w:rsid w:val="00C543C0"/>
    <w:rsid w:val="00C553F4"/>
    <w:rsid w:val="00C5554F"/>
    <w:rsid w:val="00C55B14"/>
    <w:rsid w:val="00C55BDF"/>
    <w:rsid w:val="00C55E1B"/>
    <w:rsid w:val="00C56702"/>
    <w:rsid w:val="00C5787F"/>
    <w:rsid w:val="00C60995"/>
    <w:rsid w:val="00C60B53"/>
    <w:rsid w:val="00C60F19"/>
    <w:rsid w:val="00C61B04"/>
    <w:rsid w:val="00C61B8B"/>
    <w:rsid w:val="00C61EF3"/>
    <w:rsid w:val="00C620ED"/>
    <w:rsid w:val="00C62408"/>
    <w:rsid w:val="00C62498"/>
    <w:rsid w:val="00C62507"/>
    <w:rsid w:val="00C628B1"/>
    <w:rsid w:val="00C62963"/>
    <w:rsid w:val="00C64CF5"/>
    <w:rsid w:val="00C653E5"/>
    <w:rsid w:val="00C65F05"/>
    <w:rsid w:val="00C66391"/>
    <w:rsid w:val="00C66A2F"/>
    <w:rsid w:val="00C66BD3"/>
    <w:rsid w:val="00C679EA"/>
    <w:rsid w:val="00C708E0"/>
    <w:rsid w:val="00C70AA4"/>
    <w:rsid w:val="00C70B91"/>
    <w:rsid w:val="00C7176E"/>
    <w:rsid w:val="00C71DF5"/>
    <w:rsid w:val="00C72375"/>
    <w:rsid w:val="00C728D5"/>
    <w:rsid w:val="00C72A5B"/>
    <w:rsid w:val="00C72A9E"/>
    <w:rsid w:val="00C72DD3"/>
    <w:rsid w:val="00C73832"/>
    <w:rsid w:val="00C74A26"/>
    <w:rsid w:val="00C75308"/>
    <w:rsid w:val="00C753CF"/>
    <w:rsid w:val="00C75FF3"/>
    <w:rsid w:val="00C77030"/>
    <w:rsid w:val="00C807BD"/>
    <w:rsid w:val="00C814DF"/>
    <w:rsid w:val="00C82A97"/>
    <w:rsid w:val="00C833C0"/>
    <w:rsid w:val="00C84A49"/>
    <w:rsid w:val="00C85BC7"/>
    <w:rsid w:val="00C868FB"/>
    <w:rsid w:val="00C87515"/>
    <w:rsid w:val="00C87A11"/>
    <w:rsid w:val="00C87B48"/>
    <w:rsid w:val="00C87FFE"/>
    <w:rsid w:val="00C902AD"/>
    <w:rsid w:val="00C905B7"/>
    <w:rsid w:val="00C90F17"/>
    <w:rsid w:val="00C912CF"/>
    <w:rsid w:val="00C9133B"/>
    <w:rsid w:val="00C91D0A"/>
    <w:rsid w:val="00C91DEB"/>
    <w:rsid w:val="00C92360"/>
    <w:rsid w:val="00C92BA2"/>
    <w:rsid w:val="00C935DC"/>
    <w:rsid w:val="00C93C2C"/>
    <w:rsid w:val="00C94FEC"/>
    <w:rsid w:val="00C9547D"/>
    <w:rsid w:val="00C9594F"/>
    <w:rsid w:val="00C95CA8"/>
    <w:rsid w:val="00C978B1"/>
    <w:rsid w:val="00C97FBA"/>
    <w:rsid w:val="00CA0839"/>
    <w:rsid w:val="00CA0BE0"/>
    <w:rsid w:val="00CA1DC7"/>
    <w:rsid w:val="00CA251F"/>
    <w:rsid w:val="00CA30DD"/>
    <w:rsid w:val="00CA38B3"/>
    <w:rsid w:val="00CA3A58"/>
    <w:rsid w:val="00CA4100"/>
    <w:rsid w:val="00CA512B"/>
    <w:rsid w:val="00CA5334"/>
    <w:rsid w:val="00CA6483"/>
    <w:rsid w:val="00CA65F1"/>
    <w:rsid w:val="00CA6C2A"/>
    <w:rsid w:val="00CA78CC"/>
    <w:rsid w:val="00CA7CAE"/>
    <w:rsid w:val="00CB04C9"/>
    <w:rsid w:val="00CB0ED9"/>
    <w:rsid w:val="00CB204D"/>
    <w:rsid w:val="00CB3576"/>
    <w:rsid w:val="00CB3AB3"/>
    <w:rsid w:val="00CB5B72"/>
    <w:rsid w:val="00CB5B90"/>
    <w:rsid w:val="00CB6E40"/>
    <w:rsid w:val="00CC1CC2"/>
    <w:rsid w:val="00CC1D39"/>
    <w:rsid w:val="00CC25BC"/>
    <w:rsid w:val="00CC2607"/>
    <w:rsid w:val="00CC2671"/>
    <w:rsid w:val="00CC2832"/>
    <w:rsid w:val="00CC315F"/>
    <w:rsid w:val="00CC34F6"/>
    <w:rsid w:val="00CC43D7"/>
    <w:rsid w:val="00CC4546"/>
    <w:rsid w:val="00CC482E"/>
    <w:rsid w:val="00CC5473"/>
    <w:rsid w:val="00CC5E2A"/>
    <w:rsid w:val="00CC6862"/>
    <w:rsid w:val="00CC6B72"/>
    <w:rsid w:val="00CC72E4"/>
    <w:rsid w:val="00CC7CCC"/>
    <w:rsid w:val="00CD15E9"/>
    <w:rsid w:val="00CD1E54"/>
    <w:rsid w:val="00CD2A2E"/>
    <w:rsid w:val="00CD2AFD"/>
    <w:rsid w:val="00CD3411"/>
    <w:rsid w:val="00CD3CF8"/>
    <w:rsid w:val="00CD3D36"/>
    <w:rsid w:val="00CD40D7"/>
    <w:rsid w:val="00CD5F14"/>
    <w:rsid w:val="00CD628A"/>
    <w:rsid w:val="00CD6E2D"/>
    <w:rsid w:val="00CD70FB"/>
    <w:rsid w:val="00CD74EF"/>
    <w:rsid w:val="00CD7609"/>
    <w:rsid w:val="00CE0091"/>
    <w:rsid w:val="00CE091D"/>
    <w:rsid w:val="00CE0F2F"/>
    <w:rsid w:val="00CE2C1B"/>
    <w:rsid w:val="00CE306A"/>
    <w:rsid w:val="00CE4017"/>
    <w:rsid w:val="00CE42DE"/>
    <w:rsid w:val="00CE4EB6"/>
    <w:rsid w:val="00CE522D"/>
    <w:rsid w:val="00CE631A"/>
    <w:rsid w:val="00CE7A81"/>
    <w:rsid w:val="00CF09EA"/>
    <w:rsid w:val="00CF194B"/>
    <w:rsid w:val="00CF19E5"/>
    <w:rsid w:val="00CF3AE0"/>
    <w:rsid w:val="00CF54A2"/>
    <w:rsid w:val="00CF59B1"/>
    <w:rsid w:val="00CF6C7E"/>
    <w:rsid w:val="00CF6DBE"/>
    <w:rsid w:val="00CF782C"/>
    <w:rsid w:val="00CF7B98"/>
    <w:rsid w:val="00CF7C3A"/>
    <w:rsid w:val="00CF7DE3"/>
    <w:rsid w:val="00D00490"/>
    <w:rsid w:val="00D00EB8"/>
    <w:rsid w:val="00D0104D"/>
    <w:rsid w:val="00D01EE9"/>
    <w:rsid w:val="00D0218C"/>
    <w:rsid w:val="00D029F8"/>
    <w:rsid w:val="00D0374E"/>
    <w:rsid w:val="00D04ABD"/>
    <w:rsid w:val="00D0574A"/>
    <w:rsid w:val="00D05C08"/>
    <w:rsid w:val="00D06581"/>
    <w:rsid w:val="00D0695A"/>
    <w:rsid w:val="00D1127E"/>
    <w:rsid w:val="00D11282"/>
    <w:rsid w:val="00D11F2E"/>
    <w:rsid w:val="00D1238D"/>
    <w:rsid w:val="00D149C5"/>
    <w:rsid w:val="00D1603B"/>
    <w:rsid w:val="00D16D47"/>
    <w:rsid w:val="00D1736A"/>
    <w:rsid w:val="00D2094B"/>
    <w:rsid w:val="00D2248C"/>
    <w:rsid w:val="00D232D7"/>
    <w:rsid w:val="00D2488F"/>
    <w:rsid w:val="00D24C11"/>
    <w:rsid w:val="00D2555B"/>
    <w:rsid w:val="00D25A23"/>
    <w:rsid w:val="00D25BE3"/>
    <w:rsid w:val="00D26003"/>
    <w:rsid w:val="00D2665B"/>
    <w:rsid w:val="00D26819"/>
    <w:rsid w:val="00D26B79"/>
    <w:rsid w:val="00D27BED"/>
    <w:rsid w:val="00D303E7"/>
    <w:rsid w:val="00D3129D"/>
    <w:rsid w:val="00D312DB"/>
    <w:rsid w:val="00D313DA"/>
    <w:rsid w:val="00D318BE"/>
    <w:rsid w:val="00D31C66"/>
    <w:rsid w:val="00D320D1"/>
    <w:rsid w:val="00D32BA7"/>
    <w:rsid w:val="00D32C28"/>
    <w:rsid w:val="00D334C1"/>
    <w:rsid w:val="00D336C9"/>
    <w:rsid w:val="00D34DEA"/>
    <w:rsid w:val="00D34E2B"/>
    <w:rsid w:val="00D35C27"/>
    <w:rsid w:val="00D36DEC"/>
    <w:rsid w:val="00D371AF"/>
    <w:rsid w:val="00D404E9"/>
    <w:rsid w:val="00D40571"/>
    <w:rsid w:val="00D40785"/>
    <w:rsid w:val="00D408E9"/>
    <w:rsid w:val="00D408ED"/>
    <w:rsid w:val="00D40FAB"/>
    <w:rsid w:val="00D41A8D"/>
    <w:rsid w:val="00D42280"/>
    <w:rsid w:val="00D42C1C"/>
    <w:rsid w:val="00D42CC3"/>
    <w:rsid w:val="00D439FA"/>
    <w:rsid w:val="00D43DE9"/>
    <w:rsid w:val="00D44B51"/>
    <w:rsid w:val="00D44CD0"/>
    <w:rsid w:val="00D44F51"/>
    <w:rsid w:val="00D45A95"/>
    <w:rsid w:val="00D469A1"/>
    <w:rsid w:val="00D47050"/>
    <w:rsid w:val="00D4740D"/>
    <w:rsid w:val="00D4772C"/>
    <w:rsid w:val="00D47849"/>
    <w:rsid w:val="00D501E0"/>
    <w:rsid w:val="00D50652"/>
    <w:rsid w:val="00D51231"/>
    <w:rsid w:val="00D51A2C"/>
    <w:rsid w:val="00D53B5E"/>
    <w:rsid w:val="00D5571E"/>
    <w:rsid w:val="00D55E30"/>
    <w:rsid w:val="00D561EC"/>
    <w:rsid w:val="00D56922"/>
    <w:rsid w:val="00D5767A"/>
    <w:rsid w:val="00D60683"/>
    <w:rsid w:val="00D606A8"/>
    <w:rsid w:val="00D60C88"/>
    <w:rsid w:val="00D616B3"/>
    <w:rsid w:val="00D61712"/>
    <w:rsid w:val="00D62160"/>
    <w:rsid w:val="00D621C0"/>
    <w:rsid w:val="00D62C1F"/>
    <w:rsid w:val="00D63456"/>
    <w:rsid w:val="00D6387B"/>
    <w:rsid w:val="00D648E1"/>
    <w:rsid w:val="00D6494C"/>
    <w:rsid w:val="00D666AA"/>
    <w:rsid w:val="00D67585"/>
    <w:rsid w:val="00D6792C"/>
    <w:rsid w:val="00D701AB"/>
    <w:rsid w:val="00D70EC7"/>
    <w:rsid w:val="00D72243"/>
    <w:rsid w:val="00D727D9"/>
    <w:rsid w:val="00D733EE"/>
    <w:rsid w:val="00D737E2"/>
    <w:rsid w:val="00D74CCF"/>
    <w:rsid w:val="00D75338"/>
    <w:rsid w:val="00D75633"/>
    <w:rsid w:val="00D7569A"/>
    <w:rsid w:val="00D75EDC"/>
    <w:rsid w:val="00D775E0"/>
    <w:rsid w:val="00D7791E"/>
    <w:rsid w:val="00D801D4"/>
    <w:rsid w:val="00D80EEE"/>
    <w:rsid w:val="00D8120F"/>
    <w:rsid w:val="00D831FD"/>
    <w:rsid w:val="00D8596A"/>
    <w:rsid w:val="00D87A71"/>
    <w:rsid w:val="00D87B3A"/>
    <w:rsid w:val="00D87D07"/>
    <w:rsid w:val="00D905EE"/>
    <w:rsid w:val="00D90B6D"/>
    <w:rsid w:val="00D9135B"/>
    <w:rsid w:val="00D92D07"/>
    <w:rsid w:val="00D92F24"/>
    <w:rsid w:val="00D934E1"/>
    <w:rsid w:val="00D935FA"/>
    <w:rsid w:val="00D93A15"/>
    <w:rsid w:val="00D93B10"/>
    <w:rsid w:val="00D93C7B"/>
    <w:rsid w:val="00D93F77"/>
    <w:rsid w:val="00D943A0"/>
    <w:rsid w:val="00D94426"/>
    <w:rsid w:val="00D947BD"/>
    <w:rsid w:val="00D9557D"/>
    <w:rsid w:val="00D95E94"/>
    <w:rsid w:val="00D95FE8"/>
    <w:rsid w:val="00D95FEB"/>
    <w:rsid w:val="00D96DA8"/>
    <w:rsid w:val="00D972E4"/>
    <w:rsid w:val="00D97303"/>
    <w:rsid w:val="00D97D6E"/>
    <w:rsid w:val="00DA02B4"/>
    <w:rsid w:val="00DA0485"/>
    <w:rsid w:val="00DA0775"/>
    <w:rsid w:val="00DA0C9F"/>
    <w:rsid w:val="00DA1CE9"/>
    <w:rsid w:val="00DA26AB"/>
    <w:rsid w:val="00DA2D7C"/>
    <w:rsid w:val="00DA30D4"/>
    <w:rsid w:val="00DA40AA"/>
    <w:rsid w:val="00DA4E6E"/>
    <w:rsid w:val="00DA5F8C"/>
    <w:rsid w:val="00DA6651"/>
    <w:rsid w:val="00DA68AC"/>
    <w:rsid w:val="00DA6B4C"/>
    <w:rsid w:val="00DA6E0C"/>
    <w:rsid w:val="00DA70BB"/>
    <w:rsid w:val="00DB0335"/>
    <w:rsid w:val="00DB13E8"/>
    <w:rsid w:val="00DB1972"/>
    <w:rsid w:val="00DB1C59"/>
    <w:rsid w:val="00DB1EF4"/>
    <w:rsid w:val="00DB2619"/>
    <w:rsid w:val="00DB352A"/>
    <w:rsid w:val="00DB36A6"/>
    <w:rsid w:val="00DB3784"/>
    <w:rsid w:val="00DB4040"/>
    <w:rsid w:val="00DB4121"/>
    <w:rsid w:val="00DB440F"/>
    <w:rsid w:val="00DB4D30"/>
    <w:rsid w:val="00DB4EFE"/>
    <w:rsid w:val="00DB6024"/>
    <w:rsid w:val="00DB622A"/>
    <w:rsid w:val="00DB6710"/>
    <w:rsid w:val="00DB7A37"/>
    <w:rsid w:val="00DB7C49"/>
    <w:rsid w:val="00DB7C7A"/>
    <w:rsid w:val="00DB7D59"/>
    <w:rsid w:val="00DC0110"/>
    <w:rsid w:val="00DC16B9"/>
    <w:rsid w:val="00DC1CFF"/>
    <w:rsid w:val="00DC1D62"/>
    <w:rsid w:val="00DC1E5F"/>
    <w:rsid w:val="00DC1FED"/>
    <w:rsid w:val="00DC2208"/>
    <w:rsid w:val="00DC241A"/>
    <w:rsid w:val="00DC2790"/>
    <w:rsid w:val="00DC2A5F"/>
    <w:rsid w:val="00DC2FC0"/>
    <w:rsid w:val="00DC3572"/>
    <w:rsid w:val="00DC3904"/>
    <w:rsid w:val="00DC3CD8"/>
    <w:rsid w:val="00DC4139"/>
    <w:rsid w:val="00DC42F3"/>
    <w:rsid w:val="00DC56B6"/>
    <w:rsid w:val="00DC6449"/>
    <w:rsid w:val="00DC65CA"/>
    <w:rsid w:val="00DC72B2"/>
    <w:rsid w:val="00DC7550"/>
    <w:rsid w:val="00DC7775"/>
    <w:rsid w:val="00DC77E5"/>
    <w:rsid w:val="00DD00FD"/>
    <w:rsid w:val="00DD0A64"/>
    <w:rsid w:val="00DD14C8"/>
    <w:rsid w:val="00DD2415"/>
    <w:rsid w:val="00DD2D07"/>
    <w:rsid w:val="00DD411E"/>
    <w:rsid w:val="00DD422B"/>
    <w:rsid w:val="00DD4E40"/>
    <w:rsid w:val="00DD5824"/>
    <w:rsid w:val="00DD5B93"/>
    <w:rsid w:val="00DD5F78"/>
    <w:rsid w:val="00DD658D"/>
    <w:rsid w:val="00DD6E36"/>
    <w:rsid w:val="00DD75F1"/>
    <w:rsid w:val="00DE1483"/>
    <w:rsid w:val="00DE2168"/>
    <w:rsid w:val="00DE294C"/>
    <w:rsid w:val="00DE2A7C"/>
    <w:rsid w:val="00DE2FD8"/>
    <w:rsid w:val="00DE3CAA"/>
    <w:rsid w:val="00DE406A"/>
    <w:rsid w:val="00DE4BE1"/>
    <w:rsid w:val="00DE5029"/>
    <w:rsid w:val="00DE557F"/>
    <w:rsid w:val="00DE6367"/>
    <w:rsid w:val="00DE6830"/>
    <w:rsid w:val="00DE6C98"/>
    <w:rsid w:val="00DE70FD"/>
    <w:rsid w:val="00DE7E91"/>
    <w:rsid w:val="00DF0CFC"/>
    <w:rsid w:val="00DF157D"/>
    <w:rsid w:val="00DF1B1E"/>
    <w:rsid w:val="00DF1B93"/>
    <w:rsid w:val="00DF204A"/>
    <w:rsid w:val="00DF21F2"/>
    <w:rsid w:val="00DF2528"/>
    <w:rsid w:val="00DF2F53"/>
    <w:rsid w:val="00DF34F7"/>
    <w:rsid w:val="00DF452D"/>
    <w:rsid w:val="00DF46DD"/>
    <w:rsid w:val="00DF50F9"/>
    <w:rsid w:val="00DF5461"/>
    <w:rsid w:val="00DF5488"/>
    <w:rsid w:val="00DF561A"/>
    <w:rsid w:val="00DF5A2D"/>
    <w:rsid w:val="00DF5B66"/>
    <w:rsid w:val="00DF5E8D"/>
    <w:rsid w:val="00DF5E9D"/>
    <w:rsid w:val="00DF7DE2"/>
    <w:rsid w:val="00DF7F50"/>
    <w:rsid w:val="00E002BA"/>
    <w:rsid w:val="00E01121"/>
    <w:rsid w:val="00E012DC"/>
    <w:rsid w:val="00E0206B"/>
    <w:rsid w:val="00E02420"/>
    <w:rsid w:val="00E02A8F"/>
    <w:rsid w:val="00E02AA9"/>
    <w:rsid w:val="00E02B2E"/>
    <w:rsid w:val="00E05AAE"/>
    <w:rsid w:val="00E0621C"/>
    <w:rsid w:val="00E0645B"/>
    <w:rsid w:val="00E074DE"/>
    <w:rsid w:val="00E0775E"/>
    <w:rsid w:val="00E112D0"/>
    <w:rsid w:val="00E11C4D"/>
    <w:rsid w:val="00E13333"/>
    <w:rsid w:val="00E137CF"/>
    <w:rsid w:val="00E13DCA"/>
    <w:rsid w:val="00E15B62"/>
    <w:rsid w:val="00E163A2"/>
    <w:rsid w:val="00E1697D"/>
    <w:rsid w:val="00E173F3"/>
    <w:rsid w:val="00E17E78"/>
    <w:rsid w:val="00E203F6"/>
    <w:rsid w:val="00E20402"/>
    <w:rsid w:val="00E207E3"/>
    <w:rsid w:val="00E20A8B"/>
    <w:rsid w:val="00E2148B"/>
    <w:rsid w:val="00E2161D"/>
    <w:rsid w:val="00E22767"/>
    <w:rsid w:val="00E23982"/>
    <w:rsid w:val="00E239AE"/>
    <w:rsid w:val="00E23D04"/>
    <w:rsid w:val="00E23D9B"/>
    <w:rsid w:val="00E23EC3"/>
    <w:rsid w:val="00E24DC3"/>
    <w:rsid w:val="00E25067"/>
    <w:rsid w:val="00E25B49"/>
    <w:rsid w:val="00E26FF7"/>
    <w:rsid w:val="00E304A4"/>
    <w:rsid w:val="00E30A9E"/>
    <w:rsid w:val="00E30D61"/>
    <w:rsid w:val="00E30DE6"/>
    <w:rsid w:val="00E30F85"/>
    <w:rsid w:val="00E3105D"/>
    <w:rsid w:val="00E31C23"/>
    <w:rsid w:val="00E31CC0"/>
    <w:rsid w:val="00E32D3B"/>
    <w:rsid w:val="00E33020"/>
    <w:rsid w:val="00E33C45"/>
    <w:rsid w:val="00E343BF"/>
    <w:rsid w:val="00E35052"/>
    <w:rsid w:val="00E3561C"/>
    <w:rsid w:val="00E35C42"/>
    <w:rsid w:val="00E36A49"/>
    <w:rsid w:val="00E37B42"/>
    <w:rsid w:val="00E403AD"/>
    <w:rsid w:val="00E40EC4"/>
    <w:rsid w:val="00E40EF2"/>
    <w:rsid w:val="00E41CE1"/>
    <w:rsid w:val="00E424CE"/>
    <w:rsid w:val="00E44337"/>
    <w:rsid w:val="00E44935"/>
    <w:rsid w:val="00E44B52"/>
    <w:rsid w:val="00E4538E"/>
    <w:rsid w:val="00E45442"/>
    <w:rsid w:val="00E4595F"/>
    <w:rsid w:val="00E4667E"/>
    <w:rsid w:val="00E471D0"/>
    <w:rsid w:val="00E475D4"/>
    <w:rsid w:val="00E47DC0"/>
    <w:rsid w:val="00E5033C"/>
    <w:rsid w:val="00E5067A"/>
    <w:rsid w:val="00E50FAA"/>
    <w:rsid w:val="00E51EAF"/>
    <w:rsid w:val="00E52076"/>
    <w:rsid w:val="00E52129"/>
    <w:rsid w:val="00E529A3"/>
    <w:rsid w:val="00E529AC"/>
    <w:rsid w:val="00E52C5A"/>
    <w:rsid w:val="00E52D1A"/>
    <w:rsid w:val="00E53B09"/>
    <w:rsid w:val="00E549EF"/>
    <w:rsid w:val="00E56230"/>
    <w:rsid w:val="00E5667F"/>
    <w:rsid w:val="00E56D07"/>
    <w:rsid w:val="00E57A20"/>
    <w:rsid w:val="00E613CB"/>
    <w:rsid w:val="00E62041"/>
    <w:rsid w:val="00E62B8D"/>
    <w:rsid w:val="00E63A0E"/>
    <w:rsid w:val="00E6421B"/>
    <w:rsid w:val="00E64315"/>
    <w:rsid w:val="00E64F03"/>
    <w:rsid w:val="00E667C8"/>
    <w:rsid w:val="00E668C9"/>
    <w:rsid w:val="00E66965"/>
    <w:rsid w:val="00E66AB6"/>
    <w:rsid w:val="00E66AE5"/>
    <w:rsid w:val="00E673AB"/>
    <w:rsid w:val="00E70104"/>
    <w:rsid w:val="00E7137D"/>
    <w:rsid w:val="00E71E25"/>
    <w:rsid w:val="00E71F6C"/>
    <w:rsid w:val="00E72821"/>
    <w:rsid w:val="00E72CA0"/>
    <w:rsid w:val="00E73CF7"/>
    <w:rsid w:val="00E74749"/>
    <w:rsid w:val="00E7487F"/>
    <w:rsid w:val="00E76700"/>
    <w:rsid w:val="00E7717D"/>
    <w:rsid w:val="00E77730"/>
    <w:rsid w:val="00E80154"/>
    <w:rsid w:val="00E817DF"/>
    <w:rsid w:val="00E81B1F"/>
    <w:rsid w:val="00E825C5"/>
    <w:rsid w:val="00E8357D"/>
    <w:rsid w:val="00E836B5"/>
    <w:rsid w:val="00E84645"/>
    <w:rsid w:val="00E847EA"/>
    <w:rsid w:val="00E8497B"/>
    <w:rsid w:val="00E852CD"/>
    <w:rsid w:val="00E86E7D"/>
    <w:rsid w:val="00E8747D"/>
    <w:rsid w:val="00E90AA6"/>
    <w:rsid w:val="00E91653"/>
    <w:rsid w:val="00E9192D"/>
    <w:rsid w:val="00E91BBF"/>
    <w:rsid w:val="00E91F4E"/>
    <w:rsid w:val="00E92BA4"/>
    <w:rsid w:val="00E930D0"/>
    <w:rsid w:val="00E939C0"/>
    <w:rsid w:val="00E940FE"/>
    <w:rsid w:val="00E9431D"/>
    <w:rsid w:val="00E9504B"/>
    <w:rsid w:val="00E95D92"/>
    <w:rsid w:val="00E95F8A"/>
    <w:rsid w:val="00E96488"/>
    <w:rsid w:val="00E9682E"/>
    <w:rsid w:val="00E971C5"/>
    <w:rsid w:val="00E974DF"/>
    <w:rsid w:val="00E97937"/>
    <w:rsid w:val="00E97EAA"/>
    <w:rsid w:val="00E97F44"/>
    <w:rsid w:val="00EA0C4E"/>
    <w:rsid w:val="00EA17D7"/>
    <w:rsid w:val="00EA18A2"/>
    <w:rsid w:val="00EA1A4A"/>
    <w:rsid w:val="00EA1F3E"/>
    <w:rsid w:val="00EA24F6"/>
    <w:rsid w:val="00EA338F"/>
    <w:rsid w:val="00EA3623"/>
    <w:rsid w:val="00EA42E1"/>
    <w:rsid w:val="00EA44D7"/>
    <w:rsid w:val="00EA56BA"/>
    <w:rsid w:val="00EA5CB0"/>
    <w:rsid w:val="00EA5F41"/>
    <w:rsid w:val="00EA60DD"/>
    <w:rsid w:val="00EB0887"/>
    <w:rsid w:val="00EB0B48"/>
    <w:rsid w:val="00EB12E2"/>
    <w:rsid w:val="00EB13C6"/>
    <w:rsid w:val="00EB4572"/>
    <w:rsid w:val="00EB4A20"/>
    <w:rsid w:val="00EB4A9A"/>
    <w:rsid w:val="00EB4E0D"/>
    <w:rsid w:val="00EB5CEF"/>
    <w:rsid w:val="00EB700F"/>
    <w:rsid w:val="00EB762F"/>
    <w:rsid w:val="00EC0E18"/>
    <w:rsid w:val="00EC15E3"/>
    <w:rsid w:val="00EC169D"/>
    <w:rsid w:val="00EC18EB"/>
    <w:rsid w:val="00EC2243"/>
    <w:rsid w:val="00EC24F2"/>
    <w:rsid w:val="00EC3116"/>
    <w:rsid w:val="00EC40C7"/>
    <w:rsid w:val="00EC4875"/>
    <w:rsid w:val="00EC48B6"/>
    <w:rsid w:val="00EC619F"/>
    <w:rsid w:val="00EC704B"/>
    <w:rsid w:val="00EC7DE5"/>
    <w:rsid w:val="00ED14F4"/>
    <w:rsid w:val="00ED15D7"/>
    <w:rsid w:val="00ED1A66"/>
    <w:rsid w:val="00ED2B18"/>
    <w:rsid w:val="00ED366A"/>
    <w:rsid w:val="00ED4151"/>
    <w:rsid w:val="00ED6DE3"/>
    <w:rsid w:val="00ED7006"/>
    <w:rsid w:val="00ED719C"/>
    <w:rsid w:val="00ED7633"/>
    <w:rsid w:val="00ED76B5"/>
    <w:rsid w:val="00EE0799"/>
    <w:rsid w:val="00EE0825"/>
    <w:rsid w:val="00EE09B0"/>
    <w:rsid w:val="00EE0A7E"/>
    <w:rsid w:val="00EE0CCA"/>
    <w:rsid w:val="00EE155A"/>
    <w:rsid w:val="00EE2CE4"/>
    <w:rsid w:val="00EE3D91"/>
    <w:rsid w:val="00EE421E"/>
    <w:rsid w:val="00EE4CE3"/>
    <w:rsid w:val="00EE4F35"/>
    <w:rsid w:val="00EE54FF"/>
    <w:rsid w:val="00EE61D8"/>
    <w:rsid w:val="00EE6284"/>
    <w:rsid w:val="00EE6724"/>
    <w:rsid w:val="00EE6740"/>
    <w:rsid w:val="00EE7807"/>
    <w:rsid w:val="00EF2C2E"/>
    <w:rsid w:val="00EF3331"/>
    <w:rsid w:val="00EF37A2"/>
    <w:rsid w:val="00EF38FC"/>
    <w:rsid w:val="00EF4B19"/>
    <w:rsid w:val="00EF4D73"/>
    <w:rsid w:val="00EF551B"/>
    <w:rsid w:val="00EF5A89"/>
    <w:rsid w:val="00EF63B0"/>
    <w:rsid w:val="00EF74C1"/>
    <w:rsid w:val="00EF761D"/>
    <w:rsid w:val="00EF7A46"/>
    <w:rsid w:val="00F00808"/>
    <w:rsid w:val="00F008BF"/>
    <w:rsid w:val="00F0135C"/>
    <w:rsid w:val="00F01C73"/>
    <w:rsid w:val="00F02EE3"/>
    <w:rsid w:val="00F02EFD"/>
    <w:rsid w:val="00F03530"/>
    <w:rsid w:val="00F03AB6"/>
    <w:rsid w:val="00F04C6B"/>
    <w:rsid w:val="00F05508"/>
    <w:rsid w:val="00F061DC"/>
    <w:rsid w:val="00F06984"/>
    <w:rsid w:val="00F06C94"/>
    <w:rsid w:val="00F073AE"/>
    <w:rsid w:val="00F10C15"/>
    <w:rsid w:val="00F119A1"/>
    <w:rsid w:val="00F124E6"/>
    <w:rsid w:val="00F127F2"/>
    <w:rsid w:val="00F132DB"/>
    <w:rsid w:val="00F1424A"/>
    <w:rsid w:val="00F14DF2"/>
    <w:rsid w:val="00F1561F"/>
    <w:rsid w:val="00F1634F"/>
    <w:rsid w:val="00F16B10"/>
    <w:rsid w:val="00F16CB2"/>
    <w:rsid w:val="00F17A5B"/>
    <w:rsid w:val="00F17AC2"/>
    <w:rsid w:val="00F205C5"/>
    <w:rsid w:val="00F20983"/>
    <w:rsid w:val="00F220D9"/>
    <w:rsid w:val="00F22747"/>
    <w:rsid w:val="00F22ACE"/>
    <w:rsid w:val="00F231FE"/>
    <w:rsid w:val="00F235FD"/>
    <w:rsid w:val="00F23C49"/>
    <w:rsid w:val="00F2477A"/>
    <w:rsid w:val="00F24CED"/>
    <w:rsid w:val="00F25747"/>
    <w:rsid w:val="00F257F9"/>
    <w:rsid w:val="00F270C1"/>
    <w:rsid w:val="00F27B9B"/>
    <w:rsid w:val="00F300E3"/>
    <w:rsid w:val="00F307E9"/>
    <w:rsid w:val="00F30D4D"/>
    <w:rsid w:val="00F31040"/>
    <w:rsid w:val="00F323E4"/>
    <w:rsid w:val="00F33028"/>
    <w:rsid w:val="00F33C3B"/>
    <w:rsid w:val="00F34C2E"/>
    <w:rsid w:val="00F34FAC"/>
    <w:rsid w:val="00F35387"/>
    <w:rsid w:val="00F36C92"/>
    <w:rsid w:val="00F401A1"/>
    <w:rsid w:val="00F40FFF"/>
    <w:rsid w:val="00F421D7"/>
    <w:rsid w:val="00F422BD"/>
    <w:rsid w:val="00F42A89"/>
    <w:rsid w:val="00F42C72"/>
    <w:rsid w:val="00F42FE6"/>
    <w:rsid w:val="00F4386F"/>
    <w:rsid w:val="00F43E14"/>
    <w:rsid w:val="00F45033"/>
    <w:rsid w:val="00F45A62"/>
    <w:rsid w:val="00F460AF"/>
    <w:rsid w:val="00F47DEB"/>
    <w:rsid w:val="00F50502"/>
    <w:rsid w:val="00F5104F"/>
    <w:rsid w:val="00F514E4"/>
    <w:rsid w:val="00F516EE"/>
    <w:rsid w:val="00F51813"/>
    <w:rsid w:val="00F52A6D"/>
    <w:rsid w:val="00F533A5"/>
    <w:rsid w:val="00F53F3C"/>
    <w:rsid w:val="00F54768"/>
    <w:rsid w:val="00F548B3"/>
    <w:rsid w:val="00F5494B"/>
    <w:rsid w:val="00F54D98"/>
    <w:rsid w:val="00F55BA8"/>
    <w:rsid w:val="00F57D95"/>
    <w:rsid w:val="00F604D7"/>
    <w:rsid w:val="00F61661"/>
    <w:rsid w:val="00F61BDE"/>
    <w:rsid w:val="00F62970"/>
    <w:rsid w:val="00F63613"/>
    <w:rsid w:val="00F63B3E"/>
    <w:rsid w:val="00F645A0"/>
    <w:rsid w:val="00F64661"/>
    <w:rsid w:val="00F65178"/>
    <w:rsid w:val="00F65358"/>
    <w:rsid w:val="00F6542E"/>
    <w:rsid w:val="00F65582"/>
    <w:rsid w:val="00F660F5"/>
    <w:rsid w:val="00F66564"/>
    <w:rsid w:val="00F66DBA"/>
    <w:rsid w:val="00F675B3"/>
    <w:rsid w:val="00F6779E"/>
    <w:rsid w:val="00F7017E"/>
    <w:rsid w:val="00F70B76"/>
    <w:rsid w:val="00F71280"/>
    <w:rsid w:val="00F7157C"/>
    <w:rsid w:val="00F71BB0"/>
    <w:rsid w:val="00F72333"/>
    <w:rsid w:val="00F72700"/>
    <w:rsid w:val="00F73608"/>
    <w:rsid w:val="00F74753"/>
    <w:rsid w:val="00F75E0D"/>
    <w:rsid w:val="00F768CF"/>
    <w:rsid w:val="00F77AB5"/>
    <w:rsid w:val="00F8074B"/>
    <w:rsid w:val="00F80CC8"/>
    <w:rsid w:val="00F81331"/>
    <w:rsid w:val="00F81F0A"/>
    <w:rsid w:val="00F84FC8"/>
    <w:rsid w:val="00F861C3"/>
    <w:rsid w:val="00F86B8A"/>
    <w:rsid w:val="00F87725"/>
    <w:rsid w:val="00F87B0A"/>
    <w:rsid w:val="00F904DF"/>
    <w:rsid w:val="00F9079A"/>
    <w:rsid w:val="00F90C07"/>
    <w:rsid w:val="00F90E7A"/>
    <w:rsid w:val="00F90FB8"/>
    <w:rsid w:val="00F910FD"/>
    <w:rsid w:val="00F9150C"/>
    <w:rsid w:val="00F92155"/>
    <w:rsid w:val="00F93C2F"/>
    <w:rsid w:val="00F941B4"/>
    <w:rsid w:val="00F941C8"/>
    <w:rsid w:val="00F945B1"/>
    <w:rsid w:val="00F94D85"/>
    <w:rsid w:val="00F95455"/>
    <w:rsid w:val="00F95AF1"/>
    <w:rsid w:val="00F95CCD"/>
    <w:rsid w:val="00F9772F"/>
    <w:rsid w:val="00FA1B3F"/>
    <w:rsid w:val="00FA2B0E"/>
    <w:rsid w:val="00FA2CEB"/>
    <w:rsid w:val="00FA30B1"/>
    <w:rsid w:val="00FA38BD"/>
    <w:rsid w:val="00FA3E9B"/>
    <w:rsid w:val="00FA574B"/>
    <w:rsid w:val="00FA69CF"/>
    <w:rsid w:val="00FA6A8D"/>
    <w:rsid w:val="00FB0F4B"/>
    <w:rsid w:val="00FB1340"/>
    <w:rsid w:val="00FB1B38"/>
    <w:rsid w:val="00FB2A6A"/>
    <w:rsid w:val="00FB2E32"/>
    <w:rsid w:val="00FB33FA"/>
    <w:rsid w:val="00FB5457"/>
    <w:rsid w:val="00FB55A2"/>
    <w:rsid w:val="00FB5C3C"/>
    <w:rsid w:val="00FB6194"/>
    <w:rsid w:val="00FB6C50"/>
    <w:rsid w:val="00FB7021"/>
    <w:rsid w:val="00FC11CC"/>
    <w:rsid w:val="00FC21B2"/>
    <w:rsid w:val="00FC2622"/>
    <w:rsid w:val="00FC2665"/>
    <w:rsid w:val="00FC3544"/>
    <w:rsid w:val="00FC3642"/>
    <w:rsid w:val="00FC388C"/>
    <w:rsid w:val="00FC3991"/>
    <w:rsid w:val="00FC4220"/>
    <w:rsid w:val="00FC42F4"/>
    <w:rsid w:val="00FC5D3D"/>
    <w:rsid w:val="00FC635D"/>
    <w:rsid w:val="00FC6414"/>
    <w:rsid w:val="00FC6AEC"/>
    <w:rsid w:val="00FC6BF1"/>
    <w:rsid w:val="00FC7892"/>
    <w:rsid w:val="00FC79A4"/>
    <w:rsid w:val="00FD0740"/>
    <w:rsid w:val="00FD1724"/>
    <w:rsid w:val="00FD20A1"/>
    <w:rsid w:val="00FD2359"/>
    <w:rsid w:val="00FD2DB7"/>
    <w:rsid w:val="00FD4016"/>
    <w:rsid w:val="00FD46E7"/>
    <w:rsid w:val="00FD4747"/>
    <w:rsid w:val="00FD486C"/>
    <w:rsid w:val="00FD4888"/>
    <w:rsid w:val="00FD50AD"/>
    <w:rsid w:val="00FD567E"/>
    <w:rsid w:val="00FD6B65"/>
    <w:rsid w:val="00FD72F6"/>
    <w:rsid w:val="00FE1BC5"/>
    <w:rsid w:val="00FE24CA"/>
    <w:rsid w:val="00FE254A"/>
    <w:rsid w:val="00FE2E03"/>
    <w:rsid w:val="00FE321B"/>
    <w:rsid w:val="00FE395B"/>
    <w:rsid w:val="00FE40DF"/>
    <w:rsid w:val="00FE44EE"/>
    <w:rsid w:val="00FE4A04"/>
    <w:rsid w:val="00FE6150"/>
    <w:rsid w:val="00FE6979"/>
    <w:rsid w:val="00FE6B4D"/>
    <w:rsid w:val="00FE7390"/>
    <w:rsid w:val="00FF2724"/>
    <w:rsid w:val="00FF32A5"/>
    <w:rsid w:val="00FF37D0"/>
    <w:rsid w:val="00FF3D43"/>
    <w:rsid w:val="00FF4F05"/>
    <w:rsid w:val="00FF5635"/>
    <w:rsid w:val="00FF5E0A"/>
    <w:rsid w:val="00FF61F7"/>
    <w:rsid w:val="00FF64DC"/>
    <w:rsid w:val="00FF68D0"/>
    <w:rsid w:val="00FF6B96"/>
    <w:rsid w:val="00FF7075"/>
    <w:rsid w:val="00FF79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85"/>
    <w:rPr>
      <w:sz w:val="24"/>
      <w:szCs w:val="24"/>
      <w:lang w:eastAsia="ru-RU"/>
    </w:rPr>
  </w:style>
  <w:style w:type="paragraph" w:styleId="1">
    <w:name w:val="heading 1"/>
    <w:basedOn w:val="a"/>
    <w:next w:val="a"/>
    <w:link w:val="10"/>
    <w:qFormat/>
    <w:pPr>
      <w:keepNext/>
      <w:spacing w:before="240" w:after="60"/>
      <w:jc w:val="center"/>
      <w:outlineLvl w:val="0"/>
    </w:pPr>
    <w:rPr>
      <w:rFonts w:ascii="Arial" w:hAnsi="Arial"/>
      <w:b/>
      <w:kern w:val="28"/>
      <w:sz w:val="28"/>
      <w:szCs w:val="20"/>
      <w:lang w:val="x-none" w:eastAsia="x-none"/>
    </w:rPr>
  </w:style>
  <w:style w:type="paragraph" w:styleId="20">
    <w:name w:val="heading 2"/>
    <w:basedOn w:val="a"/>
    <w:next w:val="a"/>
    <w:link w:val="21"/>
    <w:uiPriority w:val="9"/>
    <w:qFormat/>
    <w:pPr>
      <w:keepNext/>
      <w:outlineLvl w:val="1"/>
    </w:pPr>
    <w:rPr>
      <w:sz w:val="28"/>
      <w:szCs w:val="20"/>
      <w:lang w:val="x-none" w:eastAsia="x-none"/>
    </w:rPr>
  </w:style>
  <w:style w:type="paragraph" w:styleId="3">
    <w:name w:val="heading 3"/>
    <w:basedOn w:val="a"/>
    <w:next w:val="a"/>
    <w:link w:val="30"/>
    <w:qFormat/>
    <w:pPr>
      <w:keepNext/>
      <w:tabs>
        <w:tab w:val="left" w:leader="dot" w:pos="9639"/>
      </w:tabs>
      <w:spacing w:before="360"/>
      <w:outlineLvl w:val="2"/>
    </w:pPr>
    <w:rPr>
      <w:b/>
      <w:sz w:val="20"/>
      <w:szCs w:val="20"/>
      <w:lang w:val="x-none" w:eastAsia="x-none"/>
    </w:rPr>
  </w:style>
  <w:style w:type="paragraph" w:styleId="4">
    <w:name w:val="heading 4"/>
    <w:basedOn w:val="a"/>
    <w:next w:val="a"/>
    <w:link w:val="40"/>
    <w:qFormat/>
    <w:pPr>
      <w:keepNext/>
      <w:ind w:firstLine="709"/>
      <w:jc w:val="center"/>
      <w:outlineLvl w:val="3"/>
    </w:pPr>
    <w:rPr>
      <w:b/>
      <w:sz w:val="22"/>
      <w:szCs w:val="20"/>
      <w:lang w:eastAsia="x-none"/>
    </w:rPr>
  </w:style>
  <w:style w:type="paragraph" w:styleId="5">
    <w:name w:val="heading 5"/>
    <w:basedOn w:val="a"/>
    <w:next w:val="a"/>
    <w:link w:val="50"/>
    <w:qFormat/>
    <w:pPr>
      <w:keepNext/>
      <w:jc w:val="center"/>
      <w:outlineLvl w:val="4"/>
    </w:pPr>
    <w:rPr>
      <w:rFonts w:ascii="Arial" w:hAnsi="Arial"/>
      <w:sz w:val="36"/>
      <w:szCs w:val="20"/>
      <w:lang w:val="x-none" w:eastAsia="x-none"/>
    </w:rPr>
  </w:style>
  <w:style w:type="paragraph" w:styleId="6">
    <w:name w:val="heading 6"/>
    <w:basedOn w:val="a"/>
    <w:next w:val="a"/>
    <w:link w:val="60"/>
    <w:qFormat/>
    <w:pPr>
      <w:keepNext/>
      <w:jc w:val="center"/>
      <w:outlineLvl w:val="5"/>
    </w:pPr>
    <w:rPr>
      <w:rFonts w:ascii="Arial" w:hAnsi="Arial"/>
      <w:sz w:val="32"/>
      <w:szCs w:val="20"/>
      <w:lang w:val="x-none" w:eastAsia="x-none"/>
    </w:rPr>
  </w:style>
  <w:style w:type="paragraph" w:styleId="7">
    <w:name w:val="heading 7"/>
    <w:basedOn w:val="a"/>
    <w:next w:val="a"/>
    <w:link w:val="70"/>
    <w:qFormat/>
    <w:pPr>
      <w:keepNext/>
      <w:jc w:val="center"/>
      <w:outlineLvl w:val="6"/>
    </w:pPr>
    <w:rPr>
      <w:rFonts w:ascii="Arial" w:hAnsi="Arial"/>
      <w:b/>
      <w:sz w:val="32"/>
      <w:szCs w:val="20"/>
      <w:lang w:val="x-none" w:eastAsia="x-none"/>
    </w:rPr>
  </w:style>
  <w:style w:type="paragraph" w:styleId="8">
    <w:name w:val="heading 8"/>
    <w:basedOn w:val="a"/>
    <w:next w:val="a"/>
    <w:link w:val="80"/>
    <w:qFormat/>
    <w:pPr>
      <w:keepNext/>
      <w:ind w:left="-142" w:firstLine="142"/>
      <w:jc w:val="center"/>
      <w:outlineLvl w:val="7"/>
    </w:pPr>
    <w:rPr>
      <w:rFonts w:ascii="Arial" w:hAnsi="Arial"/>
      <w:b/>
      <w:sz w:val="32"/>
      <w:szCs w:val="20"/>
      <w:lang w:val="x-none" w:eastAsia="x-none"/>
    </w:rPr>
  </w:style>
  <w:style w:type="paragraph" w:styleId="9">
    <w:name w:val="heading 9"/>
    <w:basedOn w:val="a"/>
    <w:next w:val="a"/>
    <w:link w:val="90"/>
    <w:qFormat/>
    <w:pPr>
      <w:keepNext/>
      <w:jc w:val="center"/>
      <w:outlineLvl w:val="8"/>
    </w:pPr>
    <w:rPr>
      <w:b/>
      <w:color w:val="00000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mystyle0">
    <w:name w:val="my_style0"/>
    <w:basedOn w:val="mystyle1"/>
    <w:pPr>
      <w:pageBreakBefore/>
    </w:pPr>
  </w:style>
  <w:style w:type="paragraph" w:customStyle="1" w:styleId="mystyle1">
    <w:name w:val="my_style1"/>
    <w:basedOn w:val="1"/>
    <w:pPr>
      <w:outlineLvl w:val="9"/>
    </w:pPr>
    <w:rPr>
      <w:rFonts w:ascii="Times New Roman" w:hAnsi="Times New Roman"/>
    </w:rPr>
  </w:style>
  <w:style w:type="paragraph" w:styleId="11">
    <w:name w:val="toc 1"/>
    <w:basedOn w:val="a"/>
    <w:next w:val="a"/>
    <w:autoRedefine/>
    <w:pPr>
      <w:tabs>
        <w:tab w:val="right" w:leader="dot" w:pos="9640"/>
      </w:tabs>
      <w:spacing w:before="360"/>
    </w:pPr>
    <w:rPr>
      <w:rFonts w:ascii="Arial" w:hAnsi="Arial"/>
      <w:b/>
      <w:caps/>
      <w:szCs w:val="20"/>
      <w:lang w:val="ru-RU"/>
    </w:rPr>
  </w:style>
  <w:style w:type="paragraph" w:styleId="22">
    <w:name w:val="toc 2"/>
    <w:basedOn w:val="a"/>
    <w:next w:val="a"/>
    <w:autoRedefine/>
    <w:semiHidden/>
    <w:pPr>
      <w:tabs>
        <w:tab w:val="right" w:leader="dot" w:pos="9640"/>
      </w:tabs>
      <w:spacing w:before="240"/>
      <w:ind w:left="240"/>
    </w:pPr>
    <w:rPr>
      <w:b/>
      <w:sz w:val="20"/>
      <w:szCs w:val="20"/>
      <w:lang w:val="ru-RU"/>
    </w:rPr>
  </w:style>
  <w:style w:type="paragraph" w:styleId="31">
    <w:name w:val="Body Text 3"/>
    <w:basedOn w:val="a"/>
    <w:link w:val="32"/>
    <w:rPr>
      <w:b/>
      <w:szCs w:val="20"/>
      <w:lang w:val="x-none" w:eastAsia="x-none"/>
    </w:rPr>
  </w:style>
  <w:style w:type="paragraph" w:styleId="23">
    <w:name w:val="List 2"/>
    <w:basedOn w:val="a"/>
    <w:pPr>
      <w:ind w:left="566" w:hanging="283"/>
    </w:pPr>
    <w:rPr>
      <w:rFonts w:ascii="Pragmatica" w:hAnsi="Pragmatica"/>
      <w:szCs w:val="20"/>
      <w:lang w:val="ru-RU"/>
    </w:rPr>
  </w:style>
  <w:style w:type="paragraph" w:styleId="24">
    <w:name w:val="Body Text 2"/>
    <w:basedOn w:val="a"/>
    <w:link w:val="25"/>
    <w:pPr>
      <w:widowControl w:val="0"/>
      <w:ind w:right="567" w:firstLine="709"/>
      <w:jc w:val="both"/>
    </w:pPr>
    <w:rPr>
      <w:szCs w:val="20"/>
      <w:lang w:val="x-none" w:eastAsia="x-none"/>
    </w:rPr>
  </w:style>
  <w:style w:type="paragraph" w:styleId="33">
    <w:name w:val="Body Text Indent 3"/>
    <w:basedOn w:val="a"/>
    <w:link w:val="34"/>
    <w:uiPriority w:val="99"/>
    <w:pPr>
      <w:ind w:firstLine="709"/>
      <w:jc w:val="both"/>
    </w:pPr>
    <w:rPr>
      <w:sz w:val="22"/>
      <w:szCs w:val="20"/>
      <w:lang w:val="x-none" w:eastAsia="x-none"/>
    </w:rPr>
  </w:style>
  <w:style w:type="paragraph" w:styleId="26">
    <w:name w:val="Body Text Indent 2"/>
    <w:basedOn w:val="a"/>
    <w:link w:val="27"/>
    <w:pPr>
      <w:ind w:firstLine="720"/>
      <w:jc w:val="both"/>
    </w:pPr>
    <w:rPr>
      <w:szCs w:val="20"/>
      <w:lang w:eastAsia="x-none"/>
    </w:rPr>
  </w:style>
  <w:style w:type="paragraph" w:customStyle="1" w:styleId="Normal-s">
    <w:name w:val="Normal-s"/>
    <w:basedOn w:val="a"/>
    <w:pPr>
      <w:keepNext/>
      <w:spacing w:before="60" w:after="120"/>
      <w:jc w:val="center"/>
    </w:pPr>
    <w:rPr>
      <w:b/>
      <w:szCs w:val="20"/>
      <w:lang w:val="ru-RU"/>
    </w:rPr>
  </w:style>
  <w:style w:type="paragraph" w:customStyle="1" w:styleId="mystylen">
    <w:name w:val="my_style_n"/>
    <w:basedOn w:val="mystyle0"/>
    <w:pPr>
      <w:keepLines/>
    </w:pPr>
    <w:rPr>
      <w:b w:val="0"/>
    </w:rPr>
  </w:style>
  <w:style w:type="paragraph" w:customStyle="1" w:styleId="mystylen0">
    <w:name w:val="my_style_n_"/>
    <w:basedOn w:val="mystylen"/>
    <w:pPr>
      <w:tabs>
        <w:tab w:val="left" w:pos="-1843"/>
        <w:tab w:val="left" w:pos="-1701"/>
      </w:tabs>
      <w:jc w:val="right"/>
    </w:pPr>
    <w:rPr>
      <w:b/>
    </w:rPr>
  </w:style>
  <w:style w:type="paragraph" w:styleId="a4">
    <w:name w:val="header"/>
    <w:basedOn w:val="a"/>
    <w:link w:val="a5"/>
    <w:pPr>
      <w:tabs>
        <w:tab w:val="center" w:pos="4703"/>
        <w:tab w:val="right" w:pos="9406"/>
      </w:tabs>
    </w:pPr>
    <w:rPr>
      <w:rFonts w:ascii="Pragmatica" w:hAnsi="Pragmatica"/>
      <w:szCs w:val="20"/>
      <w:lang w:val="x-none" w:eastAsia="x-none"/>
    </w:rPr>
  </w:style>
  <w:style w:type="paragraph" w:styleId="a6">
    <w:name w:val="Body Text Indent"/>
    <w:basedOn w:val="13"/>
    <w:link w:val="a7"/>
    <w:pPr>
      <w:ind w:left="780"/>
      <w:jc w:val="both"/>
    </w:pPr>
    <w:rPr>
      <w:sz w:val="24"/>
      <w:lang w:val="uk-UA" w:eastAsia="x-none"/>
    </w:rPr>
  </w:style>
  <w:style w:type="paragraph" w:customStyle="1" w:styleId="13">
    <w:name w:val="Обычный1"/>
    <w:rPr>
      <w:snapToGrid w:val="0"/>
      <w:lang w:val="ru-RU" w:eastAsia="ru-RU"/>
    </w:rPr>
  </w:style>
  <w:style w:type="paragraph" w:customStyle="1" w:styleId="14">
    <w:name w:val="Основной текст1"/>
    <w:basedOn w:val="13"/>
    <w:pPr>
      <w:jc w:val="center"/>
    </w:pPr>
    <w:rPr>
      <w:i/>
      <w:sz w:val="24"/>
    </w:rPr>
  </w:style>
  <w:style w:type="paragraph" w:styleId="a8">
    <w:name w:val="footer"/>
    <w:basedOn w:val="a"/>
    <w:link w:val="a9"/>
    <w:uiPriority w:val="99"/>
    <w:pPr>
      <w:tabs>
        <w:tab w:val="center" w:pos="4703"/>
        <w:tab w:val="right" w:pos="9406"/>
      </w:tabs>
    </w:pPr>
    <w:rPr>
      <w:rFonts w:ascii="Pragmatica" w:hAnsi="Pragmatica"/>
      <w:szCs w:val="20"/>
      <w:lang w:val="ru-RU"/>
    </w:rPr>
  </w:style>
  <w:style w:type="character" w:styleId="aa">
    <w:name w:val="page number"/>
    <w:basedOn w:val="a0"/>
  </w:style>
  <w:style w:type="paragraph" w:styleId="ab">
    <w:name w:val="Body Text"/>
    <w:basedOn w:val="a"/>
    <w:link w:val="ac"/>
    <w:pPr>
      <w:jc w:val="center"/>
    </w:pPr>
    <w:rPr>
      <w:b/>
      <w:szCs w:val="20"/>
      <w:lang w:eastAsia="x-none"/>
    </w:rPr>
  </w:style>
  <w:style w:type="paragraph" w:styleId="ad">
    <w:name w:val="Title"/>
    <w:basedOn w:val="a"/>
    <w:next w:val="ab"/>
    <w:link w:val="ae"/>
    <w:rsid w:val="00A72188"/>
    <w:pPr>
      <w:keepNext/>
      <w:suppressAutoHyphens/>
      <w:autoSpaceDE w:val="0"/>
      <w:spacing w:before="240" w:after="120"/>
    </w:pPr>
    <w:rPr>
      <w:rFonts w:ascii="Arial" w:eastAsia="Lucida Sans Unicode" w:hAnsi="Arial" w:cs="Tahoma"/>
      <w:sz w:val="28"/>
      <w:szCs w:val="28"/>
      <w:lang w:eastAsia="ar-SA"/>
    </w:rPr>
  </w:style>
  <w:style w:type="paragraph" w:customStyle="1" w:styleId="xl25">
    <w:name w:val="xl25"/>
    <w:basedOn w:val="a"/>
    <w:pPr>
      <w:spacing w:before="100" w:beforeAutospacing="1" w:after="100" w:afterAutospacing="1"/>
      <w:jc w:val="center"/>
    </w:pPr>
    <w:rPr>
      <w:rFonts w:ascii="Arial" w:hAnsi="Arial"/>
      <w:sz w:val="18"/>
      <w:szCs w:val="18"/>
      <w:lang w:val="ru-RU"/>
    </w:rPr>
  </w:style>
  <w:style w:type="paragraph" w:customStyle="1" w:styleId="xl94">
    <w:name w:val="xl94"/>
    <w:basedOn w:val="a"/>
    <w:pPr>
      <w:pBdr>
        <w:top w:val="single" w:sz="4" w:space="0" w:color="auto"/>
        <w:left w:val="single" w:sz="4" w:space="0" w:color="auto"/>
      </w:pBdr>
      <w:spacing w:before="100" w:beforeAutospacing="1" w:after="100" w:afterAutospacing="1"/>
      <w:textAlignment w:val="center"/>
    </w:pPr>
    <w:rPr>
      <w:b/>
      <w:bCs/>
      <w:lang w:val="ru-RU"/>
    </w:rPr>
  </w:style>
  <w:style w:type="character" w:styleId="af">
    <w:name w:val="FollowedHyperlink"/>
    <w:rPr>
      <w:color w:val="800080"/>
      <w:u w:val="single"/>
    </w:rPr>
  </w:style>
  <w:style w:type="paragraph" w:customStyle="1" w:styleId="xl22">
    <w:name w:val="xl22"/>
    <w:basedOn w:val="a"/>
    <w:pPr>
      <w:spacing w:before="100" w:beforeAutospacing="1" w:after="100" w:afterAutospacing="1"/>
      <w:textAlignment w:val="center"/>
    </w:pPr>
    <w:rPr>
      <w:lang w:val="ru-RU"/>
    </w:rPr>
  </w:style>
  <w:style w:type="paragraph" w:customStyle="1" w:styleId="35">
    <w:name w:val="заголовок 3"/>
    <w:basedOn w:val="a"/>
    <w:next w:val="a"/>
    <w:pPr>
      <w:keepNext/>
      <w:spacing w:before="240" w:after="60"/>
      <w:jc w:val="both"/>
    </w:pPr>
    <w:rPr>
      <w:rFonts w:ascii="Arial" w:hAnsi="Arial"/>
      <w:snapToGrid w:val="0"/>
      <w:szCs w:val="20"/>
      <w:lang w:val="ru-RU"/>
    </w:rPr>
  </w:style>
  <w:style w:type="paragraph" w:styleId="af0">
    <w:name w:val="Normal (Web)"/>
    <w:aliases w:val=" Знак, Знак Знак Знак Знак, Знак Знак Знак, Знак Знак, Знак Знак Знак Знак Знак Знак,Обычный (Web),Знак,Знак Знак Знак Знак,Знак Знак Знак,Знак Знак Знак Знак Знак Знак"/>
    <w:basedOn w:val="a"/>
    <w:uiPriority w:val="99"/>
    <w:qFormat/>
    <w:pPr>
      <w:spacing w:before="100" w:beforeAutospacing="1" w:after="100" w:afterAutospacing="1"/>
    </w:pPr>
    <w:rPr>
      <w:rFonts w:ascii="Arial" w:hAnsi="Arial" w:cs="Arial"/>
      <w:color w:val="000000"/>
      <w:sz w:val="20"/>
      <w:szCs w:val="20"/>
      <w:lang w:val="ru-RU"/>
    </w:rPr>
  </w:style>
  <w:style w:type="character" w:styleId="af1">
    <w:name w:val="Strong"/>
    <w:qFormat/>
    <w:rPr>
      <w:b/>
      <w:bCs/>
    </w:rPr>
  </w:style>
  <w:style w:type="paragraph" w:styleId="af2">
    <w:name w:val="Subtitle"/>
    <w:basedOn w:val="a"/>
    <w:link w:val="af3"/>
    <w:qFormat/>
    <w:pPr>
      <w:ind w:firstLine="567"/>
      <w:jc w:val="center"/>
    </w:pPr>
    <w:rPr>
      <w:rFonts w:ascii="Arial" w:hAnsi="Arial"/>
      <w:b/>
      <w:sz w:val="20"/>
      <w:szCs w:val="20"/>
      <w:lang w:eastAsia="uk-UA"/>
    </w:rPr>
  </w:style>
  <w:style w:type="paragraph" w:styleId="af4">
    <w:name w:val="Balloon Text"/>
    <w:basedOn w:val="a"/>
    <w:link w:val="af5"/>
    <w:uiPriority w:val="99"/>
    <w:rPr>
      <w:rFonts w:ascii="Tahoma" w:hAnsi="Tahoma"/>
      <w:sz w:val="16"/>
      <w:szCs w:val="16"/>
      <w:lang w:val="x-none" w:eastAsia="x-none"/>
    </w:rPr>
  </w:style>
  <w:style w:type="paragraph" w:styleId="15">
    <w:name w:val="index 1"/>
    <w:basedOn w:val="a"/>
    <w:next w:val="a"/>
    <w:autoRedefine/>
    <w:semiHidden/>
    <w:pPr>
      <w:ind w:left="240" w:hanging="240"/>
    </w:pPr>
  </w:style>
  <w:style w:type="paragraph" w:customStyle="1" w:styleId="xl32">
    <w:name w:val="xl32"/>
    <w:basedOn w:val="a"/>
    <w:pPr>
      <w:spacing w:before="100" w:beforeAutospacing="1" w:after="100" w:afterAutospacing="1"/>
    </w:pPr>
    <w:rPr>
      <w:rFonts w:ascii="Arial" w:eastAsia="Arial Unicode MS" w:hAnsi="Arial" w:cs="Arial Unicode MS"/>
      <w:sz w:val="28"/>
      <w:szCs w:val="28"/>
      <w:lang w:val="ru-RU"/>
    </w:rPr>
  </w:style>
  <w:style w:type="paragraph" w:customStyle="1" w:styleId="16">
    <w:name w:val="Основной текст с отступом1"/>
    <w:basedOn w:val="a"/>
    <w:pPr>
      <w:ind w:left="780"/>
      <w:jc w:val="both"/>
    </w:pPr>
    <w:rPr>
      <w:rFonts w:ascii="Tms Rmn" w:hAnsi="Tms Rmn"/>
    </w:rPr>
  </w:style>
  <w:style w:type="paragraph" w:styleId="HTML">
    <w:name w:val="HTML Preformatted"/>
    <w:aliases w:val=" Знак"/>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af6">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ru-RU"/>
    </w:rPr>
  </w:style>
  <w:style w:type="paragraph" w:styleId="af7">
    <w:name w:val="Plain Text"/>
    <w:basedOn w:val="a"/>
    <w:link w:val="af8"/>
    <w:rPr>
      <w:rFonts w:ascii="Courier New" w:hAnsi="Courier New"/>
      <w:sz w:val="20"/>
      <w:szCs w:val="20"/>
      <w:lang w:val="x-none" w:eastAsia="x-none"/>
    </w:rPr>
  </w:style>
  <w:style w:type="paragraph" w:customStyle="1" w:styleId="Iniiaiieoaeno2">
    <w:name w:val="Iniiaiie oaeno 2"/>
    <w:basedOn w:val="a"/>
    <w:pPr>
      <w:widowControl w:val="0"/>
      <w:overflowPunct w:val="0"/>
      <w:autoSpaceDE w:val="0"/>
      <w:autoSpaceDN w:val="0"/>
      <w:adjustRightInd w:val="0"/>
      <w:ind w:firstLine="567"/>
      <w:jc w:val="both"/>
      <w:textAlignment w:val="baseline"/>
    </w:pPr>
    <w:rPr>
      <w:sz w:val="20"/>
      <w:szCs w:val="20"/>
      <w:lang w:val="ru-RU"/>
    </w:rPr>
  </w:style>
  <w:style w:type="paragraph" w:customStyle="1" w:styleId="17">
    <w:name w:val="заголовок 1"/>
    <w:basedOn w:val="a"/>
    <w:next w:val="a"/>
    <w:autoRedefine/>
    <w:pPr>
      <w:widowControl w:val="0"/>
      <w:tabs>
        <w:tab w:val="left" w:pos="851"/>
      </w:tabs>
      <w:spacing w:before="120"/>
      <w:ind w:firstLine="284"/>
      <w:jc w:val="both"/>
    </w:pPr>
    <w:rPr>
      <w:b/>
      <w:kern w:val="28"/>
      <w:sz w:val="20"/>
      <w:szCs w:val="20"/>
    </w:rPr>
  </w:style>
  <w:style w:type="paragraph" w:customStyle="1" w:styleId="41">
    <w:name w:val="заголовок 4"/>
    <w:basedOn w:val="a"/>
    <w:next w:val="a"/>
    <w:pPr>
      <w:keepNext/>
    </w:pPr>
    <w:rPr>
      <w:b/>
      <w:sz w:val="20"/>
      <w:szCs w:val="20"/>
      <w:lang w:val="ru-RU"/>
    </w:rPr>
  </w:style>
  <w:style w:type="character" w:customStyle="1" w:styleId="xslt">
    <w:name w:val="xslt"/>
    <w:basedOn w:val="a0"/>
  </w:style>
  <w:style w:type="paragraph" w:customStyle="1" w:styleId="2-">
    <w:name w:val="2-основной текст"/>
    <w:basedOn w:val="a"/>
    <w:pPr>
      <w:ind w:left="851" w:firstLine="709"/>
      <w:jc w:val="both"/>
    </w:pPr>
    <w:rPr>
      <w:rFonts w:ascii="Arial" w:hAnsi="Arial" w:cs="Arial"/>
    </w:rPr>
  </w:style>
  <w:style w:type="character" w:customStyle="1" w:styleId="18">
    <w:name w:val="Обычный (веб)1"/>
    <w:aliases w:val=" Знак1,Обычный (Web)1, Знак Знак Знак Знак Знак"/>
    <w:rPr>
      <w:rFonts w:ascii="Arial" w:hAnsi="Arial" w:cs="Arial"/>
      <w:color w:val="000000"/>
      <w:lang w:val="ru-RU" w:eastAsia="ru-RU" w:bidi="ar-SA"/>
    </w:rPr>
  </w:style>
  <w:style w:type="paragraph" w:customStyle="1" w:styleId="2">
    <w:name w:val="Уровень 2"/>
    <w:basedOn w:val="a"/>
    <w:pPr>
      <w:numPr>
        <w:ilvl w:val="1"/>
        <w:numId w:val="3"/>
      </w:numPr>
      <w:jc w:val="both"/>
    </w:pPr>
    <w:rPr>
      <w:rFonts w:ascii="Arial" w:hAnsi="Arial" w:cs="Arial"/>
    </w:rPr>
  </w:style>
  <w:style w:type="character" w:styleId="af9">
    <w:name w:val="annotation reference"/>
    <w:uiPriority w:val="99"/>
    <w:rsid w:val="0059436A"/>
    <w:rPr>
      <w:sz w:val="16"/>
      <w:szCs w:val="16"/>
    </w:rPr>
  </w:style>
  <w:style w:type="paragraph" w:styleId="afa">
    <w:name w:val="annotation text"/>
    <w:aliases w:val=" Знак"/>
    <w:basedOn w:val="a"/>
    <w:link w:val="afb"/>
    <w:uiPriority w:val="99"/>
    <w:rsid w:val="0059436A"/>
    <w:rPr>
      <w:sz w:val="20"/>
      <w:szCs w:val="20"/>
      <w:lang w:eastAsia="x-none"/>
    </w:rPr>
  </w:style>
  <w:style w:type="paragraph" w:styleId="afc">
    <w:name w:val="annotation subject"/>
    <w:aliases w:val=" Знак"/>
    <w:basedOn w:val="afa"/>
    <w:next w:val="afa"/>
    <w:link w:val="afd"/>
    <w:rsid w:val="0059436A"/>
    <w:rPr>
      <w:b/>
      <w:bCs/>
    </w:rPr>
  </w:style>
  <w:style w:type="paragraph" w:customStyle="1" w:styleId="310">
    <w:name w:val="Основной текст с отступом 31"/>
    <w:basedOn w:val="a"/>
    <w:rsid w:val="002617BC"/>
    <w:pPr>
      <w:suppressAutoHyphens/>
      <w:ind w:firstLine="709"/>
      <w:jc w:val="both"/>
    </w:pPr>
    <w:rPr>
      <w:sz w:val="22"/>
      <w:szCs w:val="20"/>
      <w:lang w:val="ru-RU" w:eastAsia="ar-SA"/>
    </w:rPr>
  </w:style>
  <w:style w:type="character" w:customStyle="1" w:styleId="10">
    <w:name w:val="Заголовок 1 Знак"/>
    <w:link w:val="1"/>
    <w:rsid w:val="0056077E"/>
    <w:rPr>
      <w:rFonts w:ascii="Arial" w:hAnsi="Arial"/>
      <w:b/>
      <w:kern w:val="28"/>
      <w:sz w:val="28"/>
    </w:rPr>
  </w:style>
  <w:style w:type="character" w:customStyle="1" w:styleId="ae">
    <w:name w:val="Название Знак"/>
    <w:link w:val="ad"/>
    <w:rsid w:val="00D27BED"/>
    <w:rPr>
      <w:rFonts w:ascii="Arial" w:hAnsi="Arial" w:cs="Arial"/>
      <w:b/>
      <w:sz w:val="22"/>
      <w:lang w:val="uk-UA" w:eastAsia="uk-UA"/>
    </w:rPr>
  </w:style>
  <w:style w:type="paragraph" w:customStyle="1" w:styleId="28">
    <w:name w:val="Знак Знак2 Знак Знак"/>
    <w:basedOn w:val="a"/>
    <w:rsid w:val="00DF2F53"/>
    <w:rPr>
      <w:rFonts w:ascii="Verdana" w:hAnsi="Verdana" w:cs="Verdana"/>
      <w:sz w:val="20"/>
      <w:szCs w:val="20"/>
      <w:lang w:val="en-US" w:eastAsia="en-US"/>
    </w:rPr>
  </w:style>
  <w:style w:type="paragraph" w:styleId="afe">
    <w:name w:val="Revision"/>
    <w:hidden/>
    <w:uiPriority w:val="99"/>
    <w:semiHidden/>
    <w:rsid w:val="00C11D0B"/>
    <w:rPr>
      <w:sz w:val="24"/>
      <w:szCs w:val="24"/>
      <w:lang w:eastAsia="ru-RU"/>
    </w:rPr>
  </w:style>
  <w:style w:type="character" w:customStyle="1" w:styleId="a9">
    <w:name w:val="Нижний колонтитул Знак"/>
    <w:link w:val="a8"/>
    <w:uiPriority w:val="99"/>
    <w:rsid w:val="00677CAA"/>
    <w:rPr>
      <w:rFonts w:ascii="Pragmatica" w:hAnsi="Pragmatica"/>
      <w:sz w:val="24"/>
      <w:lang w:val="ru-RU" w:eastAsia="ru-RU"/>
    </w:rPr>
  </w:style>
  <w:style w:type="paragraph" w:customStyle="1" w:styleId="rvps2">
    <w:name w:val="rvps2"/>
    <w:basedOn w:val="a"/>
    <w:rsid w:val="00F1561F"/>
    <w:pPr>
      <w:spacing w:before="100" w:beforeAutospacing="1" w:after="100" w:afterAutospacing="1"/>
    </w:pPr>
    <w:rPr>
      <w:lang w:eastAsia="uk-UA"/>
    </w:rPr>
  </w:style>
  <w:style w:type="character" w:customStyle="1" w:styleId="apple-converted-space">
    <w:name w:val="apple-converted-space"/>
    <w:basedOn w:val="a0"/>
    <w:rsid w:val="00F1561F"/>
  </w:style>
  <w:style w:type="numbering" w:customStyle="1" w:styleId="19">
    <w:name w:val="Нет списка1"/>
    <w:next w:val="a2"/>
    <w:semiHidden/>
    <w:unhideWhenUsed/>
    <w:rsid w:val="00A72188"/>
  </w:style>
  <w:style w:type="character" w:customStyle="1" w:styleId="21">
    <w:name w:val="Заголовок 2 Знак"/>
    <w:link w:val="20"/>
    <w:uiPriority w:val="9"/>
    <w:rsid w:val="00A72188"/>
    <w:rPr>
      <w:sz w:val="28"/>
    </w:rPr>
  </w:style>
  <w:style w:type="character" w:customStyle="1" w:styleId="30">
    <w:name w:val="Заголовок 3 Знак"/>
    <w:link w:val="3"/>
    <w:rsid w:val="00A72188"/>
    <w:rPr>
      <w:b/>
    </w:rPr>
  </w:style>
  <w:style w:type="character" w:customStyle="1" w:styleId="40">
    <w:name w:val="Заголовок 4 Знак"/>
    <w:link w:val="4"/>
    <w:rsid w:val="00A72188"/>
    <w:rPr>
      <w:b/>
      <w:sz w:val="22"/>
      <w:lang w:val="uk-UA"/>
    </w:rPr>
  </w:style>
  <w:style w:type="character" w:customStyle="1" w:styleId="50">
    <w:name w:val="Заголовок 5 Знак"/>
    <w:link w:val="5"/>
    <w:rsid w:val="00A72188"/>
    <w:rPr>
      <w:rFonts w:ascii="Arial" w:hAnsi="Arial"/>
      <w:sz w:val="36"/>
    </w:rPr>
  </w:style>
  <w:style w:type="character" w:customStyle="1" w:styleId="60">
    <w:name w:val="Заголовок 6 Знак"/>
    <w:link w:val="6"/>
    <w:rsid w:val="00A72188"/>
    <w:rPr>
      <w:rFonts w:ascii="Arial" w:hAnsi="Arial"/>
      <w:sz w:val="32"/>
    </w:rPr>
  </w:style>
  <w:style w:type="character" w:customStyle="1" w:styleId="70">
    <w:name w:val="Заголовок 7 Знак"/>
    <w:link w:val="7"/>
    <w:rsid w:val="00A72188"/>
    <w:rPr>
      <w:rFonts w:ascii="Arial" w:hAnsi="Arial"/>
      <w:b/>
      <w:sz w:val="32"/>
    </w:rPr>
  </w:style>
  <w:style w:type="character" w:customStyle="1" w:styleId="80">
    <w:name w:val="Заголовок 8 Знак"/>
    <w:link w:val="8"/>
    <w:rsid w:val="00A72188"/>
    <w:rPr>
      <w:rFonts w:ascii="Arial" w:hAnsi="Arial"/>
      <w:b/>
      <w:sz w:val="32"/>
    </w:rPr>
  </w:style>
  <w:style w:type="character" w:customStyle="1" w:styleId="90">
    <w:name w:val="Заголовок 9 Знак"/>
    <w:link w:val="9"/>
    <w:rsid w:val="00A72188"/>
    <w:rPr>
      <w:b/>
      <w:color w:val="000000"/>
      <w:sz w:val="32"/>
    </w:rPr>
  </w:style>
  <w:style w:type="paragraph" w:styleId="36">
    <w:name w:val="toc 3"/>
    <w:basedOn w:val="a"/>
    <w:next w:val="a"/>
    <w:autoRedefine/>
    <w:rsid w:val="00A72188"/>
    <w:pPr>
      <w:tabs>
        <w:tab w:val="left" w:pos="567"/>
        <w:tab w:val="left" w:pos="1134"/>
        <w:tab w:val="left" w:pos="1276"/>
        <w:tab w:val="right" w:leader="dot" w:pos="9629"/>
      </w:tabs>
      <w:ind w:firstLine="567"/>
      <w:jc w:val="both"/>
    </w:pPr>
    <w:rPr>
      <w:rFonts w:ascii="Arial" w:hAnsi="Arial"/>
      <w:snapToGrid w:val="0"/>
      <w:sz w:val="20"/>
      <w:szCs w:val="20"/>
    </w:rPr>
  </w:style>
  <w:style w:type="character" w:customStyle="1" w:styleId="25">
    <w:name w:val="Основной текст 2 Знак"/>
    <w:link w:val="24"/>
    <w:rsid w:val="00A72188"/>
    <w:rPr>
      <w:sz w:val="24"/>
    </w:rPr>
  </w:style>
  <w:style w:type="character" w:customStyle="1" w:styleId="a7">
    <w:name w:val="Основной текст с отступом Знак"/>
    <w:link w:val="a6"/>
    <w:rsid w:val="00A72188"/>
    <w:rPr>
      <w:snapToGrid w:val="0"/>
      <w:sz w:val="24"/>
      <w:lang w:val="uk-UA"/>
    </w:rPr>
  </w:style>
  <w:style w:type="paragraph" w:customStyle="1" w:styleId="29">
    <w:name w:val="заголовок 2"/>
    <w:basedOn w:val="a"/>
    <w:next w:val="a"/>
    <w:rsid w:val="00A72188"/>
    <w:pPr>
      <w:keepNext/>
      <w:spacing w:before="240" w:after="60"/>
      <w:jc w:val="both"/>
    </w:pPr>
    <w:rPr>
      <w:rFonts w:ascii="Arial" w:hAnsi="Arial"/>
      <w:b/>
      <w:i/>
      <w:snapToGrid w:val="0"/>
      <w:szCs w:val="20"/>
      <w:lang w:val="ru-RU"/>
    </w:rPr>
  </w:style>
  <w:style w:type="paragraph" w:customStyle="1" w:styleId="51">
    <w:name w:val="заголовок 5"/>
    <w:basedOn w:val="a"/>
    <w:next w:val="a"/>
    <w:rsid w:val="00A72188"/>
    <w:pPr>
      <w:spacing w:before="240" w:after="60"/>
      <w:jc w:val="both"/>
    </w:pPr>
    <w:rPr>
      <w:rFonts w:ascii="Arial" w:hAnsi="Arial"/>
      <w:snapToGrid w:val="0"/>
      <w:sz w:val="22"/>
      <w:szCs w:val="20"/>
      <w:lang w:val="ru-RU"/>
    </w:rPr>
  </w:style>
  <w:style w:type="paragraph" w:customStyle="1" w:styleId="61">
    <w:name w:val="заголовок 6"/>
    <w:basedOn w:val="a"/>
    <w:next w:val="a"/>
    <w:rsid w:val="00A72188"/>
    <w:pPr>
      <w:spacing w:before="240" w:after="60"/>
      <w:jc w:val="both"/>
    </w:pPr>
    <w:rPr>
      <w:rFonts w:ascii="Arial" w:hAnsi="Arial"/>
      <w:i/>
      <w:snapToGrid w:val="0"/>
      <w:sz w:val="22"/>
      <w:szCs w:val="20"/>
      <w:lang w:val="ru-RU"/>
    </w:rPr>
  </w:style>
  <w:style w:type="paragraph" w:customStyle="1" w:styleId="71">
    <w:name w:val="заголовок 7"/>
    <w:basedOn w:val="a"/>
    <w:next w:val="a"/>
    <w:rsid w:val="00A72188"/>
    <w:pPr>
      <w:spacing w:before="240" w:after="60"/>
      <w:jc w:val="both"/>
    </w:pPr>
    <w:rPr>
      <w:rFonts w:ascii="Arial" w:hAnsi="Arial"/>
      <w:snapToGrid w:val="0"/>
      <w:szCs w:val="20"/>
      <w:lang w:val="ru-RU"/>
    </w:rPr>
  </w:style>
  <w:style w:type="paragraph" w:customStyle="1" w:styleId="81">
    <w:name w:val="заголовок 8"/>
    <w:basedOn w:val="a"/>
    <w:next w:val="a"/>
    <w:rsid w:val="00A72188"/>
    <w:pPr>
      <w:spacing w:before="240" w:after="60"/>
      <w:jc w:val="both"/>
    </w:pPr>
    <w:rPr>
      <w:rFonts w:ascii="Arial" w:hAnsi="Arial"/>
      <w:i/>
      <w:snapToGrid w:val="0"/>
      <w:szCs w:val="20"/>
      <w:lang w:val="ru-RU"/>
    </w:rPr>
  </w:style>
  <w:style w:type="paragraph" w:customStyle="1" w:styleId="91">
    <w:name w:val="заголовок 9"/>
    <w:basedOn w:val="a"/>
    <w:next w:val="a"/>
    <w:rsid w:val="00A72188"/>
    <w:pPr>
      <w:spacing w:before="240" w:after="60"/>
      <w:jc w:val="both"/>
    </w:pPr>
    <w:rPr>
      <w:rFonts w:ascii="Arial" w:hAnsi="Arial"/>
      <w:b/>
      <w:i/>
      <w:snapToGrid w:val="0"/>
      <w:sz w:val="18"/>
      <w:szCs w:val="20"/>
      <w:lang w:val="ru-RU"/>
    </w:rPr>
  </w:style>
  <w:style w:type="character" w:customStyle="1" w:styleId="a5">
    <w:name w:val="Верхний колонтитул Знак"/>
    <w:link w:val="a4"/>
    <w:rsid w:val="00A72188"/>
    <w:rPr>
      <w:rFonts w:ascii="Pragmatica" w:hAnsi="Pragmatica"/>
      <w:sz w:val="24"/>
    </w:rPr>
  </w:style>
  <w:style w:type="paragraph" w:styleId="37">
    <w:name w:val="List 3"/>
    <w:basedOn w:val="a"/>
    <w:rsid w:val="00A72188"/>
    <w:pPr>
      <w:ind w:left="1080" w:hanging="360"/>
      <w:jc w:val="both"/>
    </w:pPr>
    <w:rPr>
      <w:snapToGrid w:val="0"/>
      <w:szCs w:val="20"/>
      <w:lang w:val="ru-RU"/>
    </w:rPr>
  </w:style>
  <w:style w:type="paragraph" w:styleId="42">
    <w:name w:val="List 4"/>
    <w:basedOn w:val="a"/>
    <w:rsid w:val="00A72188"/>
    <w:pPr>
      <w:ind w:left="1440" w:hanging="360"/>
      <w:jc w:val="both"/>
    </w:pPr>
    <w:rPr>
      <w:snapToGrid w:val="0"/>
      <w:szCs w:val="20"/>
      <w:lang w:val="ru-RU"/>
    </w:rPr>
  </w:style>
  <w:style w:type="paragraph" w:styleId="52">
    <w:name w:val="List 5"/>
    <w:basedOn w:val="a"/>
    <w:rsid w:val="00A72188"/>
    <w:pPr>
      <w:ind w:left="1800" w:hanging="360"/>
      <w:jc w:val="both"/>
    </w:pPr>
    <w:rPr>
      <w:snapToGrid w:val="0"/>
      <w:szCs w:val="20"/>
      <w:lang w:val="ru-RU"/>
    </w:rPr>
  </w:style>
  <w:style w:type="paragraph" w:styleId="aff">
    <w:name w:val="List Bullet"/>
    <w:basedOn w:val="a"/>
    <w:autoRedefine/>
    <w:rsid w:val="00A72188"/>
    <w:pPr>
      <w:ind w:left="360" w:hanging="360"/>
      <w:jc w:val="both"/>
    </w:pPr>
    <w:rPr>
      <w:snapToGrid w:val="0"/>
      <w:szCs w:val="20"/>
      <w:lang w:val="ru-RU"/>
    </w:rPr>
  </w:style>
  <w:style w:type="paragraph" w:styleId="2a">
    <w:name w:val="List Bullet 2"/>
    <w:basedOn w:val="a"/>
    <w:autoRedefine/>
    <w:rsid w:val="00A72188"/>
    <w:pPr>
      <w:ind w:left="720" w:hanging="360"/>
      <w:jc w:val="both"/>
    </w:pPr>
    <w:rPr>
      <w:snapToGrid w:val="0"/>
      <w:szCs w:val="20"/>
      <w:lang w:val="ru-RU"/>
    </w:rPr>
  </w:style>
  <w:style w:type="paragraph" w:styleId="38">
    <w:name w:val="List Bullet 3"/>
    <w:basedOn w:val="a"/>
    <w:autoRedefine/>
    <w:rsid w:val="00A72188"/>
    <w:pPr>
      <w:ind w:left="1080" w:hanging="360"/>
      <w:jc w:val="both"/>
    </w:pPr>
    <w:rPr>
      <w:snapToGrid w:val="0"/>
      <w:szCs w:val="20"/>
      <w:lang w:val="ru-RU"/>
    </w:rPr>
  </w:style>
  <w:style w:type="paragraph" w:styleId="aff0">
    <w:name w:val="List Continue"/>
    <w:basedOn w:val="a"/>
    <w:rsid w:val="00A72188"/>
    <w:pPr>
      <w:spacing w:after="120"/>
      <w:ind w:left="360"/>
      <w:jc w:val="both"/>
    </w:pPr>
    <w:rPr>
      <w:snapToGrid w:val="0"/>
      <w:szCs w:val="20"/>
      <w:lang w:val="ru-RU"/>
    </w:rPr>
  </w:style>
  <w:style w:type="character" w:customStyle="1" w:styleId="ac">
    <w:name w:val="Основной текст Знак"/>
    <w:link w:val="ab"/>
    <w:rsid w:val="00A72188"/>
    <w:rPr>
      <w:b/>
      <w:sz w:val="24"/>
      <w:lang w:val="uk-UA"/>
    </w:rPr>
  </w:style>
  <w:style w:type="character" w:customStyle="1" w:styleId="af3">
    <w:name w:val="Подзаголовок Знак"/>
    <w:link w:val="af2"/>
    <w:rsid w:val="00A72188"/>
    <w:rPr>
      <w:rFonts w:ascii="Arial" w:hAnsi="Arial" w:cs="Arial"/>
      <w:b/>
      <w:lang w:val="uk-UA" w:eastAsia="uk-UA"/>
    </w:rPr>
  </w:style>
  <w:style w:type="character" w:customStyle="1" w:styleId="27">
    <w:name w:val="Основной текст с отступом 2 Знак"/>
    <w:link w:val="26"/>
    <w:rsid w:val="00A72188"/>
    <w:rPr>
      <w:sz w:val="24"/>
      <w:lang w:val="uk-UA"/>
    </w:rPr>
  </w:style>
  <w:style w:type="character" w:customStyle="1" w:styleId="34">
    <w:name w:val="Основной текст с отступом 3 Знак"/>
    <w:link w:val="33"/>
    <w:uiPriority w:val="99"/>
    <w:rsid w:val="00A72188"/>
    <w:rPr>
      <w:sz w:val="22"/>
    </w:rPr>
  </w:style>
  <w:style w:type="character" w:customStyle="1" w:styleId="32">
    <w:name w:val="Основной текст 3 Знак"/>
    <w:link w:val="31"/>
    <w:rsid w:val="00A72188"/>
    <w:rPr>
      <w:b/>
      <w:sz w:val="24"/>
    </w:rPr>
  </w:style>
  <w:style w:type="character" w:customStyle="1" w:styleId="af8">
    <w:name w:val="Текст Знак"/>
    <w:link w:val="af7"/>
    <w:rsid w:val="00A72188"/>
    <w:rPr>
      <w:rFonts w:ascii="Courier New" w:hAnsi="Courier New"/>
    </w:rPr>
  </w:style>
  <w:style w:type="paragraph" w:customStyle="1" w:styleId="aff1">
    <w:name w:val="текст сноски"/>
    <w:basedOn w:val="a"/>
    <w:rsid w:val="00A72188"/>
    <w:pPr>
      <w:widowControl w:val="0"/>
      <w:jc w:val="both"/>
    </w:pPr>
    <w:rPr>
      <w:rFonts w:ascii="Arial" w:hAnsi="Arial"/>
      <w:snapToGrid w:val="0"/>
      <w:szCs w:val="20"/>
      <w:lang w:val="ru-RU"/>
    </w:rPr>
  </w:style>
  <w:style w:type="character" w:customStyle="1" w:styleId="aff2">
    <w:name w:val="сновной шрифт"/>
    <w:rsid w:val="00A72188"/>
    <w:rPr>
      <w:sz w:val="20"/>
    </w:rPr>
  </w:style>
  <w:style w:type="paragraph" w:customStyle="1" w:styleId="1a">
    <w:name w:val="текст сноски1"/>
    <w:basedOn w:val="a"/>
    <w:rsid w:val="00A72188"/>
    <w:pPr>
      <w:widowControl w:val="0"/>
      <w:jc w:val="both"/>
    </w:pPr>
    <w:rPr>
      <w:rFonts w:ascii="Arial" w:hAnsi="Arial"/>
      <w:snapToGrid w:val="0"/>
      <w:szCs w:val="20"/>
      <w:lang w:val="ru-RU"/>
    </w:rPr>
  </w:style>
  <w:style w:type="paragraph" w:styleId="aff3">
    <w:name w:val="Block Text"/>
    <w:basedOn w:val="a"/>
    <w:rsid w:val="00A72188"/>
    <w:pPr>
      <w:spacing w:before="480"/>
      <w:ind w:left="4536" w:right="-425"/>
      <w:jc w:val="both"/>
      <w:outlineLvl w:val="0"/>
    </w:pPr>
    <w:rPr>
      <w:rFonts w:ascii="Courier New" w:hAnsi="Courier New"/>
      <w:szCs w:val="20"/>
    </w:rPr>
  </w:style>
  <w:style w:type="paragraph" w:customStyle="1" w:styleId="aff4">
    <w:name w:val="Обычный полуторный"/>
    <w:basedOn w:val="a"/>
    <w:next w:val="a"/>
    <w:autoRedefine/>
    <w:rsid w:val="00A72188"/>
    <w:pPr>
      <w:suppressAutoHyphens/>
      <w:spacing w:line="360" w:lineRule="auto"/>
      <w:jc w:val="both"/>
    </w:pPr>
    <w:rPr>
      <w:rFonts w:ascii="Arial" w:hAnsi="Arial"/>
      <w:noProof/>
      <w:snapToGrid w:val="0"/>
      <w:szCs w:val="20"/>
      <w:u w:val="single"/>
    </w:rPr>
  </w:style>
  <w:style w:type="paragraph" w:styleId="aff5">
    <w:name w:val="Normal Indent"/>
    <w:basedOn w:val="a"/>
    <w:next w:val="a"/>
    <w:autoRedefine/>
    <w:rsid w:val="00A72188"/>
    <w:pPr>
      <w:tabs>
        <w:tab w:val="num" w:pos="720"/>
      </w:tabs>
      <w:spacing w:before="120"/>
      <w:jc w:val="both"/>
    </w:pPr>
    <w:rPr>
      <w:rFonts w:ascii="Arial" w:hAnsi="Arial"/>
      <w:snapToGrid w:val="0"/>
      <w:szCs w:val="20"/>
      <w:u w:val="single"/>
    </w:rPr>
  </w:style>
  <w:style w:type="paragraph" w:styleId="aff6">
    <w:name w:val="footnote text"/>
    <w:basedOn w:val="a"/>
    <w:link w:val="aff7"/>
    <w:uiPriority w:val="99"/>
    <w:rsid w:val="00A72188"/>
    <w:pPr>
      <w:jc w:val="both"/>
    </w:pPr>
    <w:rPr>
      <w:rFonts w:ascii="Arial" w:hAnsi="Arial"/>
      <w:snapToGrid w:val="0"/>
      <w:sz w:val="20"/>
      <w:szCs w:val="20"/>
      <w:lang w:eastAsia="x-none"/>
    </w:rPr>
  </w:style>
  <w:style w:type="character" w:customStyle="1" w:styleId="aff7">
    <w:name w:val="Текст сноски Знак"/>
    <w:link w:val="aff6"/>
    <w:uiPriority w:val="99"/>
    <w:rsid w:val="00A72188"/>
    <w:rPr>
      <w:rFonts w:ascii="Arial" w:hAnsi="Arial"/>
      <w:snapToGrid w:val="0"/>
      <w:lang w:val="uk-UA"/>
    </w:rPr>
  </w:style>
  <w:style w:type="character" w:styleId="aff8">
    <w:name w:val="footnote reference"/>
    <w:uiPriority w:val="99"/>
    <w:rsid w:val="00A72188"/>
    <w:rPr>
      <w:vertAlign w:val="superscript"/>
    </w:rPr>
  </w:style>
  <w:style w:type="paragraph" w:customStyle="1" w:styleId="aff9">
    <w:name w:val="Íèæíèé êîëîíòèòóë"/>
    <w:basedOn w:val="a"/>
    <w:rsid w:val="00A72188"/>
    <w:pPr>
      <w:tabs>
        <w:tab w:val="center" w:pos="4153"/>
        <w:tab w:val="right" w:pos="8306"/>
      </w:tabs>
    </w:pPr>
    <w:rPr>
      <w:rFonts w:ascii="Journal" w:hAnsi="Journal"/>
      <w:sz w:val="20"/>
      <w:szCs w:val="20"/>
    </w:rPr>
  </w:style>
  <w:style w:type="paragraph" w:customStyle="1" w:styleId="Iauiue">
    <w:name w:val="Iau?iue"/>
    <w:rsid w:val="00A72188"/>
    <w:pPr>
      <w:widowControl w:val="0"/>
    </w:pPr>
    <w:rPr>
      <w:lang w:val="ru-RU"/>
    </w:rPr>
  </w:style>
  <w:style w:type="paragraph" w:customStyle="1" w:styleId="affa">
    <w:name w:val="a"/>
    <w:basedOn w:val="a"/>
    <w:rsid w:val="00A72188"/>
    <w:pPr>
      <w:spacing w:before="100" w:beforeAutospacing="1" w:after="100" w:afterAutospacing="1"/>
    </w:pPr>
    <w:rPr>
      <w:lang w:val="ru-RU"/>
    </w:rPr>
  </w:style>
  <w:style w:type="character" w:customStyle="1" w:styleId="af5">
    <w:name w:val="Текст выноски Знак"/>
    <w:link w:val="af4"/>
    <w:uiPriority w:val="99"/>
    <w:rsid w:val="00A72188"/>
    <w:rPr>
      <w:rFonts w:ascii="Tahoma" w:hAnsi="Tahoma" w:cs="Tahoma"/>
      <w:sz w:val="16"/>
      <w:szCs w:val="16"/>
    </w:rPr>
  </w:style>
  <w:style w:type="character" w:customStyle="1" w:styleId="1b">
    <w:name w:val="Текст выноски Знак1"/>
    <w:uiPriority w:val="99"/>
    <w:semiHidden/>
    <w:rsid w:val="00A72188"/>
    <w:rPr>
      <w:rFonts w:ascii="Tahoma" w:eastAsia="Calibri" w:hAnsi="Tahoma" w:cs="Tahoma"/>
      <w:sz w:val="16"/>
      <w:szCs w:val="16"/>
    </w:rPr>
  </w:style>
  <w:style w:type="character" w:customStyle="1" w:styleId="affb">
    <w:name w:val="Схема документа Знак"/>
    <w:link w:val="affc"/>
    <w:rsid w:val="00A72188"/>
    <w:rPr>
      <w:rFonts w:ascii="Tahoma" w:hAnsi="Tahoma"/>
      <w:shd w:val="clear" w:color="auto" w:fill="000080"/>
    </w:rPr>
  </w:style>
  <w:style w:type="paragraph" w:styleId="affc">
    <w:name w:val="Document Map"/>
    <w:basedOn w:val="a"/>
    <w:link w:val="affb"/>
    <w:rsid w:val="00A72188"/>
    <w:pPr>
      <w:shd w:val="clear" w:color="auto" w:fill="000080"/>
    </w:pPr>
    <w:rPr>
      <w:rFonts w:ascii="Tahoma" w:hAnsi="Tahoma"/>
      <w:sz w:val="20"/>
      <w:szCs w:val="20"/>
      <w:lang w:val="x-none" w:eastAsia="x-none"/>
    </w:rPr>
  </w:style>
  <w:style w:type="character" w:customStyle="1" w:styleId="1c">
    <w:name w:val="Схема документа Знак1"/>
    <w:uiPriority w:val="99"/>
    <w:rsid w:val="00A72188"/>
    <w:rPr>
      <w:rFonts w:ascii="Tahoma" w:hAnsi="Tahoma" w:cs="Tahoma"/>
      <w:sz w:val="16"/>
      <w:szCs w:val="16"/>
      <w:lang w:val="uk-UA"/>
    </w:rPr>
  </w:style>
  <w:style w:type="paragraph" w:styleId="affd">
    <w:name w:val="endnote text"/>
    <w:basedOn w:val="a"/>
    <w:link w:val="affe"/>
    <w:rsid w:val="00A72188"/>
    <w:rPr>
      <w:sz w:val="20"/>
      <w:szCs w:val="20"/>
      <w:lang w:val="ru-RU"/>
    </w:rPr>
  </w:style>
  <w:style w:type="character" w:customStyle="1" w:styleId="affe">
    <w:name w:val="Текст концевой сноски Знак"/>
    <w:basedOn w:val="a0"/>
    <w:link w:val="affd"/>
    <w:rsid w:val="00A72188"/>
  </w:style>
  <w:style w:type="paragraph" w:styleId="afff">
    <w:name w:val="List Paragraph"/>
    <w:basedOn w:val="a"/>
    <w:uiPriority w:val="34"/>
    <w:qFormat/>
    <w:rsid w:val="00A72188"/>
    <w:pPr>
      <w:ind w:left="708"/>
      <w:jc w:val="both"/>
    </w:pPr>
    <w:rPr>
      <w:rFonts w:ascii="Arial" w:hAnsi="Arial"/>
      <w:snapToGrid w:val="0"/>
      <w:szCs w:val="20"/>
    </w:rPr>
  </w:style>
  <w:style w:type="paragraph" w:customStyle="1" w:styleId="110">
    <w:name w:val="заголовок 11"/>
    <w:basedOn w:val="a"/>
    <w:next w:val="a"/>
    <w:rsid w:val="00A72188"/>
    <w:pPr>
      <w:keepNext/>
      <w:widowControl w:val="0"/>
      <w:spacing w:before="120" w:after="120"/>
      <w:jc w:val="center"/>
    </w:pPr>
    <w:rPr>
      <w:rFonts w:ascii="Arial" w:hAnsi="Arial"/>
      <w:b/>
      <w:i/>
      <w:color w:val="000000"/>
      <w:sz w:val="22"/>
      <w:szCs w:val="20"/>
      <w:lang w:val="ru-RU" w:eastAsia="uk-UA"/>
    </w:rPr>
  </w:style>
  <w:style w:type="paragraph" w:customStyle="1" w:styleId="FR1">
    <w:name w:val="FR1"/>
    <w:rsid w:val="00A72188"/>
    <w:pPr>
      <w:widowControl w:val="0"/>
      <w:spacing w:before="20"/>
      <w:jc w:val="center"/>
    </w:pPr>
    <w:rPr>
      <w:rFonts w:ascii="Arial" w:hAnsi="Arial"/>
      <w:snapToGrid w:val="0"/>
      <w:lang w:eastAsia="ru-RU"/>
    </w:rPr>
  </w:style>
  <w:style w:type="character" w:customStyle="1" w:styleId="afb">
    <w:name w:val="Текст примечания Знак"/>
    <w:aliases w:val=" Знак Знак2"/>
    <w:link w:val="afa"/>
    <w:uiPriority w:val="99"/>
    <w:rsid w:val="00A72188"/>
    <w:rPr>
      <w:lang w:val="uk-UA"/>
    </w:rPr>
  </w:style>
  <w:style w:type="character" w:customStyle="1" w:styleId="1d">
    <w:name w:val="Текст примечания Знак1"/>
    <w:uiPriority w:val="99"/>
    <w:semiHidden/>
    <w:rsid w:val="00A72188"/>
    <w:rPr>
      <w:rFonts w:ascii="Arial" w:eastAsia="Calibri" w:hAnsi="Arial" w:cs="Times New Roman"/>
      <w:sz w:val="20"/>
      <w:szCs w:val="20"/>
    </w:rPr>
  </w:style>
  <w:style w:type="character" w:customStyle="1" w:styleId="afd">
    <w:name w:val="Тема примечания Знак"/>
    <w:aliases w:val=" Знак Знак1"/>
    <w:link w:val="afc"/>
    <w:rsid w:val="00A72188"/>
    <w:rPr>
      <w:b/>
      <w:bCs/>
      <w:lang w:val="uk-UA"/>
    </w:rPr>
  </w:style>
  <w:style w:type="character" w:customStyle="1" w:styleId="1e">
    <w:name w:val="Тема примечания Знак1"/>
    <w:semiHidden/>
    <w:rsid w:val="00A72188"/>
    <w:rPr>
      <w:rFonts w:ascii="Arial" w:eastAsia="Calibri" w:hAnsi="Arial" w:cs="Times New Roman"/>
      <w:b/>
      <w:bCs/>
      <w:sz w:val="20"/>
      <w:szCs w:val="20"/>
    </w:rPr>
  </w:style>
  <w:style w:type="character" w:styleId="afff0">
    <w:name w:val="endnote reference"/>
    <w:unhideWhenUsed/>
    <w:rsid w:val="00A72188"/>
    <w:rPr>
      <w:vertAlign w:val="superscript"/>
    </w:rPr>
  </w:style>
  <w:style w:type="paragraph" w:customStyle="1" w:styleId="82">
    <w:name w:val="8"/>
    <w:basedOn w:val="a"/>
    <w:rsid w:val="00A72188"/>
    <w:pPr>
      <w:spacing w:before="100" w:beforeAutospacing="1" w:after="100" w:afterAutospacing="1"/>
    </w:pPr>
    <w:rPr>
      <w:rFonts w:eastAsia="Calibri"/>
      <w:lang w:val="ru-RU"/>
    </w:rPr>
  </w:style>
  <w:style w:type="character" w:customStyle="1" w:styleId="afff1">
    <w:name w:val="знак сноски"/>
    <w:rsid w:val="00A72188"/>
    <w:rPr>
      <w:sz w:val="20"/>
      <w:vertAlign w:val="superscript"/>
    </w:rPr>
  </w:style>
  <w:style w:type="table" w:styleId="afff2">
    <w:name w:val="Table Grid"/>
    <w:basedOn w:val="a1"/>
    <w:uiPriority w:val="39"/>
    <w:rsid w:val="00A7218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Стандартный HTML Знак"/>
    <w:aliases w:val=" Знак Знак3"/>
    <w:link w:val="HTML"/>
    <w:uiPriority w:val="99"/>
    <w:rsid w:val="00A72188"/>
    <w:rPr>
      <w:rFonts w:ascii="Courier New" w:hAnsi="Courier New" w:cs="Courier New"/>
    </w:rPr>
  </w:style>
  <w:style w:type="paragraph" w:customStyle="1" w:styleId="311">
    <w:name w:val="Основной текст 31"/>
    <w:basedOn w:val="a"/>
    <w:rsid w:val="00A72188"/>
    <w:pPr>
      <w:suppressAutoHyphens/>
    </w:pPr>
    <w:rPr>
      <w:b/>
      <w:szCs w:val="20"/>
      <w:lang w:val="ru-RU" w:eastAsia="ar-SA"/>
    </w:rPr>
  </w:style>
  <w:style w:type="paragraph" w:customStyle="1" w:styleId="afff3">
    <w:name w:val="Знак Знак Знак Знак Знак Знак Знак Знак Знак Знак Знак Знак"/>
    <w:basedOn w:val="a"/>
    <w:rsid w:val="00A72188"/>
    <w:rPr>
      <w:rFonts w:ascii="Verdana" w:hAnsi="Verdana" w:cs="Verdana"/>
      <w:sz w:val="20"/>
      <w:szCs w:val="20"/>
      <w:lang w:val="en-US" w:eastAsia="en-US"/>
    </w:rPr>
  </w:style>
  <w:style w:type="numbering" w:customStyle="1" w:styleId="111">
    <w:name w:val="Нет списка11"/>
    <w:next w:val="a2"/>
    <w:semiHidden/>
    <w:unhideWhenUsed/>
    <w:rsid w:val="00A72188"/>
  </w:style>
  <w:style w:type="paragraph" w:customStyle="1" w:styleId="320">
    <w:name w:val="Основной текст с отступом 32"/>
    <w:basedOn w:val="a"/>
    <w:rsid w:val="00A72188"/>
    <w:pPr>
      <w:suppressAutoHyphens/>
      <w:ind w:firstLine="709"/>
      <w:jc w:val="both"/>
    </w:pPr>
    <w:rPr>
      <w:sz w:val="22"/>
      <w:szCs w:val="20"/>
      <w:lang w:val="ru-RU" w:eastAsia="ar-SA"/>
    </w:rPr>
  </w:style>
  <w:style w:type="paragraph" w:customStyle="1" w:styleId="220">
    <w:name w:val="Основной текст с отступом 22"/>
    <w:basedOn w:val="a"/>
    <w:rsid w:val="00A72188"/>
    <w:pPr>
      <w:suppressAutoHyphens/>
      <w:ind w:firstLine="720"/>
      <w:jc w:val="both"/>
    </w:pPr>
    <w:rPr>
      <w:szCs w:val="20"/>
      <w:lang w:eastAsia="ar-SA"/>
    </w:rPr>
  </w:style>
  <w:style w:type="paragraph" w:customStyle="1" w:styleId="210">
    <w:name w:val="Основной текст с отступом 21"/>
    <w:basedOn w:val="a"/>
    <w:rsid w:val="00A72188"/>
    <w:pPr>
      <w:suppressAutoHyphens/>
      <w:autoSpaceDE w:val="0"/>
      <w:ind w:firstLine="567"/>
      <w:jc w:val="both"/>
    </w:pPr>
    <w:rPr>
      <w:sz w:val="22"/>
      <w:szCs w:val="22"/>
      <w:lang w:eastAsia="ar-SA"/>
    </w:rPr>
  </w:style>
  <w:style w:type="character" w:customStyle="1" w:styleId="fheading1">
    <w:name w:val="f_heading1"/>
    <w:rsid w:val="00A72188"/>
  </w:style>
  <w:style w:type="character" w:customStyle="1" w:styleId="WW8Num4z0">
    <w:name w:val="WW8Num4z0"/>
    <w:rsid w:val="00A72188"/>
    <w:rPr>
      <w:rFonts w:ascii="StarSymbol" w:hAnsi="StarSymbol"/>
    </w:rPr>
  </w:style>
  <w:style w:type="character" w:customStyle="1" w:styleId="WW8Num4z1">
    <w:name w:val="WW8Num4z1"/>
    <w:rsid w:val="00A72188"/>
    <w:rPr>
      <w:rFonts w:ascii="Courier New" w:hAnsi="Courier New" w:cs="Courier New"/>
    </w:rPr>
  </w:style>
  <w:style w:type="character" w:customStyle="1" w:styleId="WW8Num4z2">
    <w:name w:val="WW8Num4z2"/>
    <w:rsid w:val="00A72188"/>
    <w:rPr>
      <w:rFonts w:ascii="Wingdings" w:hAnsi="Wingdings" w:cs="Times New Roman"/>
    </w:rPr>
  </w:style>
  <w:style w:type="character" w:customStyle="1" w:styleId="WW8Num4z3">
    <w:name w:val="WW8Num4z3"/>
    <w:rsid w:val="00A72188"/>
    <w:rPr>
      <w:rFonts w:ascii="Symbol" w:hAnsi="Symbol" w:cs="Times New Roman"/>
    </w:rPr>
  </w:style>
  <w:style w:type="character" w:customStyle="1" w:styleId="WW8Num5z0">
    <w:name w:val="WW8Num5z0"/>
    <w:rsid w:val="00A72188"/>
    <w:rPr>
      <w:rFonts w:ascii="StarSymbol" w:hAnsi="StarSymbol"/>
    </w:rPr>
  </w:style>
  <w:style w:type="character" w:customStyle="1" w:styleId="WW8Num5z1">
    <w:name w:val="WW8Num5z1"/>
    <w:rsid w:val="00A72188"/>
    <w:rPr>
      <w:rFonts w:ascii="Courier New" w:hAnsi="Courier New" w:cs="Courier New"/>
    </w:rPr>
  </w:style>
  <w:style w:type="character" w:customStyle="1" w:styleId="WW8Num5z2">
    <w:name w:val="WW8Num5z2"/>
    <w:rsid w:val="00A72188"/>
    <w:rPr>
      <w:rFonts w:ascii="Wingdings" w:hAnsi="Wingdings" w:cs="Times New Roman"/>
    </w:rPr>
  </w:style>
  <w:style w:type="character" w:customStyle="1" w:styleId="WW8Num5z3">
    <w:name w:val="WW8Num5z3"/>
    <w:rsid w:val="00A72188"/>
    <w:rPr>
      <w:rFonts w:ascii="Symbol" w:hAnsi="Symbol" w:cs="Times New Roman"/>
    </w:rPr>
  </w:style>
  <w:style w:type="character" w:customStyle="1" w:styleId="WW8Num6z0">
    <w:name w:val="WW8Num6z0"/>
    <w:rsid w:val="00A72188"/>
    <w:rPr>
      <w:rFonts w:ascii="StarSymbol" w:hAnsi="StarSymbol"/>
    </w:rPr>
  </w:style>
  <w:style w:type="character" w:customStyle="1" w:styleId="WW8Num6z1">
    <w:name w:val="WW8Num6z1"/>
    <w:rsid w:val="00A72188"/>
    <w:rPr>
      <w:rFonts w:ascii="Courier New" w:hAnsi="Courier New" w:cs="Courier New"/>
    </w:rPr>
  </w:style>
  <w:style w:type="character" w:customStyle="1" w:styleId="WW8Num6z2">
    <w:name w:val="WW8Num6z2"/>
    <w:rsid w:val="00A72188"/>
    <w:rPr>
      <w:rFonts w:ascii="Wingdings" w:hAnsi="Wingdings" w:cs="Times New Roman"/>
    </w:rPr>
  </w:style>
  <w:style w:type="character" w:customStyle="1" w:styleId="WW8Num6z3">
    <w:name w:val="WW8Num6z3"/>
    <w:rsid w:val="00A72188"/>
    <w:rPr>
      <w:rFonts w:ascii="Symbol" w:hAnsi="Symbol" w:cs="Times New Roman"/>
    </w:rPr>
  </w:style>
  <w:style w:type="character" w:customStyle="1" w:styleId="WW8Num7z0">
    <w:name w:val="WW8Num7z0"/>
    <w:rsid w:val="00A72188"/>
    <w:rPr>
      <w:rFonts w:ascii="StarSymbol" w:hAnsi="StarSymbol"/>
    </w:rPr>
  </w:style>
  <w:style w:type="character" w:customStyle="1" w:styleId="WW8Num7z1">
    <w:name w:val="WW8Num7z1"/>
    <w:rsid w:val="00A72188"/>
    <w:rPr>
      <w:rFonts w:ascii="Courier New" w:hAnsi="Courier New" w:cs="Courier New"/>
    </w:rPr>
  </w:style>
  <w:style w:type="character" w:customStyle="1" w:styleId="WW8Num7z2">
    <w:name w:val="WW8Num7z2"/>
    <w:rsid w:val="00A72188"/>
    <w:rPr>
      <w:rFonts w:ascii="Wingdings" w:hAnsi="Wingdings" w:cs="Times New Roman"/>
    </w:rPr>
  </w:style>
  <w:style w:type="character" w:customStyle="1" w:styleId="WW8Num7z3">
    <w:name w:val="WW8Num7z3"/>
    <w:rsid w:val="00A72188"/>
    <w:rPr>
      <w:rFonts w:ascii="Symbol" w:hAnsi="Symbol" w:cs="Times New Roman"/>
    </w:rPr>
  </w:style>
  <w:style w:type="character" w:customStyle="1" w:styleId="WW8Num9z0">
    <w:name w:val="WW8Num9z0"/>
    <w:rsid w:val="00A72188"/>
    <w:rPr>
      <w:b w:val="0"/>
      <w:i w:val="0"/>
    </w:rPr>
  </w:style>
  <w:style w:type="character" w:customStyle="1" w:styleId="WW8Num12z1">
    <w:name w:val="WW8Num12z1"/>
    <w:rsid w:val="00A72188"/>
    <w:rPr>
      <w:rFonts w:ascii="Courier New" w:hAnsi="Courier New"/>
    </w:rPr>
  </w:style>
  <w:style w:type="character" w:customStyle="1" w:styleId="WW8Num12z2">
    <w:name w:val="WW8Num12z2"/>
    <w:rsid w:val="00A72188"/>
    <w:rPr>
      <w:rFonts w:ascii="Wingdings" w:hAnsi="Wingdings"/>
    </w:rPr>
  </w:style>
  <w:style w:type="character" w:customStyle="1" w:styleId="WW8Num12z3">
    <w:name w:val="WW8Num12z3"/>
    <w:rsid w:val="00A72188"/>
    <w:rPr>
      <w:rFonts w:ascii="Symbol" w:hAnsi="Symbol"/>
    </w:rPr>
  </w:style>
  <w:style w:type="character" w:customStyle="1" w:styleId="WW8Num16z1">
    <w:name w:val="WW8Num16z1"/>
    <w:rsid w:val="00A72188"/>
    <w:rPr>
      <w:rFonts w:ascii="Courier New" w:hAnsi="Courier New"/>
    </w:rPr>
  </w:style>
  <w:style w:type="character" w:customStyle="1" w:styleId="WW8Num16z2">
    <w:name w:val="WW8Num16z2"/>
    <w:rsid w:val="00A72188"/>
    <w:rPr>
      <w:rFonts w:ascii="Wingdings" w:hAnsi="Wingdings"/>
    </w:rPr>
  </w:style>
  <w:style w:type="character" w:customStyle="1" w:styleId="WW8Num16z3">
    <w:name w:val="WW8Num16z3"/>
    <w:rsid w:val="00A72188"/>
    <w:rPr>
      <w:rFonts w:ascii="Symbol" w:hAnsi="Symbol"/>
    </w:rPr>
  </w:style>
  <w:style w:type="character" w:customStyle="1" w:styleId="WW8Num17z0">
    <w:name w:val="WW8Num17z0"/>
    <w:rsid w:val="00A72188"/>
    <w:rPr>
      <w:rFonts w:ascii="Times New Roman" w:eastAsia="Times New Roman" w:hAnsi="Times New Roman" w:cs="Times New Roman"/>
    </w:rPr>
  </w:style>
  <w:style w:type="character" w:customStyle="1" w:styleId="WW8Num17z1">
    <w:name w:val="WW8Num17z1"/>
    <w:rsid w:val="00A72188"/>
    <w:rPr>
      <w:rFonts w:ascii="Courier New" w:hAnsi="Courier New"/>
    </w:rPr>
  </w:style>
  <w:style w:type="character" w:customStyle="1" w:styleId="WW8Num17z2">
    <w:name w:val="WW8Num17z2"/>
    <w:rsid w:val="00A72188"/>
    <w:rPr>
      <w:rFonts w:ascii="Wingdings" w:hAnsi="Wingdings"/>
    </w:rPr>
  </w:style>
  <w:style w:type="character" w:customStyle="1" w:styleId="WW8Num17z3">
    <w:name w:val="WW8Num17z3"/>
    <w:rsid w:val="00A72188"/>
    <w:rPr>
      <w:rFonts w:ascii="Symbol" w:hAnsi="Symbol"/>
    </w:rPr>
  </w:style>
  <w:style w:type="character" w:customStyle="1" w:styleId="WW8Num20z1">
    <w:name w:val="WW8Num20z1"/>
    <w:rsid w:val="00A72188"/>
    <w:rPr>
      <w:rFonts w:ascii="Courier New" w:hAnsi="Courier New"/>
    </w:rPr>
  </w:style>
  <w:style w:type="character" w:customStyle="1" w:styleId="WW8Num20z2">
    <w:name w:val="WW8Num20z2"/>
    <w:rsid w:val="00A72188"/>
    <w:rPr>
      <w:rFonts w:ascii="Wingdings" w:hAnsi="Wingdings"/>
    </w:rPr>
  </w:style>
  <w:style w:type="character" w:customStyle="1" w:styleId="WW8Num20z3">
    <w:name w:val="WW8Num20z3"/>
    <w:rsid w:val="00A72188"/>
    <w:rPr>
      <w:rFonts w:ascii="Symbol" w:hAnsi="Symbol"/>
    </w:rPr>
  </w:style>
  <w:style w:type="character" w:customStyle="1" w:styleId="WW8Num21z1">
    <w:name w:val="WW8Num21z1"/>
    <w:rsid w:val="00A72188"/>
    <w:rPr>
      <w:rFonts w:ascii="Courier New" w:hAnsi="Courier New"/>
    </w:rPr>
  </w:style>
  <w:style w:type="character" w:customStyle="1" w:styleId="WW8Num21z2">
    <w:name w:val="WW8Num21z2"/>
    <w:rsid w:val="00A72188"/>
    <w:rPr>
      <w:rFonts w:ascii="Wingdings" w:hAnsi="Wingdings"/>
    </w:rPr>
  </w:style>
  <w:style w:type="character" w:customStyle="1" w:styleId="WW8Num21z3">
    <w:name w:val="WW8Num21z3"/>
    <w:rsid w:val="00A72188"/>
    <w:rPr>
      <w:rFonts w:ascii="Symbol" w:hAnsi="Symbol"/>
    </w:rPr>
  </w:style>
  <w:style w:type="character" w:customStyle="1" w:styleId="WW8Num22z1">
    <w:name w:val="WW8Num22z1"/>
    <w:rsid w:val="00A72188"/>
    <w:rPr>
      <w:rFonts w:ascii="Courier New" w:hAnsi="Courier New"/>
    </w:rPr>
  </w:style>
  <w:style w:type="character" w:customStyle="1" w:styleId="WW8Num22z2">
    <w:name w:val="WW8Num22z2"/>
    <w:rsid w:val="00A72188"/>
    <w:rPr>
      <w:rFonts w:ascii="Wingdings" w:hAnsi="Wingdings"/>
    </w:rPr>
  </w:style>
  <w:style w:type="character" w:customStyle="1" w:styleId="WW8Num22z3">
    <w:name w:val="WW8Num22z3"/>
    <w:rsid w:val="00A72188"/>
    <w:rPr>
      <w:rFonts w:ascii="Symbol" w:hAnsi="Symbol"/>
    </w:rPr>
  </w:style>
  <w:style w:type="character" w:customStyle="1" w:styleId="WW8Num23z1">
    <w:name w:val="WW8Num23z1"/>
    <w:rsid w:val="00A72188"/>
    <w:rPr>
      <w:rFonts w:ascii="Courier New" w:hAnsi="Courier New"/>
    </w:rPr>
  </w:style>
  <w:style w:type="character" w:customStyle="1" w:styleId="WW8Num23z2">
    <w:name w:val="WW8Num23z2"/>
    <w:rsid w:val="00A72188"/>
    <w:rPr>
      <w:rFonts w:ascii="Wingdings" w:hAnsi="Wingdings"/>
    </w:rPr>
  </w:style>
  <w:style w:type="character" w:customStyle="1" w:styleId="WW8Num23z3">
    <w:name w:val="WW8Num23z3"/>
    <w:rsid w:val="00A72188"/>
    <w:rPr>
      <w:rFonts w:ascii="Symbol" w:hAnsi="Symbol"/>
    </w:rPr>
  </w:style>
  <w:style w:type="character" w:customStyle="1" w:styleId="WW8Num27z0">
    <w:name w:val="WW8Num27z0"/>
    <w:rsid w:val="00A72188"/>
    <w:rPr>
      <w:b w:val="0"/>
      <w:i w:val="0"/>
    </w:rPr>
  </w:style>
  <w:style w:type="character" w:customStyle="1" w:styleId="WW8Num30z0">
    <w:name w:val="WW8Num30z0"/>
    <w:rsid w:val="00A72188"/>
    <w:rPr>
      <w:rFonts w:ascii="Times New Roman" w:eastAsia="Times New Roman" w:hAnsi="Times New Roman" w:cs="Times New Roman"/>
    </w:rPr>
  </w:style>
  <w:style w:type="character" w:customStyle="1" w:styleId="WW8NumSt24z0">
    <w:name w:val="WW8NumSt24z0"/>
    <w:rsid w:val="00A72188"/>
    <w:rPr>
      <w:rFonts w:ascii="Symbol" w:hAnsi="Symbol"/>
    </w:rPr>
  </w:style>
  <w:style w:type="character" w:customStyle="1" w:styleId="2b">
    <w:name w:val="Основной шрифт абзаца2"/>
    <w:rsid w:val="00A72188"/>
  </w:style>
  <w:style w:type="character" w:customStyle="1" w:styleId="afff4">
    <w:name w:val="Основной шрифт"/>
    <w:rsid w:val="00A72188"/>
  </w:style>
  <w:style w:type="character" w:customStyle="1" w:styleId="WW8Num8z1">
    <w:name w:val="WW8Num8z1"/>
    <w:rsid w:val="00A72188"/>
    <w:rPr>
      <w:rFonts w:ascii="Courier New" w:hAnsi="Courier New" w:cs="Courier New"/>
    </w:rPr>
  </w:style>
  <w:style w:type="character" w:customStyle="1" w:styleId="WW8Num8z2">
    <w:name w:val="WW8Num8z2"/>
    <w:rsid w:val="00A72188"/>
    <w:rPr>
      <w:rFonts w:ascii="Wingdings" w:hAnsi="Wingdings" w:cs="Times New Roman"/>
    </w:rPr>
  </w:style>
  <w:style w:type="character" w:customStyle="1" w:styleId="WW8Num8z3">
    <w:name w:val="WW8Num8z3"/>
    <w:rsid w:val="00A72188"/>
    <w:rPr>
      <w:rFonts w:ascii="Symbol" w:hAnsi="Symbol" w:cs="Times New Roman"/>
    </w:rPr>
  </w:style>
  <w:style w:type="character" w:customStyle="1" w:styleId="WW8Num10z0">
    <w:name w:val="WW8Num10z0"/>
    <w:rsid w:val="00A72188"/>
    <w:rPr>
      <w:b w:val="0"/>
      <w:i w:val="0"/>
    </w:rPr>
  </w:style>
  <w:style w:type="character" w:customStyle="1" w:styleId="WW8NumSt10z0">
    <w:name w:val="WW8NumSt10z0"/>
    <w:rsid w:val="00A72188"/>
    <w:rPr>
      <w:rFonts w:ascii="Symbol" w:hAnsi="Symbol"/>
    </w:rPr>
  </w:style>
  <w:style w:type="character" w:customStyle="1" w:styleId="1f">
    <w:name w:val="Основной шрифт абзаца1"/>
    <w:rsid w:val="00A72188"/>
  </w:style>
  <w:style w:type="paragraph" w:styleId="afff5">
    <w:name w:val="List"/>
    <w:basedOn w:val="ab"/>
    <w:rsid w:val="00A72188"/>
    <w:pPr>
      <w:suppressAutoHyphens/>
      <w:autoSpaceDE w:val="0"/>
      <w:jc w:val="both"/>
    </w:pPr>
    <w:rPr>
      <w:rFonts w:cs="Tahoma"/>
      <w:b w:val="0"/>
      <w:sz w:val="22"/>
      <w:szCs w:val="22"/>
      <w:lang w:eastAsia="ar-SA"/>
    </w:rPr>
  </w:style>
  <w:style w:type="paragraph" w:customStyle="1" w:styleId="2c">
    <w:name w:val="Название2"/>
    <w:basedOn w:val="a"/>
    <w:rsid w:val="00A72188"/>
    <w:pPr>
      <w:suppressLineNumbers/>
      <w:suppressAutoHyphens/>
      <w:spacing w:before="120" w:after="120"/>
    </w:pPr>
    <w:rPr>
      <w:rFonts w:cs="Tahoma"/>
      <w:i/>
      <w:iCs/>
      <w:lang w:eastAsia="ar-SA"/>
    </w:rPr>
  </w:style>
  <w:style w:type="paragraph" w:customStyle="1" w:styleId="2d">
    <w:name w:val="Указатель2"/>
    <w:basedOn w:val="a"/>
    <w:rsid w:val="00A72188"/>
    <w:pPr>
      <w:suppressLineNumbers/>
      <w:suppressAutoHyphens/>
    </w:pPr>
    <w:rPr>
      <w:rFonts w:cs="Tahoma"/>
      <w:lang w:eastAsia="ar-SA"/>
    </w:rPr>
  </w:style>
  <w:style w:type="paragraph" w:customStyle="1" w:styleId="211">
    <w:name w:val="Список 21"/>
    <w:basedOn w:val="a"/>
    <w:rsid w:val="00A72188"/>
    <w:pPr>
      <w:suppressAutoHyphens/>
      <w:ind w:left="566" w:hanging="283"/>
    </w:pPr>
    <w:rPr>
      <w:rFonts w:ascii="Pragmatica" w:hAnsi="Pragmatica"/>
      <w:szCs w:val="20"/>
      <w:lang w:val="ru-RU" w:eastAsia="ar-SA"/>
    </w:rPr>
  </w:style>
  <w:style w:type="paragraph" w:customStyle="1" w:styleId="212">
    <w:name w:val="Основной текст 21"/>
    <w:basedOn w:val="a"/>
    <w:rsid w:val="00A72188"/>
    <w:pPr>
      <w:widowControl w:val="0"/>
      <w:suppressAutoHyphens/>
      <w:ind w:right="567" w:firstLine="709"/>
      <w:jc w:val="both"/>
    </w:pPr>
    <w:rPr>
      <w:szCs w:val="20"/>
      <w:lang w:val="ru-RU" w:eastAsia="ar-SA"/>
    </w:rPr>
  </w:style>
  <w:style w:type="paragraph" w:customStyle="1" w:styleId="2e">
    <w:name w:val="Текст2"/>
    <w:basedOn w:val="a"/>
    <w:rsid w:val="00A72188"/>
    <w:pPr>
      <w:suppressAutoHyphens/>
    </w:pPr>
    <w:rPr>
      <w:rFonts w:ascii="Courier New" w:hAnsi="Courier New"/>
      <w:sz w:val="20"/>
      <w:szCs w:val="20"/>
      <w:lang w:val="ru-RU" w:eastAsia="ar-SA"/>
    </w:rPr>
  </w:style>
  <w:style w:type="paragraph" w:customStyle="1" w:styleId="1f0">
    <w:name w:val="Цитата1"/>
    <w:basedOn w:val="a"/>
    <w:rsid w:val="00A72188"/>
    <w:pPr>
      <w:widowControl w:val="0"/>
      <w:suppressAutoHyphens/>
      <w:ind w:left="-284" w:right="43"/>
      <w:jc w:val="both"/>
    </w:pPr>
    <w:rPr>
      <w:sz w:val="22"/>
      <w:szCs w:val="20"/>
      <w:lang w:eastAsia="ar-SA"/>
    </w:rPr>
  </w:style>
  <w:style w:type="paragraph" w:customStyle="1" w:styleId="2f">
    <w:name w:val="Маркированный список2"/>
    <w:basedOn w:val="a"/>
    <w:rsid w:val="00A72188"/>
    <w:pPr>
      <w:suppressAutoHyphens/>
      <w:autoSpaceDE w:val="0"/>
      <w:ind w:left="283" w:hanging="283"/>
    </w:pPr>
    <w:rPr>
      <w:lang w:eastAsia="ar-SA"/>
    </w:rPr>
  </w:style>
  <w:style w:type="paragraph" w:customStyle="1" w:styleId="1f1">
    <w:name w:val="Название1"/>
    <w:basedOn w:val="a"/>
    <w:qFormat/>
    <w:rsid w:val="00A72188"/>
    <w:pPr>
      <w:suppressLineNumbers/>
      <w:suppressAutoHyphens/>
      <w:autoSpaceDE w:val="0"/>
      <w:spacing w:before="120" w:after="120"/>
    </w:pPr>
    <w:rPr>
      <w:rFonts w:cs="Tahoma"/>
      <w:i/>
      <w:iCs/>
      <w:lang w:eastAsia="ar-SA"/>
    </w:rPr>
  </w:style>
  <w:style w:type="paragraph" w:customStyle="1" w:styleId="1f2">
    <w:name w:val="Указатель1"/>
    <w:basedOn w:val="a"/>
    <w:rsid w:val="00A72188"/>
    <w:pPr>
      <w:suppressLineNumbers/>
      <w:suppressAutoHyphens/>
      <w:autoSpaceDE w:val="0"/>
    </w:pPr>
    <w:rPr>
      <w:rFonts w:cs="Tahoma"/>
      <w:lang w:eastAsia="ar-SA"/>
    </w:rPr>
  </w:style>
  <w:style w:type="paragraph" w:customStyle="1" w:styleId="1f3">
    <w:name w:val="Маркированный список1"/>
    <w:basedOn w:val="a"/>
    <w:rsid w:val="00A72188"/>
    <w:pPr>
      <w:suppressAutoHyphens/>
      <w:autoSpaceDE w:val="0"/>
      <w:ind w:left="283" w:hanging="283"/>
    </w:pPr>
    <w:rPr>
      <w:lang w:eastAsia="ar-SA"/>
    </w:rPr>
  </w:style>
  <w:style w:type="paragraph" w:customStyle="1" w:styleId="afff6">
    <w:name w:val="Содержимое таблицы"/>
    <w:basedOn w:val="a"/>
    <w:rsid w:val="00A72188"/>
    <w:pPr>
      <w:suppressLineNumbers/>
      <w:suppressAutoHyphens/>
      <w:autoSpaceDE w:val="0"/>
    </w:pPr>
    <w:rPr>
      <w:lang w:eastAsia="ar-SA"/>
    </w:rPr>
  </w:style>
  <w:style w:type="paragraph" w:customStyle="1" w:styleId="afff7">
    <w:name w:val="Заголовок таблицы"/>
    <w:basedOn w:val="afff6"/>
    <w:rsid w:val="00A72188"/>
    <w:pPr>
      <w:jc w:val="center"/>
    </w:pPr>
    <w:rPr>
      <w:b/>
      <w:bCs/>
    </w:rPr>
  </w:style>
  <w:style w:type="paragraph" w:customStyle="1" w:styleId="1f4">
    <w:name w:val="Текст1"/>
    <w:basedOn w:val="a"/>
    <w:rsid w:val="00A72188"/>
    <w:pPr>
      <w:suppressAutoHyphens/>
    </w:pPr>
    <w:rPr>
      <w:rFonts w:ascii="Courier New" w:hAnsi="Courier New"/>
      <w:sz w:val="20"/>
      <w:szCs w:val="20"/>
      <w:lang w:val="ru-RU" w:eastAsia="ar-SA"/>
    </w:rPr>
  </w:style>
  <w:style w:type="paragraph" w:customStyle="1" w:styleId="pkeyglav">
    <w:name w:val="p_key_glav"/>
    <w:basedOn w:val="a"/>
    <w:rsid w:val="00A72188"/>
    <w:pPr>
      <w:spacing w:before="100" w:beforeAutospacing="1" w:after="100" w:afterAutospacing="1"/>
    </w:pPr>
    <w:rPr>
      <w:lang w:val="ru-RU"/>
    </w:rPr>
  </w:style>
  <w:style w:type="character" w:customStyle="1" w:styleId="fkeyglav">
    <w:name w:val="f_key_glav"/>
    <w:rsid w:val="00A72188"/>
  </w:style>
  <w:style w:type="paragraph" w:customStyle="1" w:styleId="pkey">
    <w:name w:val="p_key"/>
    <w:basedOn w:val="a"/>
    <w:rsid w:val="00A72188"/>
    <w:pPr>
      <w:spacing w:before="100" w:beforeAutospacing="1" w:after="100" w:afterAutospacing="1"/>
    </w:pPr>
    <w:rPr>
      <w:lang w:val="ru-RU"/>
    </w:rPr>
  </w:style>
  <w:style w:type="character" w:customStyle="1" w:styleId="fkey">
    <w:name w:val="f_key"/>
    <w:rsid w:val="00A72188"/>
  </w:style>
  <w:style w:type="paragraph" w:customStyle="1" w:styleId="pcomment2">
    <w:name w:val="p_comment2"/>
    <w:basedOn w:val="a"/>
    <w:rsid w:val="00A72188"/>
    <w:pPr>
      <w:spacing w:before="100" w:beforeAutospacing="1" w:after="100" w:afterAutospacing="1"/>
    </w:pPr>
    <w:rPr>
      <w:lang w:val="ru-RU"/>
    </w:rPr>
  </w:style>
  <w:style w:type="character" w:customStyle="1" w:styleId="fcomment2">
    <w:name w:val="f_comment2"/>
    <w:rsid w:val="00A72188"/>
  </w:style>
  <w:style w:type="table" w:customStyle="1" w:styleId="1f5">
    <w:name w:val="Сетка таблицы1"/>
    <w:basedOn w:val="a1"/>
    <w:next w:val="afff2"/>
    <w:rsid w:val="00A7218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 Знак Знак Знак Знак Знак Знак Знак Знак Знак Знак Знак Знак1 Знак Знак Знак Знак Знак Знак Знак"/>
    <w:basedOn w:val="a"/>
    <w:rsid w:val="00A72188"/>
    <w:pPr>
      <w:spacing w:after="160" w:line="240" w:lineRule="exact"/>
      <w:jc w:val="both"/>
    </w:pPr>
    <w:rPr>
      <w:rFonts w:ascii="Verdana" w:eastAsia="Batang" w:hAnsi="Verdana"/>
      <w:sz w:val="20"/>
      <w:szCs w:val="20"/>
      <w:lang w:val="en-US" w:eastAsia="en-US"/>
    </w:rPr>
  </w:style>
  <w:style w:type="paragraph" w:customStyle="1" w:styleId="afff8">
    <w:name w:val="Îáû÷íûé"/>
    <w:rsid w:val="00A72188"/>
    <w:pPr>
      <w:widowControl w:val="0"/>
      <w:ind w:firstLine="851"/>
    </w:pPr>
    <w:rPr>
      <w:sz w:val="24"/>
      <w:lang w:val="ru-RU" w:eastAsia="ru-RU"/>
    </w:rPr>
  </w:style>
  <w:style w:type="paragraph" w:customStyle="1" w:styleId="39">
    <w:name w:val="Знак3 Знак Знак Знак"/>
    <w:basedOn w:val="a"/>
    <w:rsid w:val="00A72188"/>
    <w:pPr>
      <w:spacing w:after="160" w:line="240" w:lineRule="exact"/>
    </w:pPr>
    <w:rPr>
      <w:rFonts w:ascii="Verdana" w:hAnsi="Verdana"/>
      <w:sz w:val="20"/>
      <w:szCs w:val="20"/>
      <w:lang w:val="en-US" w:eastAsia="en-US"/>
    </w:rPr>
  </w:style>
  <w:style w:type="paragraph" w:customStyle="1" w:styleId="rtejustify">
    <w:name w:val="rtejustify"/>
    <w:basedOn w:val="a"/>
    <w:rsid w:val="001F1082"/>
    <w:pPr>
      <w:spacing w:before="100" w:beforeAutospacing="1" w:after="100" w:afterAutospacing="1"/>
    </w:pPr>
    <w:rPr>
      <w:lang w:eastAsia="uk-UA"/>
    </w:rPr>
  </w:style>
  <w:style w:type="paragraph" w:customStyle="1" w:styleId="msolistparagraphcxspmiddle">
    <w:name w:val="msolistparagraphcxspmiddle"/>
    <w:basedOn w:val="a"/>
    <w:rsid w:val="001F1082"/>
    <w:pPr>
      <w:spacing w:before="100" w:beforeAutospacing="1" w:after="100" w:afterAutospacing="1"/>
    </w:pPr>
    <w:rPr>
      <w:lang w:eastAsia="uk-UA"/>
    </w:rPr>
  </w:style>
  <w:style w:type="character" w:styleId="afff9">
    <w:name w:val="Emphasis"/>
    <w:uiPriority w:val="20"/>
    <w:qFormat/>
    <w:rsid w:val="001F1082"/>
    <w:rPr>
      <w:rFonts w:ascii="Times New Roman" w:eastAsia="Times New Roman" w:hAnsi="Times New Roman"/>
      <w:i/>
      <w:iCs/>
    </w:rPr>
  </w:style>
  <w:style w:type="character" w:customStyle="1" w:styleId="afffa">
    <w:name w:val="Знак Знак"/>
    <w:semiHidden/>
    <w:locked/>
    <w:rsid w:val="00BC0EF3"/>
    <w:rPr>
      <w:lang w:val="uk-UA" w:eastAsia="ru-RU" w:bidi="ar-SA"/>
    </w:rPr>
  </w:style>
  <w:style w:type="character" w:customStyle="1" w:styleId="1f7">
    <w:name w:val="Знак Знак1"/>
    <w:locked/>
    <w:rsid w:val="00BC0EF3"/>
    <w:rPr>
      <w:sz w:val="24"/>
      <w:lang w:val="uk-UA" w:eastAsia="ru-RU" w:bidi="ar-SA"/>
    </w:rPr>
  </w:style>
  <w:style w:type="character" w:customStyle="1" w:styleId="3a">
    <w:name w:val="Знак Знак3"/>
    <w:locked/>
    <w:rsid w:val="00BC0EF3"/>
    <w:rPr>
      <w:rFonts w:ascii="Arial" w:hAnsi="Arial" w:cs="Arial"/>
      <w:b/>
      <w:bCs/>
      <w:sz w:val="26"/>
      <w:szCs w:val="26"/>
      <w:lang w:val="uk-UA" w:eastAsia="ru-RU" w:bidi="ar-SA"/>
    </w:rPr>
  </w:style>
  <w:style w:type="character" w:customStyle="1" w:styleId="2f0">
    <w:name w:val="Знак Знак2"/>
    <w:locked/>
    <w:rsid w:val="00BC0EF3"/>
    <w:rPr>
      <w:sz w:val="24"/>
      <w:lang w:val="uk-UA" w:eastAsia="ru-RU" w:bidi="ar-SA"/>
    </w:rPr>
  </w:style>
  <w:style w:type="character" w:customStyle="1" w:styleId="st131">
    <w:name w:val="st131"/>
    <w:rsid w:val="00BC0EF3"/>
    <w:rPr>
      <w:i/>
      <w:iCs/>
      <w:color w:val="0000FF"/>
    </w:rPr>
  </w:style>
  <w:style w:type="character" w:customStyle="1" w:styleId="st46">
    <w:name w:val="st46"/>
    <w:rsid w:val="00BC0EF3"/>
    <w:rPr>
      <w:i/>
      <w:iCs/>
      <w:color w:val="000000"/>
    </w:rPr>
  </w:style>
  <w:style w:type="character" w:customStyle="1" w:styleId="rvts0">
    <w:name w:val="rvts0"/>
    <w:rsid w:val="00AD4A27"/>
  </w:style>
  <w:style w:type="numbering" w:customStyle="1" w:styleId="2f1">
    <w:name w:val="Нет списка2"/>
    <w:next w:val="a2"/>
    <w:uiPriority w:val="99"/>
    <w:semiHidden/>
    <w:unhideWhenUsed/>
    <w:rsid w:val="00AD4A27"/>
  </w:style>
  <w:style w:type="table" w:customStyle="1" w:styleId="2f2">
    <w:name w:val="Сетка таблицы2"/>
    <w:basedOn w:val="a1"/>
    <w:next w:val="afff2"/>
    <w:uiPriority w:val="59"/>
    <w:rsid w:val="00AD4A2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42">
    <w:name w:val="st42"/>
    <w:rsid w:val="00AD4A27"/>
    <w:rPr>
      <w:color w:val="000000"/>
    </w:rPr>
  </w:style>
  <w:style w:type="paragraph" w:styleId="afffb">
    <w:name w:val="No Spacing"/>
    <w:uiPriority w:val="1"/>
    <w:qFormat/>
    <w:rsid w:val="00AD4A27"/>
    <w:pPr>
      <w:ind w:firstLine="709"/>
      <w:jc w:val="both"/>
    </w:pPr>
    <w:rPr>
      <w:rFonts w:eastAsia="Calibri"/>
      <w:sz w:val="28"/>
      <w:szCs w:val="28"/>
      <w:lang w:eastAsia="en-US"/>
    </w:rPr>
  </w:style>
  <w:style w:type="character" w:customStyle="1" w:styleId="rvts23">
    <w:name w:val="rvts23"/>
    <w:rsid w:val="00125289"/>
  </w:style>
  <w:style w:type="paragraph" w:customStyle="1" w:styleId="1f8">
    <w:name w:val="Текст примечания1"/>
    <w:basedOn w:val="a"/>
    <w:rsid w:val="001F181B"/>
    <w:pPr>
      <w:widowControl w:val="0"/>
      <w:suppressAutoHyphens/>
    </w:pPr>
    <w:rPr>
      <w:rFonts w:eastAsia="Lucida Sans Unicode" w:cs="Tahoma"/>
      <w:kern w:val="1"/>
      <w:sz w:val="20"/>
      <w:szCs w:val="20"/>
      <w:lang w:val="ru-RU" w:eastAsia="hi-IN" w:bidi="hi-IN"/>
    </w:rPr>
  </w:style>
  <w:style w:type="paragraph" w:customStyle="1" w:styleId="2f3">
    <w:name w:val="Текст примечания2"/>
    <w:basedOn w:val="a"/>
    <w:uiPriority w:val="99"/>
    <w:rsid w:val="001F181B"/>
    <w:pPr>
      <w:widowControl w:val="0"/>
    </w:pPr>
    <w:rPr>
      <w:rFonts w:eastAsia="Lucida Sans Unicode" w:cs="Tahoma"/>
      <w:kern w:val="1"/>
      <w:sz w:val="20"/>
      <w:szCs w:val="20"/>
      <w:lang w:val="ru-RU" w:eastAsia="hi-IN" w:bidi="hi-IN"/>
    </w:rPr>
  </w:style>
  <w:style w:type="character" w:customStyle="1" w:styleId="hps">
    <w:name w:val="hps"/>
    <w:rsid w:val="000046B2"/>
    <w:rPr>
      <w:rFonts w:cs="Times New Roman"/>
    </w:rPr>
  </w:style>
  <w:style w:type="character" w:customStyle="1" w:styleId="refresult">
    <w:name w:val="ref_result"/>
    <w:rsid w:val="0010642C"/>
  </w:style>
  <w:style w:type="character" w:customStyle="1" w:styleId="WW-Absatz-Standardschriftart1111111111111111111111111111111111111111111111111111111">
    <w:name w:val="WW-Absatz-Standardschriftart1111111111111111111111111111111111111111111111111111111"/>
    <w:rsid w:val="0010642C"/>
  </w:style>
  <w:style w:type="character" w:customStyle="1" w:styleId="WW8Num3z0">
    <w:name w:val="WW8Num3z0"/>
    <w:rsid w:val="0010642C"/>
    <w:rPr>
      <w:rFonts w:ascii="StarSymbol" w:eastAsia="StarSymbol"/>
    </w:rPr>
  </w:style>
  <w:style w:type="character" w:customStyle="1" w:styleId="hpsalt-edited">
    <w:name w:val="hps alt-edited"/>
    <w:rsid w:val="00075319"/>
    <w:rPr>
      <w:rFonts w:cs="Times New Roman"/>
    </w:rPr>
  </w:style>
  <w:style w:type="character" w:customStyle="1" w:styleId="samtranslation">
    <w:name w:val="samtranslation"/>
    <w:rsid w:val="00075319"/>
  </w:style>
  <w:style w:type="character" w:customStyle="1" w:styleId="sourcesample">
    <w:name w:val="sourcesample"/>
    <w:rsid w:val="00075319"/>
  </w:style>
  <w:style w:type="character" w:customStyle="1" w:styleId="62">
    <w:name w:val="Основной шрифт абзаца6"/>
    <w:rsid w:val="00075319"/>
  </w:style>
  <w:style w:type="character" w:customStyle="1" w:styleId="shorttext">
    <w:name w:val="short_text"/>
    <w:rsid w:val="00075319"/>
  </w:style>
  <w:style w:type="paragraph" w:customStyle="1" w:styleId="3b">
    <w:name w:val="Знак3 Знак Знак Знак"/>
    <w:basedOn w:val="a"/>
    <w:rsid w:val="00B71A04"/>
    <w:pPr>
      <w:spacing w:after="160" w:line="240" w:lineRule="exact"/>
    </w:pPr>
    <w:rPr>
      <w:rFonts w:ascii="Verdana" w:hAnsi="Verdana"/>
      <w:sz w:val="20"/>
      <w:szCs w:val="20"/>
      <w:lang w:val="en-US" w:eastAsia="en-US"/>
    </w:rPr>
  </w:style>
  <w:style w:type="paragraph" w:customStyle="1" w:styleId="afffc">
    <w:name w:val="Текст в заданном формате"/>
    <w:basedOn w:val="a"/>
    <w:rsid w:val="00360B21"/>
    <w:pPr>
      <w:widowControl w:val="0"/>
      <w:suppressAutoHyphens/>
    </w:pPr>
    <w:rPr>
      <w:rFonts w:ascii="Courier New" w:eastAsia="Courier New" w:hAnsi="Courier New" w:cs="Courier New"/>
      <w:kern w:val="1"/>
      <w:sz w:val="20"/>
      <w:szCs w:val="20"/>
      <w:lang w:val="ru-RU" w:eastAsia="hi-IN" w:bidi="hi-IN"/>
    </w:rPr>
  </w:style>
  <w:style w:type="paragraph" w:customStyle="1" w:styleId="1f9">
    <w:name w:val="Обычный1"/>
    <w:rsid w:val="00FA30B1"/>
    <w:rPr>
      <w:snapToGrid w:val="0"/>
      <w:lang w:val="ru-RU" w:eastAsia="ru-RU"/>
    </w:rPr>
  </w:style>
  <w:style w:type="paragraph" w:customStyle="1" w:styleId="1fa">
    <w:name w:val="Основной текст1"/>
    <w:basedOn w:val="1f9"/>
    <w:rsid w:val="00FA30B1"/>
    <w:pPr>
      <w:jc w:val="center"/>
    </w:pPr>
    <w:rPr>
      <w:i/>
      <w:sz w:val="24"/>
    </w:rPr>
  </w:style>
  <w:style w:type="paragraph" w:customStyle="1" w:styleId="1fb">
    <w:name w:val="Основной текст с отступом1"/>
    <w:basedOn w:val="a"/>
    <w:rsid w:val="00FA30B1"/>
    <w:pPr>
      <w:ind w:left="780"/>
      <w:jc w:val="both"/>
    </w:pPr>
    <w:rPr>
      <w:rFonts w:ascii="Tms Rmn" w:hAnsi="Tms Rmn"/>
    </w:rPr>
  </w:style>
  <w:style w:type="paragraph" w:customStyle="1" w:styleId="2f4">
    <w:name w:val="Знак Знак2 Знак Знак"/>
    <w:basedOn w:val="a"/>
    <w:rsid w:val="00FA30B1"/>
    <w:rPr>
      <w:rFonts w:ascii="Verdana" w:hAnsi="Verdana" w:cs="Verdana"/>
      <w:sz w:val="20"/>
      <w:szCs w:val="20"/>
      <w:lang w:val="en-US" w:eastAsia="en-US"/>
    </w:rPr>
  </w:style>
  <w:style w:type="character" w:customStyle="1" w:styleId="1fc">
    <w:name w:val="Название Знак1"/>
    <w:rsid w:val="00FA30B1"/>
    <w:rPr>
      <w:rFonts w:ascii="Arial" w:eastAsia="Lucida Sans Unicode" w:hAnsi="Arial" w:cs="Tahoma"/>
      <w:sz w:val="28"/>
      <w:szCs w:val="28"/>
      <w:lang w:val="uk-UA" w:eastAsia="ar-SA"/>
    </w:rPr>
  </w:style>
  <w:style w:type="paragraph" w:customStyle="1" w:styleId="1fd">
    <w:name w:val="Знак Знак Знак Знак Знак Знак Знак Знак Знак Знак Знак Знак Знак Знак Знак1 Знак Знак Знак Знак Знак Знак Знак"/>
    <w:basedOn w:val="a"/>
    <w:rsid w:val="00FA30B1"/>
    <w:pPr>
      <w:spacing w:after="160" w:line="240" w:lineRule="exact"/>
      <w:jc w:val="both"/>
    </w:pPr>
    <w:rPr>
      <w:rFonts w:ascii="Verdana" w:eastAsia="Batang" w:hAnsi="Verdana"/>
      <w:sz w:val="20"/>
      <w:szCs w:val="20"/>
      <w:lang w:val="en-US" w:eastAsia="en-US"/>
    </w:rPr>
  </w:style>
  <w:style w:type="paragraph" w:customStyle="1" w:styleId="Default">
    <w:name w:val="Default"/>
    <w:rsid w:val="00FA30B1"/>
    <w:pPr>
      <w:autoSpaceDE w:val="0"/>
      <w:autoSpaceDN w:val="0"/>
      <w:adjustRightInd w:val="0"/>
    </w:pPr>
    <w:rPr>
      <w:rFonts w:ascii="Calibri" w:hAnsi="Calibri" w:cs="Calibri"/>
      <w:color w:val="000000"/>
      <w:sz w:val="24"/>
      <w:szCs w:val="24"/>
      <w:lang w:val="ru-RU" w:eastAsia="ru-RU"/>
    </w:rPr>
  </w:style>
  <w:style w:type="paragraph" w:customStyle="1" w:styleId="3c">
    <w:name w:val="Текст примечания3"/>
    <w:basedOn w:val="a"/>
    <w:rsid w:val="00FA30B1"/>
    <w:pPr>
      <w:widowControl w:val="0"/>
      <w:suppressAutoHyphens/>
    </w:pPr>
    <w:rPr>
      <w:rFonts w:eastAsia="Lucida Sans Unicode" w:cs="Tahoma"/>
      <w:kern w:val="1"/>
      <w:sz w:val="20"/>
      <w:lang w:val="ru-RU" w:eastAsia="hi-IN" w:bidi="hi-IN"/>
    </w:rPr>
  </w:style>
  <w:style w:type="character" w:customStyle="1" w:styleId="alt-edited">
    <w:name w:val="alt-edited"/>
    <w:rsid w:val="00FA30B1"/>
    <w:rPr>
      <w:rFonts w:cs="Times New Roman"/>
    </w:rPr>
  </w:style>
  <w:style w:type="paragraph" w:customStyle="1" w:styleId="tj">
    <w:name w:val="tj"/>
    <w:basedOn w:val="a"/>
    <w:rsid w:val="00FA30B1"/>
    <w:pPr>
      <w:spacing w:before="100" w:beforeAutospacing="1" w:after="100" w:afterAutospacing="1"/>
    </w:pPr>
    <w:rPr>
      <w:lang w:eastAsia="uk-UA"/>
    </w:rPr>
  </w:style>
  <w:style w:type="paragraph" w:customStyle="1" w:styleId="tr">
    <w:name w:val="tr"/>
    <w:basedOn w:val="a"/>
    <w:rsid w:val="00FA30B1"/>
    <w:pPr>
      <w:spacing w:before="100" w:beforeAutospacing="1" w:after="100" w:afterAutospacing="1"/>
    </w:pPr>
    <w:rPr>
      <w:lang w:eastAsia="uk-UA"/>
    </w:rPr>
  </w:style>
  <w:style w:type="paragraph" w:customStyle="1" w:styleId="170">
    <w:name w:val="Название17"/>
    <w:basedOn w:val="a"/>
    <w:rsid w:val="00FA30B1"/>
    <w:pPr>
      <w:suppressLineNumbers/>
      <w:suppressAutoHyphens/>
      <w:spacing w:before="120" w:after="120"/>
    </w:pPr>
    <w:rPr>
      <w:rFonts w:cs="Tahoma"/>
      <w:i/>
      <w:iCs/>
      <w:lang w:eastAsia="ar-SA"/>
    </w:rPr>
  </w:style>
  <w:style w:type="paragraph" w:customStyle="1" w:styleId="171">
    <w:name w:val="Указатель17"/>
    <w:basedOn w:val="a"/>
    <w:rsid w:val="00FA30B1"/>
    <w:pPr>
      <w:suppressLineNumbers/>
      <w:suppressAutoHyphens/>
    </w:pPr>
    <w:rPr>
      <w:rFonts w:cs="Tahoma"/>
      <w:lang w:eastAsia="ar-SA"/>
    </w:rPr>
  </w:style>
  <w:style w:type="paragraph" w:customStyle="1" w:styleId="160">
    <w:name w:val="Название16"/>
    <w:basedOn w:val="a"/>
    <w:rsid w:val="00FA30B1"/>
    <w:pPr>
      <w:suppressLineNumbers/>
      <w:suppressAutoHyphens/>
      <w:spacing w:before="120" w:after="120"/>
    </w:pPr>
    <w:rPr>
      <w:rFonts w:cs="Tahoma"/>
      <w:i/>
      <w:iCs/>
      <w:lang w:eastAsia="ar-SA"/>
    </w:rPr>
  </w:style>
  <w:style w:type="paragraph" w:customStyle="1" w:styleId="161">
    <w:name w:val="Указатель16"/>
    <w:basedOn w:val="a"/>
    <w:rsid w:val="00FA30B1"/>
    <w:pPr>
      <w:suppressLineNumbers/>
      <w:suppressAutoHyphens/>
    </w:pPr>
    <w:rPr>
      <w:rFonts w:cs="Tahoma"/>
      <w:lang w:eastAsia="ar-SA"/>
    </w:rPr>
  </w:style>
  <w:style w:type="paragraph" w:customStyle="1" w:styleId="150">
    <w:name w:val="Название15"/>
    <w:basedOn w:val="a"/>
    <w:rsid w:val="00FA30B1"/>
    <w:pPr>
      <w:suppressLineNumbers/>
      <w:suppressAutoHyphens/>
      <w:spacing w:before="120" w:after="120"/>
    </w:pPr>
    <w:rPr>
      <w:rFonts w:cs="Tahoma"/>
      <w:i/>
      <w:iCs/>
      <w:lang w:eastAsia="ar-SA"/>
    </w:rPr>
  </w:style>
  <w:style w:type="paragraph" w:customStyle="1" w:styleId="151">
    <w:name w:val="Указатель15"/>
    <w:basedOn w:val="a"/>
    <w:rsid w:val="00FA30B1"/>
    <w:pPr>
      <w:suppressLineNumbers/>
      <w:suppressAutoHyphens/>
    </w:pPr>
    <w:rPr>
      <w:rFonts w:cs="Tahoma"/>
      <w:lang w:eastAsia="ar-SA"/>
    </w:rPr>
  </w:style>
  <w:style w:type="paragraph" w:customStyle="1" w:styleId="140">
    <w:name w:val="Название14"/>
    <w:basedOn w:val="a"/>
    <w:rsid w:val="00FA30B1"/>
    <w:pPr>
      <w:suppressLineNumbers/>
      <w:suppressAutoHyphens/>
      <w:spacing w:before="120" w:after="120"/>
    </w:pPr>
    <w:rPr>
      <w:rFonts w:cs="Tahoma"/>
      <w:i/>
      <w:iCs/>
      <w:lang w:eastAsia="ar-SA"/>
    </w:rPr>
  </w:style>
  <w:style w:type="paragraph" w:customStyle="1" w:styleId="141">
    <w:name w:val="Указатель14"/>
    <w:basedOn w:val="a"/>
    <w:rsid w:val="00FA30B1"/>
    <w:pPr>
      <w:suppressLineNumbers/>
      <w:suppressAutoHyphens/>
    </w:pPr>
    <w:rPr>
      <w:rFonts w:cs="Tahoma"/>
      <w:lang w:eastAsia="ar-SA"/>
    </w:rPr>
  </w:style>
  <w:style w:type="paragraph" w:customStyle="1" w:styleId="230">
    <w:name w:val="Основной текст с отступом 23"/>
    <w:basedOn w:val="a"/>
    <w:rsid w:val="00FA30B1"/>
    <w:pPr>
      <w:suppressAutoHyphens/>
      <w:ind w:firstLine="720"/>
      <w:jc w:val="both"/>
    </w:pPr>
    <w:rPr>
      <w:szCs w:val="20"/>
      <w:lang w:eastAsia="ar-SA"/>
    </w:rPr>
  </w:style>
  <w:style w:type="paragraph" w:customStyle="1" w:styleId="tjbmf">
    <w:name w:val="tj bmf"/>
    <w:basedOn w:val="a"/>
    <w:rsid w:val="00FA30B1"/>
    <w:pPr>
      <w:spacing w:before="100" w:after="100"/>
    </w:pPr>
    <w:rPr>
      <w:lang w:val="ru-RU" w:eastAsia="ar-SA"/>
    </w:rPr>
  </w:style>
  <w:style w:type="paragraph" w:customStyle="1" w:styleId="1fe">
    <w:name w:val="Знак Знак Знак1 Знак"/>
    <w:basedOn w:val="a"/>
    <w:rsid w:val="00FA30B1"/>
    <w:pPr>
      <w:spacing w:after="160" w:line="240" w:lineRule="exact"/>
      <w:jc w:val="both"/>
    </w:pPr>
    <w:rPr>
      <w:rFonts w:ascii="Verdana" w:eastAsia="Batang" w:hAnsi="Verdana"/>
      <w:sz w:val="20"/>
      <w:szCs w:val="20"/>
      <w:lang w:val="en-US" w:eastAsia="ar-SA"/>
    </w:rPr>
  </w:style>
  <w:style w:type="paragraph" w:customStyle="1" w:styleId="130">
    <w:name w:val="Название13"/>
    <w:basedOn w:val="a"/>
    <w:rsid w:val="00FA30B1"/>
    <w:pPr>
      <w:suppressLineNumbers/>
      <w:suppressAutoHyphens/>
      <w:spacing w:before="120" w:after="120"/>
    </w:pPr>
    <w:rPr>
      <w:rFonts w:ascii="Arial" w:hAnsi="Arial" w:cs="Tahoma"/>
      <w:i/>
      <w:iCs/>
      <w:lang w:eastAsia="ar-SA"/>
    </w:rPr>
  </w:style>
  <w:style w:type="paragraph" w:customStyle="1" w:styleId="131">
    <w:name w:val="Указатель13"/>
    <w:basedOn w:val="a"/>
    <w:rsid w:val="00FA30B1"/>
    <w:pPr>
      <w:suppressLineNumbers/>
      <w:suppressAutoHyphens/>
    </w:pPr>
    <w:rPr>
      <w:rFonts w:ascii="Arial" w:hAnsi="Arial" w:cs="Tahoma"/>
      <w:lang w:eastAsia="ar-SA"/>
    </w:rPr>
  </w:style>
  <w:style w:type="paragraph" w:customStyle="1" w:styleId="120">
    <w:name w:val="Название12"/>
    <w:basedOn w:val="a"/>
    <w:rsid w:val="00FA30B1"/>
    <w:pPr>
      <w:suppressLineNumbers/>
      <w:suppressAutoHyphens/>
      <w:spacing w:before="120" w:after="120"/>
    </w:pPr>
    <w:rPr>
      <w:rFonts w:ascii="Arial" w:hAnsi="Arial" w:cs="Tahoma"/>
      <w:i/>
      <w:iCs/>
      <w:lang w:eastAsia="ar-SA"/>
    </w:rPr>
  </w:style>
  <w:style w:type="paragraph" w:customStyle="1" w:styleId="121">
    <w:name w:val="Указатель12"/>
    <w:basedOn w:val="a"/>
    <w:rsid w:val="00FA30B1"/>
    <w:pPr>
      <w:suppressLineNumbers/>
      <w:suppressAutoHyphens/>
    </w:pPr>
    <w:rPr>
      <w:rFonts w:ascii="Arial" w:hAnsi="Arial" w:cs="Tahoma"/>
      <w:lang w:eastAsia="ar-SA"/>
    </w:rPr>
  </w:style>
  <w:style w:type="paragraph" w:customStyle="1" w:styleId="112">
    <w:name w:val="Название11"/>
    <w:basedOn w:val="a"/>
    <w:rsid w:val="00FA30B1"/>
    <w:pPr>
      <w:suppressLineNumbers/>
      <w:suppressAutoHyphens/>
      <w:spacing w:before="120" w:after="120"/>
    </w:pPr>
    <w:rPr>
      <w:rFonts w:ascii="Arial" w:hAnsi="Arial" w:cs="Tahoma"/>
      <w:i/>
      <w:iCs/>
      <w:lang w:eastAsia="ar-SA"/>
    </w:rPr>
  </w:style>
  <w:style w:type="paragraph" w:customStyle="1" w:styleId="113">
    <w:name w:val="Указатель11"/>
    <w:basedOn w:val="a"/>
    <w:rsid w:val="00FA30B1"/>
    <w:pPr>
      <w:suppressLineNumbers/>
      <w:suppressAutoHyphens/>
    </w:pPr>
    <w:rPr>
      <w:rFonts w:ascii="Arial" w:hAnsi="Arial" w:cs="Tahoma"/>
      <w:lang w:eastAsia="ar-SA"/>
    </w:rPr>
  </w:style>
  <w:style w:type="paragraph" w:customStyle="1" w:styleId="100">
    <w:name w:val="Название10"/>
    <w:basedOn w:val="a"/>
    <w:rsid w:val="00FA30B1"/>
    <w:pPr>
      <w:suppressLineNumbers/>
      <w:suppressAutoHyphens/>
      <w:spacing w:before="120" w:after="120"/>
    </w:pPr>
    <w:rPr>
      <w:rFonts w:ascii="Arial" w:hAnsi="Arial" w:cs="Mangal"/>
      <w:i/>
      <w:iCs/>
      <w:sz w:val="20"/>
      <w:lang w:eastAsia="ar-SA"/>
    </w:rPr>
  </w:style>
  <w:style w:type="paragraph" w:customStyle="1" w:styleId="101">
    <w:name w:val="Указатель10"/>
    <w:basedOn w:val="a"/>
    <w:rsid w:val="00FA30B1"/>
    <w:pPr>
      <w:suppressLineNumbers/>
      <w:suppressAutoHyphens/>
    </w:pPr>
    <w:rPr>
      <w:rFonts w:ascii="Arial" w:hAnsi="Arial" w:cs="Mangal"/>
      <w:lang w:eastAsia="ar-SA"/>
    </w:rPr>
  </w:style>
  <w:style w:type="paragraph" w:customStyle="1" w:styleId="92">
    <w:name w:val="Название9"/>
    <w:basedOn w:val="a"/>
    <w:rsid w:val="00FA30B1"/>
    <w:pPr>
      <w:suppressLineNumbers/>
      <w:suppressAutoHyphens/>
      <w:spacing w:before="120" w:after="120"/>
    </w:pPr>
    <w:rPr>
      <w:rFonts w:ascii="Arial" w:hAnsi="Arial" w:cs="Mangal"/>
      <w:i/>
      <w:iCs/>
      <w:sz w:val="20"/>
      <w:lang w:eastAsia="ar-SA"/>
    </w:rPr>
  </w:style>
  <w:style w:type="paragraph" w:customStyle="1" w:styleId="93">
    <w:name w:val="Указатель9"/>
    <w:basedOn w:val="a"/>
    <w:rsid w:val="00FA30B1"/>
    <w:pPr>
      <w:suppressLineNumbers/>
      <w:suppressAutoHyphens/>
    </w:pPr>
    <w:rPr>
      <w:rFonts w:ascii="Arial" w:hAnsi="Arial" w:cs="Mangal"/>
      <w:lang w:eastAsia="ar-SA"/>
    </w:rPr>
  </w:style>
  <w:style w:type="paragraph" w:customStyle="1" w:styleId="83">
    <w:name w:val="Название8"/>
    <w:basedOn w:val="a"/>
    <w:rsid w:val="00FA30B1"/>
    <w:pPr>
      <w:suppressLineNumbers/>
      <w:suppressAutoHyphens/>
      <w:spacing w:before="120" w:after="120"/>
    </w:pPr>
    <w:rPr>
      <w:rFonts w:ascii="Arial" w:hAnsi="Arial" w:cs="Mangal"/>
      <w:i/>
      <w:iCs/>
      <w:sz w:val="20"/>
      <w:lang w:eastAsia="ar-SA"/>
    </w:rPr>
  </w:style>
  <w:style w:type="paragraph" w:customStyle="1" w:styleId="84">
    <w:name w:val="Указатель8"/>
    <w:basedOn w:val="a"/>
    <w:rsid w:val="00FA30B1"/>
    <w:pPr>
      <w:suppressLineNumbers/>
      <w:suppressAutoHyphens/>
    </w:pPr>
    <w:rPr>
      <w:rFonts w:ascii="Arial" w:hAnsi="Arial" w:cs="Mangal"/>
      <w:lang w:eastAsia="ar-SA"/>
    </w:rPr>
  </w:style>
  <w:style w:type="paragraph" w:customStyle="1" w:styleId="72">
    <w:name w:val="Название7"/>
    <w:basedOn w:val="a"/>
    <w:rsid w:val="00FA30B1"/>
    <w:pPr>
      <w:suppressLineNumbers/>
      <w:suppressAutoHyphens/>
      <w:spacing w:before="120" w:after="120"/>
    </w:pPr>
    <w:rPr>
      <w:rFonts w:ascii="Arial" w:hAnsi="Arial" w:cs="Tahoma"/>
      <w:i/>
      <w:iCs/>
      <w:lang w:eastAsia="ar-SA"/>
    </w:rPr>
  </w:style>
  <w:style w:type="paragraph" w:customStyle="1" w:styleId="73">
    <w:name w:val="Указатель7"/>
    <w:basedOn w:val="a"/>
    <w:rsid w:val="00FA30B1"/>
    <w:pPr>
      <w:suppressLineNumbers/>
      <w:suppressAutoHyphens/>
    </w:pPr>
    <w:rPr>
      <w:rFonts w:ascii="Arial" w:hAnsi="Arial" w:cs="Tahoma"/>
      <w:lang w:eastAsia="ar-SA"/>
    </w:rPr>
  </w:style>
  <w:style w:type="paragraph" w:customStyle="1" w:styleId="63">
    <w:name w:val="Название6"/>
    <w:basedOn w:val="a"/>
    <w:rsid w:val="00FA30B1"/>
    <w:pPr>
      <w:suppressLineNumbers/>
      <w:suppressAutoHyphens/>
      <w:spacing w:before="120" w:after="120"/>
    </w:pPr>
    <w:rPr>
      <w:rFonts w:ascii="Arial" w:hAnsi="Arial" w:cs="Tahoma"/>
      <w:i/>
      <w:iCs/>
      <w:lang w:eastAsia="ar-SA"/>
    </w:rPr>
  </w:style>
  <w:style w:type="paragraph" w:customStyle="1" w:styleId="64">
    <w:name w:val="Указатель6"/>
    <w:basedOn w:val="a"/>
    <w:rsid w:val="00FA30B1"/>
    <w:pPr>
      <w:suppressLineNumbers/>
      <w:suppressAutoHyphens/>
    </w:pPr>
    <w:rPr>
      <w:rFonts w:ascii="Arial" w:hAnsi="Arial" w:cs="Tahoma"/>
      <w:lang w:eastAsia="ar-SA"/>
    </w:rPr>
  </w:style>
  <w:style w:type="paragraph" w:customStyle="1" w:styleId="53">
    <w:name w:val="Название5"/>
    <w:basedOn w:val="a"/>
    <w:rsid w:val="00FA30B1"/>
    <w:pPr>
      <w:suppressLineNumbers/>
      <w:suppressAutoHyphens/>
      <w:spacing w:before="120" w:after="120"/>
    </w:pPr>
    <w:rPr>
      <w:rFonts w:ascii="Arial" w:hAnsi="Arial" w:cs="Tahoma"/>
      <w:i/>
      <w:iCs/>
      <w:lang w:eastAsia="ar-SA"/>
    </w:rPr>
  </w:style>
  <w:style w:type="paragraph" w:customStyle="1" w:styleId="54">
    <w:name w:val="Указатель5"/>
    <w:basedOn w:val="a"/>
    <w:rsid w:val="00FA30B1"/>
    <w:pPr>
      <w:suppressLineNumbers/>
      <w:suppressAutoHyphens/>
    </w:pPr>
    <w:rPr>
      <w:rFonts w:ascii="Arial" w:hAnsi="Arial" w:cs="Tahoma"/>
      <w:lang w:eastAsia="ar-SA"/>
    </w:rPr>
  </w:style>
  <w:style w:type="paragraph" w:customStyle="1" w:styleId="43">
    <w:name w:val="Название4"/>
    <w:basedOn w:val="a"/>
    <w:rsid w:val="00FA30B1"/>
    <w:pPr>
      <w:suppressLineNumbers/>
      <w:suppressAutoHyphens/>
      <w:spacing w:before="120" w:after="120"/>
    </w:pPr>
    <w:rPr>
      <w:rFonts w:ascii="Arial" w:hAnsi="Arial" w:cs="Tahoma"/>
      <w:i/>
      <w:iCs/>
      <w:lang w:eastAsia="ar-SA"/>
    </w:rPr>
  </w:style>
  <w:style w:type="paragraph" w:customStyle="1" w:styleId="44">
    <w:name w:val="Указатель4"/>
    <w:basedOn w:val="a"/>
    <w:rsid w:val="00FA30B1"/>
    <w:pPr>
      <w:suppressLineNumbers/>
      <w:suppressAutoHyphens/>
    </w:pPr>
    <w:rPr>
      <w:rFonts w:ascii="Arial" w:hAnsi="Arial" w:cs="Tahoma"/>
      <w:lang w:eastAsia="ar-SA"/>
    </w:rPr>
  </w:style>
  <w:style w:type="paragraph" w:customStyle="1" w:styleId="3d">
    <w:name w:val="Название3"/>
    <w:basedOn w:val="a"/>
    <w:rsid w:val="00FA30B1"/>
    <w:pPr>
      <w:suppressLineNumbers/>
      <w:suppressAutoHyphens/>
      <w:spacing w:before="120" w:after="120"/>
    </w:pPr>
    <w:rPr>
      <w:rFonts w:ascii="Arial" w:hAnsi="Arial" w:cs="Tahoma"/>
      <w:i/>
      <w:iCs/>
      <w:lang w:eastAsia="ar-SA"/>
    </w:rPr>
  </w:style>
  <w:style w:type="paragraph" w:customStyle="1" w:styleId="3e">
    <w:name w:val="Указатель3"/>
    <w:basedOn w:val="a"/>
    <w:rsid w:val="00FA30B1"/>
    <w:pPr>
      <w:suppressLineNumbers/>
      <w:suppressAutoHyphens/>
    </w:pPr>
    <w:rPr>
      <w:rFonts w:ascii="Arial" w:hAnsi="Arial" w:cs="Tahoma"/>
      <w:lang w:eastAsia="ar-SA"/>
    </w:rPr>
  </w:style>
  <w:style w:type="paragraph" w:customStyle="1" w:styleId="321">
    <w:name w:val="Основной текст 32"/>
    <w:basedOn w:val="a"/>
    <w:rsid w:val="00FA30B1"/>
    <w:pPr>
      <w:suppressAutoHyphens/>
    </w:pPr>
    <w:rPr>
      <w:rFonts w:ascii="Arial" w:hAnsi="Arial"/>
      <w:b/>
      <w:szCs w:val="20"/>
      <w:lang w:val="ru-RU" w:eastAsia="ar-SA"/>
    </w:rPr>
  </w:style>
  <w:style w:type="paragraph" w:customStyle="1" w:styleId="221">
    <w:name w:val="Основной текст 22"/>
    <w:basedOn w:val="a"/>
    <w:rsid w:val="00FA30B1"/>
    <w:pPr>
      <w:widowControl w:val="0"/>
      <w:suppressAutoHyphens/>
      <w:ind w:right="567" w:firstLine="709"/>
      <w:jc w:val="both"/>
    </w:pPr>
    <w:rPr>
      <w:rFonts w:ascii="Arial" w:hAnsi="Arial"/>
      <w:szCs w:val="20"/>
      <w:lang w:val="ru-RU" w:eastAsia="ar-SA"/>
    </w:rPr>
  </w:style>
  <w:style w:type="paragraph" w:customStyle="1" w:styleId="1ff">
    <w:name w:val="1"/>
    <w:basedOn w:val="a"/>
    <w:next w:val="af0"/>
    <w:rsid w:val="00FA30B1"/>
    <w:pPr>
      <w:suppressAutoHyphens/>
      <w:spacing w:before="280" w:after="280"/>
    </w:pPr>
    <w:rPr>
      <w:rFonts w:ascii="Arial" w:hAnsi="Arial" w:cs="Arial"/>
      <w:color w:val="000000"/>
      <w:sz w:val="20"/>
      <w:szCs w:val="20"/>
      <w:lang w:val="ru-RU" w:eastAsia="ar-SA"/>
    </w:rPr>
  </w:style>
  <w:style w:type="paragraph" w:customStyle="1" w:styleId="3f">
    <w:name w:val="Текст3"/>
    <w:basedOn w:val="a"/>
    <w:rsid w:val="00FA30B1"/>
    <w:pPr>
      <w:suppressAutoHyphens/>
    </w:pPr>
    <w:rPr>
      <w:rFonts w:ascii="Courier New" w:hAnsi="Courier New"/>
      <w:sz w:val="20"/>
      <w:szCs w:val="20"/>
      <w:lang w:val="ru-RU" w:eastAsia="ar-SA"/>
    </w:rPr>
  </w:style>
  <w:style w:type="paragraph" w:customStyle="1" w:styleId="afffd">
    <w:name w:val="Содержимое врезки"/>
    <w:basedOn w:val="ab"/>
    <w:rsid w:val="00FA30B1"/>
    <w:pPr>
      <w:suppressAutoHyphens/>
    </w:pPr>
    <w:rPr>
      <w:rFonts w:ascii="Arial" w:hAnsi="Arial"/>
      <w:strike/>
      <w:lang w:eastAsia="ar-SA"/>
    </w:rPr>
  </w:style>
  <w:style w:type="paragraph" w:customStyle="1" w:styleId="1ff0">
    <w:name w:val="Название объекта1"/>
    <w:basedOn w:val="1f9"/>
    <w:rsid w:val="00FA30B1"/>
    <w:pPr>
      <w:widowControl w:val="0"/>
      <w:suppressAutoHyphens/>
      <w:jc w:val="center"/>
    </w:pPr>
    <w:rPr>
      <w:rFonts w:ascii="Arial" w:eastAsia="Arial" w:hAnsi="Arial"/>
      <w:b/>
      <w:snapToGrid/>
      <w:sz w:val="18"/>
      <w:lang w:eastAsia="ar-SA"/>
    </w:rPr>
  </w:style>
  <w:style w:type="paragraph" w:customStyle="1" w:styleId="114">
    <w:name w:val="Заголовок 11"/>
    <w:basedOn w:val="a"/>
    <w:next w:val="a"/>
    <w:rsid w:val="00FA30B1"/>
    <w:pPr>
      <w:keepNext/>
      <w:tabs>
        <w:tab w:val="num" w:pos="720"/>
      </w:tabs>
      <w:suppressAutoHyphens/>
      <w:spacing w:line="200" w:lineRule="atLeast"/>
      <w:ind w:left="561" w:hanging="360"/>
      <w:jc w:val="center"/>
    </w:pPr>
    <w:rPr>
      <w:rFonts w:ascii="Arial" w:hAnsi="Arial"/>
      <w:b/>
      <w:bCs/>
      <w:lang w:eastAsia="ar-SA"/>
    </w:rPr>
  </w:style>
  <w:style w:type="paragraph" w:customStyle="1" w:styleId="330">
    <w:name w:val="Основной текст с отступом 33"/>
    <w:basedOn w:val="a"/>
    <w:rsid w:val="00FA30B1"/>
    <w:pPr>
      <w:suppressAutoHyphens/>
      <w:spacing w:line="200" w:lineRule="atLeast"/>
      <w:ind w:left="993" w:hanging="426"/>
      <w:jc w:val="both"/>
    </w:pPr>
    <w:rPr>
      <w:rFonts w:ascii="Arial" w:hAnsi="Arial"/>
      <w:lang w:eastAsia="ar-SA"/>
    </w:rPr>
  </w:style>
  <w:style w:type="paragraph" w:customStyle="1" w:styleId="213">
    <w:name w:val="Заголовок 21"/>
    <w:basedOn w:val="a"/>
    <w:next w:val="a"/>
    <w:rsid w:val="00FA30B1"/>
    <w:pPr>
      <w:keepNext/>
      <w:tabs>
        <w:tab w:val="num" w:pos="720"/>
      </w:tabs>
      <w:suppressAutoHyphens/>
      <w:spacing w:line="200" w:lineRule="atLeast"/>
      <w:ind w:left="720" w:hanging="360"/>
      <w:jc w:val="center"/>
    </w:pPr>
    <w:rPr>
      <w:rFonts w:ascii="Arial" w:hAnsi="Arial"/>
      <w:b/>
      <w:bCs/>
      <w:lang w:eastAsia="ar-SA"/>
    </w:rPr>
  </w:style>
  <w:style w:type="paragraph" w:customStyle="1" w:styleId="240">
    <w:name w:val="Основной текст с отступом 24"/>
    <w:basedOn w:val="a"/>
    <w:rsid w:val="00FA30B1"/>
    <w:pPr>
      <w:suppressAutoHyphens/>
      <w:ind w:right="-1" w:firstLine="567"/>
      <w:jc w:val="both"/>
    </w:pPr>
    <w:rPr>
      <w:rFonts w:ascii="Arial" w:hAnsi="Arial"/>
      <w:sz w:val="22"/>
      <w:szCs w:val="20"/>
      <w:lang w:eastAsia="ar-SA"/>
    </w:rPr>
  </w:style>
  <w:style w:type="paragraph" w:customStyle="1" w:styleId="2f5">
    <w:name w:val="Обычный (веб)2"/>
    <w:basedOn w:val="a"/>
    <w:rsid w:val="00FA30B1"/>
    <w:pPr>
      <w:suppressAutoHyphens/>
    </w:pPr>
    <w:rPr>
      <w:lang w:eastAsia="ar-SA"/>
    </w:rPr>
  </w:style>
  <w:style w:type="paragraph" w:customStyle="1" w:styleId="1ff1">
    <w:name w:val="Знак Знак Знак Знак Знак Знак Знак Знак Знак Знак Знак Знак Знак Знак Знак1 Знак Знак Знак"/>
    <w:basedOn w:val="a"/>
    <w:rsid w:val="00FA30B1"/>
    <w:pPr>
      <w:suppressAutoHyphens/>
      <w:spacing w:after="160" w:line="240" w:lineRule="exact"/>
      <w:jc w:val="both"/>
    </w:pPr>
    <w:rPr>
      <w:rFonts w:ascii="Verdana" w:eastAsia="Batang" w:hAnsi="Verdana" w:cs="Verdana"/>
      <w:sz w:val="20"/>
      <w:szCs w:val="20"/>
      <w:lang w:val="en-US" w:eastAsia="ar-SA"/>
    </w:rPr>
  </w:style>
  <w:style w:type="paragraph" w:customStyle="1" w:styleId="1ff2">
    <w:name w:val="Знак Знак Знак Знак Знак Знак Знак Знак Знак Знак Знак Знак Знак Знак Знак1 Знак Знак Знак Знак"/>
    <w:basedOn w:val="a"/>
    <w:rsid w:val="00FA30B1"/>
    <w:pPr>
      <w:suppressAutoHyphens/>
      <w:spacing w:after="160" w:line="240" w:lineRule="exact"/>
      <w:jc w:val="both"/>
    </w:pPr>
    <w:rPr>
      <w:rFonts w:ascii="Verdana" w:eastAsia="Batang" w:hAnsi="Verdana"/>
      <w:sz w:val="20"/>
      <w:szCs w:val="20"/>
      <w:lang w:val="en-US" w:eastAsia="ar-SA"/>
    </w:rPr>
  </w:style>
  <w:style w:type="paragraph" w:customStyle="1" w:styleId="1ff3">
    <w:name w:val="Знак Знак Знак Знак Знак Знак Знак Знак Знак Знак Знак Знак Знак Знак Знак1 Знак Знак Знак Знак Знак Знак Знак Знак Знак Знак"/>
    <w:basedOn w:val="a"/>
    <w:rsid w:val="00FA30B1"/>
    <w:pPr>
      <w:suppressAutoHyphens/>
      <w:spacing w:after="160" w:line="240" w:lineRule="exact"/>
      <w:jc w:val="both"/>
    </w:pPr>
    <w:rPr>
      <w:rFonts w:ascii="Verdana" w:eastAsia="Batang" w:hAnsi="Verdana"/>
      <w:sz w:val="20"/>
      <w:szCs w:val="20"/>
      <w:lang w:val="en-US" w:eastAsia="ar-SA"/>
    </w:rPr>
  </w:style>
  <w:style w:type="paragraph" w:customStyle="1" w:styleId="2f6">
    <w:name w:val="Название объекта2"/>
    <w:basedOn w:val="a"/>
    <w:next w:val="a"/>
    <w:rsid w:val="00FA30B1"/>
    <w:pPr>
      <w:suppressAutoHyphens/>
    </w:pPr>
    <w:rPr>
      <w:rFonts w:ascii="Arial" w:hAnsi="Arial"/>
      <w:b/>
      <w:bCs/>
      <w:sz w:val="20"/>
      <w:szCs w:val="20"/>
      <w:lang w:val="ru-RU" w:eastAsia="ar-SA"/>
    </w:rPr>
  </w:style>
  <w:style w:type="paragraph" w:customStyle="1" w:styleId="afffe">
    <w:name w:val="Знак Знак Знак Знак Знак Знак Знак"/>
    <w:basedOn w:val="a"/>
    <w:rsid w:val="00FA30B1"/>
    <w:pPr>
      <w:spacing w:after="160" w:line="240" w:lineRule="exact"/>
      <w:jc w:val="both"/>
    </w:pPr>
    <w:rPr>
      <w:rFonts w:ascii="Verdana" w:hAnsi="Verdana"/>
      <w:sz w:val="20"/>
      <w:szCs w:val="20"/>
      <w:lang w:val="en-US" w:eastAsia="ar-SA"/>
    </w:rPr>
  </w:style>
  <w:style w:type="paragraph" w:customStyle="1" w:styleId="affff">
    <w:name w:val="Таблица"/>
    <w:basedOn w:val="2c"/>
    <w:rsid w:val="00FA30B1"/>
    <w:pPr>
      <w:widowControl w:val="0"/>
      <w:autoSpaceDE w:val="0"/>
    </w:pPr>
    <w:rPr>
      <w:lang w:val="ru-RU"/>
    </w:rPr>
  </w:style>
  <w:style w:type="paragraph" w:customStyle="1" w:styleId="45">
    <w:name w:val="Текст примечания4"/>
    <w:basedOn w:val="a"/>
    <w:rsid w:val="00FA30B1"/>
    <w:pPr>
      <w:widowControl w:val="0"/>
      <w:suppressAutoHyphens/>
      <w:autoSpaceDE w:val="0"/>
    </w:pPr>
    <w:rPr>
      <w:sz w:val="20"/>
      <w:szCs w:val="20"/>
      <w:lang w:val="ru-RU" w:eastAsia="ar-SA"/>
    </w:rPr>
  </w:style>
  <w:style w:type="paragraph" w:customStyle="1" w:styleId="HTML1">
    <w:name w:val="Стандартный HTML1"/>
    <w:basedOn w:val="a"/>
    <w:rsid w:val="00FA30B1"/>
    <w:pPr>
      <w:widowControl w:val="0"/>
      <w:suppressAutoHyphens/>
      <w:autoSpaceDE w:val="0"/>
    </w:pPr>
    <w:rPr>
      <w:sz w:val="20"/>
      <w:szCs w:val="20"/>
      <w:lang w:val="ru-RU" w:eastAsia="ar-SA"/>
    </w:rPr>
  </w:style>
  <w:style w:type="paragraph" w:customStyle="1" w:styleId="rvps12">
    <w:name w:val="rvps12"/>
    <w:basedOn w:val="a"/>
    <w:rsid w:val="00FA30B1"/>
    <w:pPr>
      <w:spacing w:before="100" w:beforeAutospacing="1" w:after="100" w:afterAutospacing="1"/>
    </w:pPr>
    <w:rPr>
      <w:lang w:eastAsia="uk-UA"/>
    </w:rPr>
  </w:style>
  <w:style w:type="paragraph" w:customStyle="1" w:styleId="rvps14">
    <w:name w:val="rvps14"/>
    <w:basedOn w:val="a"/>
    <w:rsid w:val="00FA30B1"/>
    <w:pPr>
      <w:spacing w:before="100" w:beforeAutospacing="1" w:after="100" w:afterAutospacing="1"/>
    </w:pPr>
    <w:rPr>
      <w:lang w:eastAsia="uk-UA"/>
    </w:rPr>
  </w:style>
  <w:style w:type="paragraph" w:customStyle="1" w:styleId="1ff4">
    <w:name w:val="Знак Знак1 Знак Знак Знак Знак"/>
    <w:basedOn w:val="a"/>
    <w:rsid w:val="00FA30B1"/>
    <w:pPr>
      <w:spacing w:after="160" w:line="240" w:lineRule="exact"/>
      <w:jc w:val="both"/>
    </w:pPr>
    <w:rPr>
      <w:rFonts w:ascii="Verdana" w:eastAsia="Batang" w:hAnsi="Verdana"/>
      <w:sz w:val="20"/>
      <w:szCs w:val="20"/>
      <w:lang w:val="en-US" w:eastAsia="en-US"/>
    </w:rPr>
  </w:style>
  <w:style w:type="character" w:customStyle="1" w:styleId="710">
    <w:name w:val="Заголовок 7 Знак1"/>
    <w:semiHidden/>
    <w:rsid w:val="00FA30B1"/>
    <w:rPr>
      <w:rFonts w:ascii="Calibri Light" w:eastAsia="Times New Roman" w:hAnsi="Calibri Light" w:cs="Times New Roman"/>
      <w:i/>
      <w:iCs/>
      <w:color w:val="1F3763"/>
      <w:sz w:val="24"/>
      <w:szCs w:val="24"/>
      <w:lang w:val="uk-UA"/>
    </w:rPr>
  </w:style>
  <w:style w:type="character" w:customStyle="1" w:styleId="810">
    <w:name w:val="Заголовок 8 Знак1"/>
    <w:semiHidden/>
    <w:rsid w:val="00FA30B1"/>
    <w:rPr>
      <w:rFonts w:ascii="Calibri Light" w:eastAsia="Times New Roman" w:hAnsi="Calibri Light" w:cs="Times New Roman"/>
      <w:color w:val="272727"/>
      <w:sz w:val="21"/>
      <w:szCs w:val="21"/>
      <w:lang w:val="uk-UA"/>
    </w:rPr>
  </w:style>
  <w:style w:type="character" w:customStyle="1" w:styleId="910">
    <w:name w:val="Заголовок 9 Знак1"/>
    <w:semiHidden/>
    <w:rsid w:val="00FA30B1"/>
    <w:rPr>
      <w:rFonts w:ascii="Calibri Light" w:eastAsia="Times New Roman" w:hAnsi="Calibri Light" w:cs="Times New Roman"/>
      <w:i/>
      <w:iCs/>
      <w:color w:val="272727"/>
      <w:sz w:val="21"/>
      <w:szCs w:val="21"/>
      <w:lang w:val="uk-UA"/>
    </w:rPr>
  </w:style>
  <w:style w:type="character" w:customStyle="1" w:styleId="1ff5">
    <w:name w:val="Верхний колонтитул Знак1"/>
    <w:semiHidden/>
    <w:rsid w:val="00FA30B1"/>
    <w:rPr>
      <w:rFonts w:ascii="Times New Roman" w:eastAsia="Times New Roman" w:hAnsi="Times New Roman" w:cs="Times New Roman"/>
      <w:sz w:val="24"/>
      <w:szCs w:val="24"/>
      <w:lang w:val="uk-UA" w:eastAsia="ru-RU"/>
    </w:rPr>
  </w:style>
  <w:style w:type="character" w:customStyle="1" w:styleId="1ff6">
    <w:name w:val="Основной текст с отступом Знак1"/>
    <w:semiHidden/>
    <w:rsid w:val="00FA30B1"/>
    <w:rPr>
      <w:rFonts w:ascii="Times New Roman" w:eastAsia="Times New Roman" w:hAnsi="Times New Roman" w:cs="Times New Roman"/>
      <w:sz w:val="24"/>
      <w:szCs w:val="24"/>
      <w:lang w:val="uk-UA" w:eastAsia="ru-RU"/>
    </w:rPr>
  </w:style>
  <w:style w:type="character" w:customStyle="1" w:styleId="1ff7">
    <w:name w:val="Нижний колонтитул Знак1"/>
    <w:semiHidden/>
    <w:rsid w:val="00FA30B1"/>
    <w:rPr>
      <w:rFonts w:ascii="Times New Roman" w:eastAsia="Times New Roman" w:hAnsi="Times New Roman" w:cs="Times New Roman"/>
      <w:sz w:val="24"/>
      <w:szCs w:val="24"/>
      <w:lang w:val="uk-UA" w:eastAsia="ru-RU"/>
    </w:rPr>
  </w:style>
  <w:style w:type="character" w:customStyle="1" w:styleId="1ff8">
    <w:name w:val="Заголовок Знак1"/>
    <w:uiPriority w:val="10"/>
    <w:rsid w:val="00FA30B1"/>
    <w:rPr>
      <w:rFonts w:ascii="Calibri Light" w:eastAsia="Times New Roman" w:hAnsi="Calibri Light" w:cs="Times New Roman"/>
      <w:spacing w:val="-10"/>
      <w:kern w:val="28"/>
      <w:sz w:val="56"/>
      <w:szCs w:val="56"/>
      <w:lang w:val="uk-UA" w:eastAsia="ru-RU"/>
    </w:rPr>
  </w:style>
  <w:style w:type="character" w:customStyle="1" w:styleId="172">
    <w:name w:val="Основной шрифт абзаца17"/>
    <w:rsid w:val="00FA30B1"/>
  </w:style>
  <w:style w:type="character" w:customStyle="1" w:styleId="Absatz-Standardschriftart">
    <w:name w:val="Absatz-Standardschriftart"/>
    <w:rsid w:val="00FA30B1"/>
  </w:style>
  <w:style w:type="character" w:customStyle="1" w:styleId="WW-Absatz-Standardschriftart">
    <w:name w:val="WW-Absatz-Standardschriftart"/>
    <w:rsid w:val="00FA30B1"/>
  </w:style>
  <w:style w:type="character" w:customStyle="1" w:styleId="WW-Absatz-Standardschriftart1">
    <w:name w:val="WW-Absatz-Standardschriftart1"/>
    <w:rsid w:val="00FA30B1"/>
  </w:style>
  <w:style w:type="character" w:customStyle="1" w:styleId="WW-Absatz-Standardschriftart11">
    <w:name w:val="WW-Absatz-Standardschriftart11"/>
    <w:rsid w:val="00FA30B1"/>
  </w:style>
  <w:style w:type="character" w:customStyle="1" w:styleId="WW-Absatz-Standardschriftart111">
    <w:name w:val="WW-Absatz-Standardschriftart111"/>
    <w:rsid w:val="00FA30B1"/>
  </w:style>
  <w:style w:type="character" w:customStyle="1" w:styleId="162">
    <w:name w:val="Основной шрифт абзаца16"/>
    <w:rsid w:val="00FA30B1"/>
  </w:style>
  <w:style w:type="character" w:customStyle="1" w:styleId="WW-Absatz-Standardschriftart1111">
    <w:name w:val="WW-Absatz-Standardschriftart1111"/>
    <w:rsid w:val="00FA30B1"/>
  </w:style>
  <w:style w:type="character" w:customStyle="1" w:styleId="WW-Absatz-Standardschriftart11111">
    <w:name w:val="WW-Absatz-Standardschriftart11111"/>
    <w:rsid w:val="00FA30B1"/>
  </w:style>
  <w:style w:type="character" w:customStyle="1" w:styleId="WW-Absatz-Standardschriftart111111">
    <w:name w:val="WW-Absatz-Standardschriftart111111"/>
    <w:rsid w:val="00FA30B1"/>
  </w:style>
  <w:style w:type="character" w:customStyle="1" w:styleId="WW-Absatz-Standardschriftart1111111">
    <w:name w:val="WW-Absatz-Standardschriftart1111111"/>
    <w:rsid w:val="00FA30B1"/>
  </w:style>
  <w:style w:type="character" w:customStyle="1" w:styleId="WW-Absatz-Standardschriftart11111111">
    <w:name w:val="WW-Absatz-Standardschriftart11111111"/>
    <w:rsid w:val="00FA30B1"/>
  </w:style>
  <w:style w:type="character" w:customStyle="1" w:styleId="WW-Absatz-Standardschriftart111111111">
    <w:name w:val="WW-Absatz-Standardschriftart111111111"/>
    <w:rsid w:val="00FA30B1"/>
  </w:style>
  <w:style w:type="character" w:customStyle="1" w:styleId="WW-Absatz-Standardschriftart1111111111">
    <w:name w:val="WW-Absatz-Standardschriftart1111111111"/>
    <w:rsid w:val="00FA30B1"/>
  </w:style>
  <w:style w:type="character" w:customStyle="1" w:styleId="WW-Absatz-Standardschriftart11111111111">
    <w:name w:val="WW-Absatz-Standardschriftart11111111111"/>
    <w:rsid w:val="00FA30B1"/>
  </w:style>
  <w:style w:type="character" w:customStyle="1" w:styleId="WW-Absatz-Standardschriftart111111111111">
    <w:name w:val="WW-Absatz-Standardschriftart111111111111"/>
    <w:rsid w:val="00FA30B1"/>
  </w:style>
  <w:style w:type="character" w:customStyle="1" w:styleId="WW-Absatz-Standardschriftart1111111111111">
    <w:name w:val="WW-Absatz-Standardschriftart1111111111111"/>
    <w:rsid w:val="00FA30B1"/>
  </w:style>
  <w:style w:type="character" w:customStyle="1" w:styleId="WW-Absatz-Standardschriftart11111111111111">
    <w:name w:val="WW-Absatz-Standardschriftart11111111111111"/>
    <w:rsid w:val="00FA30B1"/>
  </w:style>
  <w:style w:type="character" w:customStyle="1" w:styleId="152">
    <w:name w:val="Основной шрифт абзаца15"/>
    <w:rsid w:val="00FA30B1"/>
  </w:style>
  <w:style w:type="character" w:customStyle="1" w:styleId="WW-Absatz-Standardschriftart111111111111111">
    <w:name w:val="WW-Absatz-Standardschriftart111111111111111"/>
    <w:rsid w:val="00FA30B1"/>
  </w:style>
  <w:style w:type="character" w:customStyle="1" w:styleId="WW-Absatz-Standardschriftart1111111111111111">
    <w:name w:val="WW-Absatz-Standardschriftart1111111111111111"/>
    <w:rsid w:val="00FA30B1"/>
  </w:style>
  <w:style w:type="character" w:customStyle="1" w:styleId="WW8Num8z0">
    <w:name w:val="WW8Num8z0"/>
    <w:rsid w:val="00FA30B1"/>
    <w:rPr>
      <w:rFonts w:ascii="OpenSymbol" w:hAnsi="OpenSymbol" w:hint="default"/>
    </w:rPr>
  </w:style>
  <w:style w:type="character" w:customStyle="1" w:styleId="WW8Num10z1">
    <w:name w:val="WW8Num10z1"/>
    <w:rsid w:val="00FA30B1"/>
    <w:rPr>
      <w:rFonts w:ascii="Courier New" w:hAnsi="Courier New" w:cs="Courier New" w:hint="default"/>
    </w:rPr>
  </w:style>
  <w:style w:type="character" w:customStyle="1" w:styleId="WW8Num11z0">
    <w:name w:val="WW8Num11z0"/>
    <w:rsid w:val="00FA30B1"/>
    <w:rPr>
      <w:rFonts w:ascii="OpenSymbol" w:hAnsi="OpenSymbol" w:cs="Times New Roman" w:hint="default"/>
    </w:rPr>
  </w:style>
  <w:style w:type="character" w:customStyle="1" w:styleId="WW8Num12z0">
    <w:name w:val="WW8Num12z0"/>
    <w:rsid w:val="00FA30B1"/>
    <w:rPr>
      <w:rFonts w:ascii="OpenSymbol" w:hAnsi="OpenSymbol" w:cs="Times New Roman" w:hint="default"/>
    </w:rPr>
  </w:style>
  <w:style w:type="character" w:customStyle="1" w:styleId="WW8Num13z0">
    <w:name w:val="WW8Num13z0"/>
    <w:rsid w:val="00FA30B1"/>
    <w:rPr>
      <w:rFonts w:ascii="OpenSymbol" w:hAnsi="OpenSymbol" w:cs="Times New Roman" w:hint="default"/>
    </w:rPr>
  </w:style>
  <w:style w:type="character" w:customStyle="1" w:styleId="WW8Num14z0">
    <w:name w:val="WW8Num14z0"/>
    <w:rsid w:val="00FA30B1"/>
    <w:rPr>
      <w:rFonts w:ascii="Times New Roman" w:eastAsia="Times New Roman" w:hAnsi="Times New Roman" w:cs="Times New Roman" w:hint="default"/>
    </w:rPr>
  </w:style>
  <w:style w:type="character" w:customStyle="1" w:styleId="WW8Num14z1">
    <w:name w:val="WW8Num14z1"/>
    <w:rsid w:val="00FA30B1"/>
    <w:rPr>
      <w:rFonts w:ascii="Courier New" w:hAnsi="Courier New" w:cs="Courier New" w:hint="default"/>
    </w:rPr>
  </w:style>
  <w:style w:type="character" w:customStyle="1" w:styleId="WW8Num14z2">
    <w:name w:val="WW8Num14z2"/>
    <w:rsid w:val="00FA30B1"/>
    <w:rPr>
      <w:rFonts w:ascii="Wingdings" w:hAnsi="Wingdings" w:hint="default"/>
    </w:rPr>
  </w:style>
  <w:style w:type="character" w:customStyle="1" w:styleId="WW8Num14z3">
    <w:name w:val="WW8Num14z3"/>
    <w:rsid w:val="00FA30B1"/>
    <w:rPr>
      <w:rFonts w:ascii="Symbol" w:hAnsi="Symbol" w:hint="default"/>
    </w:rPr>
  </w:style>
  <w:style w:type="character" w:customStyle="1" w:styleId="WW8Num15z0">
    <w:name w:val="WW8Num15z0"/>
    <w:rsid w:val="00FA30B1"/>
    <w:rPr>
      <w:rFonts w:ascii="Times New Roman" w:hAnsi="Times New Roman" w:cs="Times New Roman" w:hint="default"/>
    </w:rPr>
  </w:style>
  <w:style w:type="character" w:customStyle="1" w:styleId="WW8Num15z1">
    <w:name w:val="WW8Num15z1"/>
    <w:rsid w:val="00FA30B1"/>
    <w:rPr>
      <w:rFonts w:ascii="Courier New" w:hAnsi="Courier New" w:cs="Courier New" w:hint="default"/>
    </w:rPr>
  </w:style>
  <w:style w:type="character" w:customStyle="1" w:styleId="WW8Num15z3">
    <w:name w:val="WW8Num15z3"/>
    <w:rsid w:val="00FA30B1"/>
    <w:rPr>
      <w:rFonts w:ascii="Symbol" w:hAnsi="Symbol" w:hint="default"/>
    </w:rPr>
  </w:style>
  <w:style w:type="character" w:customStyle="1" w:styleId="142">
    <w:name w:val="Основной шрифт абзаца14"/>
    <w:rsid w:val="00FA30B1"/>
  </w:style>
  <w:style w:type="character" w:customStyle="1" w:styleId="143">
    <w:name w:val="Знак Знак14"/>
    <w:rsid w:val="00FA30B1"/>
    <w:rPr>
      <w:rFonts w:ascii="Cambria" w:hAnsi="Cambria" w:hint="default"/>
      <w:b/>
      <w:bCs/>
      <w:sz w:val="26"/>
      <w:szCs w:val="26"/>
      <w:lang w:val="uk-UA" w:eastAsia="ar-SA" w:bidi="ar-SA"/>
    </w:rPr>
  </w:style>
  <w:style w:type="character" w:customStyle="1" w:styleId="122">
    <w:name w:val="Знак Знак12"/>
    <w:rsid w:val="00FA30B1"/>
    <w:rPr>
      <w:rFonts w:ascii="Arial" w:hAnsi="Arial" w:cs="Arial" w:hint="default"/>
      <w:sz w:val="36"/>
      <w:lang w:val="ru-RU" w:eastAsia="ar-SA" w:bidi="ar-SA"/>
    </w:rPr>
  </w:style>
  <w:style w:type="character" w:customStyle="1" w:styleId="102">
    <w:name w:val="Знак Знак10"/>
    <w:rsid w:val="00FA30B1"/>
    <w:rPr>
      <w:rFonts w:ascii="Arial" w:hAnsi="Arial" w:cs="Arial" w:hint="default"/>
      <w:b/>
      <w:bCs w:val="0"/>
      <w:sz w:val="32"/>
      <w:lang w:val="ru-RU" w:eastAsia="ar-SA" w:bidi="ar-SA"/>
    </w:rPr>
  </w:style>
  <w:style w:type="character" w:customStyle="1" w:styleId="94">
    <w:name w:val="Знак Знак9"/>
    <w:rsid w:val="00FA30B1"/>
    <w:rPr>
      <w:rFonts w:ascii="Arial" w:hAnsi="Arial" w:cs="Arial" w:hint="default"/>
      <w:b/>
      <w:bCs w:val="0"/>
      <w:sz w:val="32"/>
      <w:lang w:val="ru-RU" w:eastAsia="ar-SA" w:bidi="ar-SA"/>
    </w:rPr>
  </w:style>
  <w:style w:type="character" w:customStyle="1" w:styleId="85">
    <w:name w:val="Знак Знак8"/>
    <w:rsid w:val="00FA30B1"/>
    <w:rPr>
      <w:rFonts w:ascii="Arial" w:hAnsi="Arial" w:cs="Arial" w:hint="default"/>
      <w:b/>
      <w:bCs w:val="0"/>
      <w:color w:val="000000"/>
      <w:sz w:val="32"/>
      <w:lang w:val="ru-RU" w:eastAsia="ar-SA" w:bidi="ar-SA"/>
    </w:rPr>
  </w:style>
  <w:style w:type="character" w:customStyle="1" w:styleId="163">
    <w:name w:val="Знак Знак16"/>
    <w:rsid w:val="00FA30B1"/>
    <w:rPr>
      <w:rFonts w:ascii="Arial" w:hAnsi="Arial" w:cs="Arial" w:hint="default"/>
      <w:b/>
      <w:bCs/>
      <w:kern w:val="2"/>
      <w:sz w:val="32"/>
      <w:szCs w:val="32"/>
      <w:lang w:val="uk-UA" w:eastAsia="ar-SA" w:bidi="ar-SA"/>
    </w:rPr>
  </w:style>
  <w:style w:type="character" w:customStyle="1" w:styleId="153">
    <w:name w:val="Знак Знак15"/>
    <w:rsid w:val="00FA30B1"/>
    <w:rPr>
      <w:sz w:val="28"/>
      <w:lang w:val="ru-RU" w:eastAsia="ar-SA" w:bidi="ar-SA"/>
    </w:rPr>
  </w:style>
  <w:style w:type="character" w:customStyle="1" w:styleId="132">
    <w:name w:val="Знак Знак13"/>
    <w:rsid w:val="00FA30B1"/>
    <w:rPr>
      <w:b/>
      <w:bCs/>
      <w:sz w:val="28"/>
      <w:szCs w:val="28"/>
      <w:lang w:val="uk-UA" w:eastAsia="ar-SA" w:bidi="ar-SA"/>
    </w:rPr>
  </w:style>
  <w:style w:type="character" w:customStyle="1" w:styleId="115">
    <w:name w:val="Знак Знак11"/>
    <w:rsid w:val="00FA30B1"/>
    <w:rPr>
      <w:rFonts w:ascii="Arial" w:hAnsi="Arial" w:cs="Arial" w:hint="default"/>
      <w:sz w:val="32"/>
      <w:lang w:val="ru-RU" w:eastAsia="ar-SA" w:bidi="ar-SA"/>
    </w:rPr>
  </w:style>
  <w:style w:type="character" w:customStyle="1" w:styleId="WW-Absatz-Standardschriftart11111111111111111">
    <w:name w:val="WW-Absatz-Standardschriftart11111111111111111"/>
    <w:rsid w:val="00FA30B1"/>
  </w:style>
  <w:style w:type="character" w:customStyle="1" w:styleId="WW-Absatz-Standardschriftart111111111111111111">
    <w:name w:val="WW-Absatz-Standardschriftart111111111111111111"/>
    <w:rsid w:val="00FA30B1"/>
  </w:style>
  <w:style w:type="character" w:customStyle="1" w:styleId="WW-Absatz-Standardschriftart1111111111111111111">
    <w:name w:val="WW-Absatz-Standardschriftart1111111111111111111"/>
    <w:rsid w:val="00FA30B1"/>
  </w:style>
  <w:style w:type="character" w:customStyle="1" w:styleId="133">
    <w:name w:val="Основной шрифт абзаца13"/>
    <w:rsid w:val="00FA30B1"/>
  </w:style>
  <w:style w:type="character" w:customStyle="1" w:styleId="WW-Absatz-Standardschriftart11111111111111111111">
    <w:name w:val="WW-Absatz-Standardschriftart11111111111111111111"/>
    <w:rsid w:val="00FA30B1"/>
  </w:style>
  <w:style w:type="character" w:customStyle="1" w:styleId="WW-Absatz-Standardschriftart111111111111111111111">
    <w:name w:val="WW-Absatz-Standardschriftart111111111111111111111"/>
    <w:rsid w:val="00FA30B1"/>
  </w:style>
  <w:style w:type="character" w:customStyle="1" w:styleId="WW-Absatz-Standardschriftart1111111111111111111111">
    <w:name w:val="WW-Absatz-Standardschriftart1111111111111111111111"/>
    <w:rsid w:val="00FA30B1"/>
  </w:style>
  <w:style w:type="character" w:customStyle="1" w:styleId="WW-Absatz-Standardschriftart11111111111111111111111">
    <w:name w:val="WW-Absatz-Standardschriftart11111111111111111111111"/>
    <w:rsid w:val="00FA30B1"/>
  </w:style>
  <w:style w:type="character" w:customStyle="1" w:styleId="WW-Absatz-Standardschriftart111111111111111111111111">
    <w:name w:val="WW-Absatz-Standardschriftart111111111111111111111111"/>
    <w:rsid w:val="00FA30B1"/>
  </w:style>
  <w:style w:type="character" w:customStyle="1" w:styleId="WW-Absatz-Standardschriftart1111111111111111111111111">
    <w:name w:val="WW-Absatz-Standardschriftart1111111111111111111111111"/>
    <w:rsid w:val="00FA30B1"/>
  </w:style>
  <w:style w:type="character" w:customStyle="1" w:styleId="WW8Num3z1">
    <w:name w:val="WW8Num3z1"/>
    <w:rsid w:val="00FA30B1"/>
    <w:rPr>
      <w:rFonts w:ascii="Courier New" w:hAnsi="Courier New" w:cs="Courier New" w:hint="default"/>
    </w:rPr>
  </w:style>
  <w:style w:type="character" w:customStyle="1" w:styleId="WW8Num3z2">
    <w:name w:val="WW8Num3z2"/>
    <w:rsid w:val="00FA30B1"/>
    <w:rPr>
      <w:rFonts w:ascii="Wingdings" w:hAnsi="Wingdings" w:cs="Times New Roman" w:hint="default"/>
    </w:rPr>
  </w:style>
  <w:style w:type="character" w:customStyle="1" w:styleId="WW8Num3z3">
    <w:name w:val="WW8Num3z3"/>
    <w:rsid w:val="00FA30B1"/>
    <w:rPr>
      <w:rFonts w:ascii="Symbol" w:hAnsi="Symbol" w:cs="Times New Roman" w:hint="default"/>
    </w:rPr>
  </w:style>
  <w:style w:type="character" w:customStyle="1" w:styleId="WW8Num19z0">
    <w:name w:val="WW8Num19z0"/>
    <w:rsid w:val="00FA30B1"/>
    <w:rPr>
      <w:rFonts w:ascii="OpenSymbol" w:hAnsi="OpenSymbol" w:hint="default"/>
    </w:rPr>
  </w:style>
  <w:style w:type="character" w:customStyle="1" w:styleId="WW8Num21z0">
    <w:name w:val="WW8Num21z0"/>
    <w:rsid w:val="00FA30B1"/>
    <w:rPr>
      <w:rFonts w:ascii="OpenSymbol" w:hAnsi="OpenSymbol" w:hint="default"/>
    </w:rPr>
  </w:style>
  <w:style w:type="character" w:customStyle="1" w:styleId="WW8Num26z0">
    <w:name w:val="WW8Num26z0"/>
    <w:rsid w:val="00FA30B1"/>
    <w:rPr>
      <w:rFonts w:ascii="OpenSymbol" w:hAnsi="OpenSymbol" w:hint="default"/>
    </w:rPr>
  </w:style>
  <w:style w:type="character" w:customStyle="1" w:styleId="WW8Num28z0">
    <w:name w:val="WW8Num28z0"/>
    <w:rsid w:val="00FA30B1"/>
    <w:rPr>
      <w:rFonts w:ascii="OpenSymbol" w:hAnsi="OpenSymbol" w:hint="default"/>
    </w:rPr>
  </w:style>
  <w:style w:type="character" w:customStyle="1" w:styleId="WW-Absatz-Standardschriftart11111111111111111111111111">
    <w:name w:val="WW-Absatz-Standardschriftart11111111111111111111111111"/>
    <w:rsid w:val="00FA30B1"/>
  </w:style>
  <w:style w:type="character" w:customStyle="1" w:styleId="123">
    <w:name w:val="Основной шрифт абзаца12"/>
    <w:rsid w:val="00FA30B1"/>
  </w:style>
  <w:style w:type="character" w:customStyle="1" w:styleId="WW-Absatz-Standardschriftart111111111111111111111111111">
    <w:name w:val="WW-Absatz-Standardschriftart111111111111111111111111111"/>
    <w:rsid w:val="00FA30B1"/>
  </w:style>
  <w:style w:type="character" w:customStyle="1" w:styleId="WW-Absatz-Standardschriftart1111111111111111111111111111">
    <w:name w:val="WW-Absatz-Standardschriftart1111111111111111111111111111"/>
    <w:rsid w:val="00FA30B1"/>
  </w:style>
  <w:style w:type="character" w:customStyle="1" w:styleId="WW8Num29z0">
    <w:name w:val="WW8Num29z0"/>
    <w:rsid w:val="00FA30B1"/>
    <w:rPr>
      <w:rFonts w:ascii="Arial" w:eastAsia="Times New Roman" w:hAnsi="Arial" w:cs="Arial" w:hint="default"/>
    </w:rPr>
  </w:style>
  <w:style w:type="character" w:customStyle="1" w:styleId="WW-Absatz-Standardschriftart11111111111111111111111111111">
    <w:name w:val="WW-Absatz-Standardschriftart11111111111111111111111111111"/>
    <w:rsid w:val="00FA30B1"/>
  </w:style>
  <w:style w:type="character" w:customStyle="1" w:styleId="WW-Absatz-Standardschriftart111111111111111111111111111111">
    <w:name w:val="WW-Absatz-Standardschriftart111111111111111111111111111111"/>
    <w:rsid w:val="00FA30B1"/>
  </w:style>
  <w:style w:type="character" w:customStyle="1" w:styleId="WW-Absatz-Standardschriftart1111111111111111111111111111111">
    <w:name w:val="WW-Absatz-Standardschriftart1111111111111111111111111111111"/>
    <w:rsid w:val="00FA30B1"/>
  </w:style>
  <w:style w:type="character" w:customStyle="1" w:styleId="WW-Absatz-Standardschriftart11111111111111111111111111111111">
    <w:name w:val="WW-Absatz-Standardschriftart11111111111111111111111111111111"/>
    <w:rsid w:val="00FA30B1"/>
  </w:style>
  <w:style w:type="character" w:customStyle="1" w:styleId="WW-Absatz-Standardschriftart111111111111111111111111111111111">
    <w:name w:val="WW-Absatz-Standardschriftart111111111111111111111111111111111"/>
    <w:rsid w:val="00FA30B1"/>
  </w:style>
  <w:style w:type="character" w:customStyle="1" w:styleId="WW-Absatz-Standardschriftart1111111111111111111111111111111111">
    <w:name w:val="WW-Absatz-Standardschriftart1111111111111111111111111111111111"/>
    <w:rsid w:val="00FA30B1"/>
  </w:style>
  <w:style w:type="character" w:customStyle="1" w:styleId="WW-Absatz-Standardschriftart11111111111111111111111111111111111">
    <w:name w:val="WW-Absatz-Standardschriftart11111111111111111111111111111111111"/>
    <w:rsid w:val="00FA30B1"/>
  </w:style>
  <w:style w:type="character" w:customStyle="1" w:styleId="WW-Absatz-Standardschriftart111111111111111111111111111111111111">
    <w:name w:val="WW-Absatz-Standardschriftart111111111111111111111111111111111111"/>
    <w:rsid w:val="00FA30B1"/>
  </w:style>
  <w:style w:type="character" w:customStyle="1" w:styleId="WW-Absatz-Standardschriftart1111111111111111111111111111111111111">
    <w:name w:val="WW-Absatz-Standardschriftart1111111111111111111111111111111111111"/>
    <w:rsid w:val="00FA30B1"/>
  </w:style>
  <w:style w:type="character" w:customStyle="1" w:styleId="WW-Absatz-Standardschriftart11111111111111111111111111111111111111">
    <w:name w:val="WW-Absatz-Standardschriftart11111111111111111111111111111111111111"/>
    <w:rsid w:val="00FA30B1"/>
  </w:style>
  <w:style w:type="character" w:customStyle="1" w:styleId="WW-Absatz-Standardschriftart111111111111111111111111111111111111111">
    <w:name w:val="WW-Absatz-Standardschriftart111111111111111111111111111111111111111"/>
    <w:rsid w:val="00FA30B1"/>
  </w:style>
  <w:style w:type="character" w:customStyle="1" w:styleId="WW-Absatz-Standardschriftart1111111111111111111111111111111111111111">
    <w:name w:val="WW-Absatz-Standardschriftart1111111111111111111111111111111111111111"/>
    <w:rsid w:val="00FA30B1"/>
  </w:style>
  <w:style w:type="character" w:customStyle="1" w:styleId="WW-Absatz-Standardschriftart11111111111111111111111111111111111111111">
    <w:name w:val="WW-Absatz-Standardschriftart11111111111111111111111111111111111111111"/>
    <w:rsid w:val="00FA30B1"/>
  </w:style>
  <w:style w:type="character" w:customStyle="1" w:styleId="WW-Absatz-Standardschriftart111111111111111111111111111111111111111111">
    <w:name w:val="WW-Absatz-Standardschriftart111111111111111111111111111111111111111111"/>
    <w:rsid w:val="00FA30B1"/>
  </w:style>
  <w:style w:type="character" w:customStyle="1" w:styleId="WW-Absatz-Standardschriftart1111111111111111111111111111111111111111111">
    <w:name w:val="WW-Absatz-Standardschriftart1111111111111111111111111111111111111111111"/>
    <w:rsid w:val="00FA30B1"/>
  </w:style>
  <w:style w:type="character" w:customStyle="1" w:styleId="WW-Absatz-Standardschriftart11111111111111111111111111111111111111111111">
    <w:name w:val="WW-Absatz-Standardschriftart11111111111111111111111111111111111111111111"/>
    <w:rsid w:val="00FA30B1"/>
  </w:style>
  <w:style w:type="character" w:customStyle="1" w:styleId="WW-Absatz-Standardschriftart111111111111111111111111111111111111111111111">
    <w:name w:val="WW-Absatz-Standardschriftart111111111111111111111111111111111111111111111"/>
    <w:rsid w:val="00FA30B1"/>
  </w:style>
  <w:style w:type="character" w:customStyle="1" w:styleId="WW-Absatz-Standardschriftart1111111111111111111111111111111111111111111111">
    <w:name w:val="WW-Absatz-Standardschriftart1111111111111111111111111111111111111111111111"/>
    <w:rsid w:val="00FA30B1"/>
  </w:style>
  <w:style w:type="character" w:customStyle="1" w:styleId="WW-Absatz-Standardschriftart11111111111111111111111111111111111111111111111">
    <w:name w:val="WW-Absatz-Standardschriftart11111111111111111111111111111111111111111111111"/>
    <w:rsid w:val="00FA30B1"/>
  </w:style>
  <w:style w:type="character" w:customStyle="1" w:styleId="WW-Absatz-Standardschriftart111111111111111111111111111111111111111111111111">
    <w:name w:val="WW-Absatz-Standardschriftart111111111111111111111111111111111111111111111111"/>
    <w:rsid w:val="00FA30B1"/>
  </w:style>
  <w:style w:type="character" w:customStyle="1" w:styleId="116">
    <w:name w:val="Основной шрифт абзаца11"/>
    <w:rsid w:val="00FA30B1"/>
  </w:style>
  <w:style w:type="character" w:customStyle="1" w:styleId="WW-Absatz-Standardschriftart1111111111111111111111111111111111111111111111111">
    <w:name w:val="WW-Absatz-Standardschriftart1111111111111111111111111111111111111111111111111"/>
    <w:rsid w:val="00FA30B1"/>
  </w:style>
  <w:style w:type="character" w:customStyle="1" w:styleId="WW-Absatz-Standardschriftart11111111111111111111111111111111111111111111111111">
    <w:name w:val="WW-Absatz-Standardschriftart11111111111111111111111111111111111111111111111111"/>
    <w:rsid w:val="00FA30B1"/>
  </w:style>
  <w:style w:type="character" w:customStyle="1" w:styleId="WW-Absatz-Standardschriftart111111111111111111111111111111111111111111111111111">
    <w:name w:val="WW-Absatz-Standardschriftart111111111111111111111111111111111111111111111111111"/>
    <w:rsid w:val="00FA30B1"/>
  </w:style>
  <w:style w:type="character" w:customStyle="1" w:styleId="WW-Absatz-Standardschriftart1111111111111111111111111111111111111111111111111111">
    <w:name w:val="WW-Absatz-Standardschriftart1111111111111111111111111111111111111111111111111111"/>
    <w:rsid w:val="00FA30B1"/>
  </w:style>
  <w:style w:type="character" w:customStyle="1" w:styleId="WW-Absatz-Standardschriftart11111111111111111111111111111111111111111111111111111">
    <w:name w:val="WW-Absatz-Standardschriftart11111111111111111111111111111111111111111111111111111"/>
    <w:rsid w:val="00FA30B1"/>
  </w:style>
  <w:style w:type="character" w:customStyle="1" w:styleId="WW-Absatz-Standardschriftart111111111111111111111111111111111111111111111111111111">
    <w:name w:val="WW-Absatz-Standardschriftart111111111111111111111111111111111111111111111111111111"/>
    <w:rsid w:val="00FA30B1"/>
  </w:style>
  <w:style w:type="character" w:customStyle="1" w:styleId="WW-Absatz-Standardschriftart11111111111111111111111111111111111111111111111111111111">
    <w:name w:val="WW-Absatz-Standardschriftart11111111111111111111111111111111111111111111111111111111"/>
    <w:rsid w:val="00FA30B1"/>
  </w:style>
  <w:style w:type="character" w:customStyle="1" w:styleId="WW-Absatz-Standardschriftart111111111111111111111111111111111111111111111111111111111">
    <w:name w:val="WW-Absatz-Standardschriftart111111111111111111111111111111111111111111111111111111111"/>
    <w:rsid w:val="00FA30B1"/>
  </w:style>
  <w:style w:type="character" w:customStyle="1" w:styleId="WW-Absatz-Standardschriftart1111111111111111111111111111111111111111111111111111111111">
    <w:name w:val="WW-Absatz-Standardschriftart1111111111111111111111111111111111111111111111111111111111"/>
    <w:rsid w:val="00FA30B1"/>
  </w:style>
  <w:style w:type="character" w:customStyle="1" w:styleId="WW-Absatz-Standardschriftart11111111111111111111111111111111111111111111111111111111111">
    <w:name w:val="WW-Absatz-Standardschriftart11111111111111111111111111111111111111111111111111111111111"/>
    <w:rsid w:val="00FA30B1"/>
  </w:style>
  <w:style w:type="character" w:customStyle="1" w:styleId="WW-Absatz-Standardschriftart111111111111111111111111111111111111111111111111111111111111">
    <w:name w:val="WW-Absatz-Standardschriftart111111111111111111111111111111111111111111111111111111111111"/>
    <w:rsid w:val="00FA30B1"/>
  </w:style>
  <w:style w:type="character" w:customStyle="1" w:styleId="103">
    <w:name w:val="Основной шрифт абзаца10"/>
    <w:rsid w:val="00FA30B1"/>
  </w:style>
  <w:style w:type="character" w:customStyle="1" w:styleId="95">
    <w:name w:val="Основной шрифт абзаца9"/>
    <w:rsid w:val="00FA30B1"/>
  </w:style>
  <w:style w:type="character" w:customStyle="1" w:styleId="86">
    <w:name w:val="Основной шрифт абзаца8"/>
    <w:rsid w:val="00FA30B1"/>
  </w:style>
  <w:style w:type="character" w:customStyle="1" w:styleId="74">
    <w:name w:val="Основной шрифт абзаца7"/>
    <w:rsid w:val="00FA30B1"/>
  </w:style>
  <w:style w:type="character" w:customStyle="1" w:styleId="WW-Absatz-Standardschriftart1111111111111111111111111111111111111111111111111111111111111">
    <w:name w:val="WW-Absatz-Standardschriftart1111111111111111111111111111111111111111111111111111111111111"/>
    <w:rsid w:val="00FA30B1"/>
  </w:style>
  <w:style w:type="character" w:customStyle="1" w:styleId="WW8Num16z0">
    <w:name w:val="WW8Num16z0"/>
    <w:rsid w:val="00FA30B1"/>
    <w:rPr>
      <w:rFonts w:ascii="OpenSymbol" w:hAnsi="OpenSymbol" w:hint="default"/>
    </w:rPr>
  </w:style>
  <w:style w:type="character" w:customStyle="1" w:styleId="WW8Num23z0">
    <w:name w:val="WW8Num23z0"/>
    <w:rsid w:val="00FA30B1"/>
    <w:rPr>
      <w:rFonts w:ascii="OpenSymbol" w:hAnsi="OpenSymbol" w:hint="default"/>
    </w:rPr>
  </w:style>
  <w:style w:type="character" w:customStyle="1" w:styleId="WW-Absatz-Standardschriftart11111111111111111111111111111111111111111111111111111111111111">
    <w:name w:val="WW-Absatz-Standardschriftart11111111111111111111111111111111111111111111111111111111111111"/>
    <w:rsid w:val="00FA30B1"/>
  </w:style>
  <w:style w:type="character" w:customStyle="1" w:styleId="WW-Absatz-Standardschriftart111111111111111111111111111111111111111111111111111111111111111">
    <w:name w:val="WW-Absatz-Standardschriftart111111111111111111111111111111111111111111111111111111111111111"/>
    <w:rsid w:val="00FA30B1"/>
  </w:style>
  <w:style w:type="character" w:customStyle="1" w:styleId="WW-Absatz-Standardschriftart1111111111111111111111111111111111111111111111111111111111111111">
    <w:name w:val="WW-Absatz-Standardschriftart1111111111111111111111111111111111111111111111111111111111111111"/>
    <w:rsid w:val="00FA30B1"/>
  </w:style>
  <w:style w:type="character" w:customStyle="1" w:styleId="WW-Absatz-Standardschriftart11111111111111111111111111111111111111111111111111111111111111111">
    <w:name w:val="WW-Absatz-Standardschriftart11111111111111111111111111111111111111111111111111111111111111111"/>
    <w:rsid w:val="00FA30B1"/>
  </w:style>
  <w:style w:type="character" w:customStyle="1" w:styleId="WW8Num18z0">
    <w:name w:val="WW8Num18z0"/>
    <w:rsid w:val="00FA30B1"/>
    <w:rPr>
      <w:rFonts w:ascii="OpenSymbol" w:hAnsi="OpenSymbol" w:hint="default"/>
    </w:rPr>
  </w:style>
  <w:style w:type="character" w:customStyle="1" w:styleId="WW8Num22z0">
    <w:name w:val="WW8Num22z0"/>
    <w:rsid w:val="00FA30B1"/>
    <w:rPr>
      <w:rFonts w:ascii="OpenSymbol" w:hAnsi="OpenSymbol" w:hint="default"/>
    </w:rPr>
  </w:style>
  <w:style w:type="character" w:customStyle="1" w:styleId="WW8Num24z0">
    <w:name w:val="WW8Num24z0"/>
    <w:rsid w:val="00FA30B1"/>
    <w:rPr>
      <w:rFonts w:ascii="OpenSymbol" w:hAnsi="OpenSymbol" w:hint="default"/>
    </w:rPr>
  </w:style>
  <w:style w:type="character" w:customStyle="1" w:styleId="WW-Absatz-Standardschriftart111111111111111111111111111111111111111111111111111111111111111111">
    <w:name w:val="WW-Absatz-Standardschriftart111111111111111111111111111111111111111111111111111111111111111111"/>
    <w:rsid w:val="00FA30B1"/>
  </w:style>
  <w:style w:type="character" w:customStyle="1" w:styleId="WW-Absatz-Standardschriftart1111111111111111111111111111111111111111111111111111111111111111111">
    <w:name w:val="WW-Absatz-Standardschriftart1111111111111111111111111111111111111111111111111111111111111111111"/>
    <w:rsid w:val="00FA30B1"/>
  </w:style>
  <w:style w:type="character" w:customStyle="1" w:styleId="WW-Absatz-Standardschriftart11111111111111111111111111111111111111111111111111111111111111111111">
    <w:name w:val="WW-Absatz-Standardschriftart11111111111111111111111111111111111111111111111111111111111111111111"/>
    <w:rsid w:val="00FA30B1"/>
  </w:style>
  <w:style w:type="character" w:customStyle="1" w:styleId="WW-Absatz-Standardschriftart111111111111111111111111111111111111111111111111111111111111111111111">
    <w:name w:val="WW-Absatz-Standardschriftart111111111111111111111111111111111111111111111111111111111111111111111"/>
    <w:rsid w:val="00FA30B1"/>
  </w:style>
  <w:style w:type="character" w:customStyle="1" w:styleId="WW8Num15z2">
    <w:name w:val="WW8Num15z2"/>
    <w:rsid w:val="00FA30B1"/>
    <w:rPr>
      <w:rFonts w:ascii="Wingdings" w:hAnsi="Wingdings" w:hint="default"/>
    </w:rPr>
  </w:style>
  <w:style w:type="character" w:customStyle="1" w:styleId="WW8Num25z0">
    <w:name w:val="WW8Num25z0"/>
    <w:rsid w:val="00FA30B1"/>
    <w:rPr>
      <w:rFonts w:ascii="OpenSymbol" w:hAnsi="OpenSymbol" w:hint="default"/>
    </w:rPr>
  </w:style>
  <w:style w:type="character" w:customStyle="1" w:styleId="WW8Num31z0">
    <w:name w:val="WW8Num31z0"/>
    <w:rsid w:val="00FA30B1"/>
    <w:rPr>
      <w:rFonts w:ascii="Wingdings" w:hAnsi="Wingdings" w:hint="default"/>
    </w:rPr>
  </w:style>
  <w:style w:type="character" w:customStyle="1" w:styleId="WW-Absatz-Standardschriftart1111111111111111111111111111111111111111111111111111111111111111111111">
    <w:name w:val="WW-Absatz-Standardschriftart1111111111111111111111111111111111111111111111111111111111111111111111"/>
    <w:rsid w:val="00FA30B1"/>
  </w:style>
  <w:style w:type="character" w:customStyle="1" w:styleId="WW8Num20z0">
    <w:name w:val="WW8Num20z0"/>
    <w:rsid w:val="00FA30B1"/>
    <w:rPr>
      <w:rFonts w:ascii="OpenSymbol" w:hAnsi="OpenSymbol" w:hint="default"/>
    </w:rPr>
  </w:style>
  <w:style w:type="character" w:customStyle="1" w:styleId="WW8Num32z0">
    <w:name w:val="WW8Num32z0"/>
    <w:rsid w:val="00FA30B1"/>
    <w:rPr>
      <w:rFonts w:ascii="Wingdings" w:hAnsi="Wingdings" w:hint="default"/>
    </w:rPr>
  </w:style>
  <w:style w:type="character" w:customStyle="1" w:styleId="WW-Absatz-Standardschriftart11111111111111111111111111111111111111111111111111111111111111111111111">
    <w:name w:val="WW-Absatz-Standardschriftart11111111111111111111111111111111111111111111111111111111111111111111111"/>
    <w:rsid w:val="00FA30B1"/>
  </w:style>
  <w:style w:type="character" w:customStyle="1" w:styleId="WW-Absatz-Standardschriftart111111111111111111111111111111111111111111111111111111111111111111111111">
    <w:name w:val="WW-Absatz-Standardschriftart111111111111111111111111111111111111111111111111111111111111111111111111"/>
    <w:rsid w:val="00FA30B1"/>
  </w:style>
  <w:style w:type="character" w:customStyle="1" w:styleId="WW-Absatz-Standardschriftart1111111111111111111111111111111111111111111111111111111111111111111111111">
    <w:name w:val="WW-Absatz-Standardschriftart1111111111111111111111111111111111111111111111111111111111111111111111111"/>
    <w:rsid w:val="00FA30B1"/>
  </w:style>
  <w:style w:type="character" w:customStyle="1" w:styleId="WW-Absatz-Standardschriftart11111111111111111111111111111111111111111111111111111111111111111111111111">
    <w:name w:val="WW-Absatz-Standardschriftart11111111111111111111111111111111111111111111111111111111111111111111111111"/>
    <w:rsid w:val="00FA30B1"/>
  </w:style>
  <w:style w:type="character" w:customStyle="1" w:styleId="WW-Absatz-Standardschriftart111111111111111111111111111111111111111111111111111111111111111111111111111">
    <w:name w:val="WW-Absatz-Standardschriftart111111111111111111111111111111111111111111111111111111111111111111111111111"/>
    <w:rsid w:val="00FA30B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FA30B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FA30B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FA30B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FA30B1"/>
  </w:style>
  <w:style w:type="character" w:customStyle="1" w:styleId="WW8Num33z0">
    <w:name w:val="WW8Num33z0"/>
    <w:rsid w:val="00FA30B1"/>
    <w:rPr>
      <w:rFonts w:ascii="Wingdings" w:hAnsi="Wingdings" w:hint="default"/>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FA30B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FA30B1"/>
  </w:style>
  <w:style w:type="character" w:customStyle="1" w:styleId="55">
    <w:name w:val="Основной шрифт абзаца5"/>
    <w:rsid w:val="00FA30B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FA30B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FA30B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FA30B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FA30B1"/>
  </w:style>
  <w:style w:type="character" w:customStyle="1" w:styleId="WW8Num18z1">
    <w:name w:val="WW8Num18z1"/>
    <w:rsid w:val="00FA30B1"/>
    <w:rPr>
      <w:rFonts w:ascii="Courier New" w:hAnsi="Courier New" w:cs="Courier New" w:hint="default"/>
    </w:rPr>
  </w:style>
  <w:style w:type="character" w:customStyle="1" w:styleId="WW8Num18z2">
    <w:name w:val="WW8Num18z2"/>
    <w:rsid w:val="00FA30B1"/>
    <w:rPr>
      <w:rFonts w:ascii="Wingdings" w:hAnsi="Wingdings" w:hint="default"/>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FA30B1"/>
  </w:style>
  <w:style w:type="character" w:customStyle="1" w:styleId="WW8Num36z0">
    <w:name w:val="WW8Num36z0"/>
    <w:rsid w:val="00FA30B1"/>
    <w:rPr>
      <w:rFonts w:ascii="Wingdings" w:hAnsi="Wingdings" w:hint="default"/>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FA30B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FA30B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FA30B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FA30B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FA30B1"/>
  </w:style>
  <w:style w:type="character" w:customStyle="1" w:styleId="WW8Num37z0">
    <w:name w:val="WW8Num37z0"/>
    <w:rsid w:val="00FA30B1"/>
    <w:rPr>
      <w:rFonts w:ascii="Wingdings" w:hAnsi="Wingdings" w:hint="default"/>
    </w:rPr>
  </w:style>
  <w:style w:type="character" w:customStyle="1" w:styleId="WW8Num37z1">
    <w:name w:val="WW8Num37z1"/>
    <w:rsid w:val="00FA30B1"/>
    <w:rPr>
      <w:rFonts w:ascii="OpenSymbol" w:hAnsi="OpenSymbol" w:cs="OpenSymbol" w:hint="default"/>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FA30B1"/>
  </w:style>
  <w:style w:type="character" w:customStyle="1" w:styleId="WW8Num19z1">
    <w:name w:val="WW8Num19z1"/>
    <w:rsid w:val="00FA30B1"/>
    <w:rPr>
      <w:rFonts w:ascii="Courier New" w:hAnsi="Courier New" w:cs="Courier New" w:hint="default"/>
    </w:rPr>
  </w:style>
  <w:style w:type="character" w:customStyle="1" w:styleId="WW8Num19z2">
    <w:name w:val="WW8Num19z2"/>
    <w:rsid w:val="00FA30B1"/>
    <w:rPr>
      <w:rFonts w:ascii="Wingdings" w:hAnsi="Wingdings" w:hint="default"/>
    </w:rPr>
  </w:style>
  <w:style w:type="character" w:customStyle="1" w:styleId="WW8Num39z0">
    <w:name w:val="WW8Num39z0"/>
    <w:rsid w:val="00FA30B1"/>
    <w:rPr>
      <w:rFonts w:ascii="Symbol" w:hAnsi="Symbol" w:cs="OpenSymbol" w:hint="default"/>
    </w:rPr>
  </w:style>
  <w:style w:type="character" w:customStyle="1" w:styleId="WW8Num39z1">
    <w:name w:val="WW8Num39z1"/>
    <w:rsid w:val="00FA30B1"/>
    <w:rPr>
      <w:rFonts w:ascii="OpenSymbol" w:hAnsi="OpenSymbol" w:cs="OpenSymbol" w:hint="default"/>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FA30B1"/>
  </w:style>
  <w:style w:type="character" w:customStyle="1" w:styleId="WW8Num34z0">
    <w:name w:val="WW8Num34z0"/>
    <w:rsid w:val="00FA30B1"/>
    <w:rPr>
      <w:rFonts w:ascii="Wingdings" w:hAnsi="Wingdings" w:hint="default"/>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FA30B1"/>
  </w:style>
  <w:style w:type="character" w:customStyle="1" w:styleId="46">
    <w:name w:val="Основной шрифт абзаца4"/>
    <w:rsid w:val="00FA30B1"/>
  </w:style>
  <w:style w:type="character" w:customStyle="1" w:styleId="3f0">
    <w:name w:val="Основной шрифт абзаца3"/>
    <w:rsid w:val="00FA30B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FA30B1"/>
  </w:style>
  <w:style w:type="character" w:customStyle="1" w:styleId="WW8Num35z0">
    <w:name w:val="WW8Num35z0"/>
    <w:rsid w:val="00FA30B1"/>
    <w:rPr>
      <w:rFonts w:ascii="Wingdings" w:hAnsi="Wingdings" w:hint="default"/>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FA30B1"/>
  </w:style>
  <w:style w:type="character" w:customStyle="1" w:styleId="WW8Num24z1">
    <w:name w:val="WW8Num24z1"/>
    <w:rsid w:val="00FA30B1"/>
    <w:rPr>
      <w:rFonts w:ascii="Courier New" w:hAnsi="Courier New" w:cs="Courier New" w:hint="default"/>
    </w:rPr>
  </w:style>
  <w:style w:type="character" w:customStyle="1" w:styleId="WW8Num24z2">
    <w:name w:val="WW8Num24z2"/>
    <w:rsid w:val="00FA30B1"/>
    <w:rPr>
      <w:rFonts w:ascii="Wingdings" w:hAnsi="Wingdings" w:hint="default"/>
    </w:rPr>
  </w:style>
  <w:style w:type="character" w:customStyle="1" w:styleId="WW8Num38z0">
    <w:name w:val="WW8Num38z0"/>
    <w:rsid w:val="00FA30B1"/>
    <w:rPr>
      <w:b/>
      <w:bCs w:val="0"/>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FA30B1"/>
  </w:style>
  <w:style w:type="character" w:customStyle="1" w:styleId="WW8Num40z0">
    <w:name w:val="WW8Num40z0"/>
    <w:rsid w:val="00FA30B1"/>
    <w:rPr>
      <w:b/>
      <w:bCs w:val="0"/>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FA30B1"/>
  </w:style>
  <w:style w:type="character" w:customStyle="1" w:styleId="WW8Num2z0">
    <w:name w:val="WW8Num2z0"/>
    <w:rsid w:val="00FA30B1"/>
    <w:rPr>
      <w:rFonts w:ascii="StarSymbol" w:eastAsia="StarSymbol" w:hAnsi="StarSymbol" w:hint="eastAsia"/>
    </w:rPr>
  </w:style>
  <w:style w:type="character" w:customStyle="1" w:styleId="WW8Num2z1">
    <w:name w:val="WW8Num2z1"/>
    <w:rsid w:val="00FA30B1"/>
    <w:rPr>
      <w:rFonts w:ascii="Courier New" w:hAnsi="Courier New" w:cs="Courier New" w:hint="default"/>
    </w:rPr>
  </w:style>
  <w:style w:type="character" w:customStyle="1" w:styleId="WW8Num2z2">
    <w:name w:val="WW8Num2z2"/>
    <w:rsid w:val="00FA30B1"/>
    <w:rPr>
      <w:rFonts w:ascii="Wingdings" w:hAnsi="Wingdings" w:cs="Times New Roman" w:hint="default"/>
    </w:rPr>
  </w:style>
  <w:style w:type="character" w:customStyle="1" w:styleId="WW8Num2z3">
    <w:name w:val="WW8Num2z3"/>
    <w:rsid w:val="00FA30B1"/>
    <w:rPr>
      <w:rFonts w:ascii="Symbol" w:hAnsi="Symbol" w:cs="Times New Roman" w:hint="default"/>
    </w:rPr>
  </w:style>
  <w:style w:type="character" w:customStyle="1" w:styleId="WW8Num13z1">
    <w:name w:val="WW8Num13z1"/>
    <w:rsid w:val="00FA30B1"/>
    <w:rPr>
      <w:rFonts w:ascii="Courier New" w:hAnsi="Courier New" w:cs="Courier New" w:hint="default"/>
    </w:rPr>
  </w:style>
  <w:style w:type="character" w:customStyle="1" w:styleId="WW8Num13z2">
    <w:name w:val="WW8Num13z2"/>
    <w:rsid w:val="00FA30B1"/>
    <w:rPr>
      <w:rFonts w:ascii="Wingdings" w:hAnsi="Wingdings" w:hint="default"/>
    </w:rPr>
  </w:style>
  <w:style w:type="character" w:customStyle="1" w:styleId="WW8Num13z3">
    <w:name w:val="WW8Num13z3"/>
    <w:rsid w:val="00FA30B1"/>
    <w:rPr>
      <w:rFonts w:ascii="Symbol" w:hAnsi="Symbol" w:hint="default"/>
    </w:rPr>
  </w:style>
  <w:style w:type="character" w:customStyle="1" w:styleId="WW8Num24z3">
    <w:name w:val="WW8Num24z3"/>
    <w:rsid w:val="00FA30B1"/>
    <w:rPr>
      <w:rFonts w:ascii="Symbol" w:hAnsi="Symbol" w:hint="default"/>
    </w:rPr>
  </w:style>
  <w:style w:type="character" w:customStyle="1" w:styleId="WW8Num27z1">
    <w:name w:val="WW8Num27z1"/>
    <w:rsid w:val="00FA30B1"/>
    <w:rPr>
      <w:rFonts w:ascii="Courier New" w:hAnsi="Courier New" w:cs="Courier New" w:hint="default"/>
    </w:rPr>
  </w:style>
  <w:style w:type="character" w:customStyle="1" w:styleId="WW8Num27z2">
    <w:name w:val="WW8Num27z2"/>
    <w:rsid w:val="00FA30B1"/>
    <w:rPr>
      <w:rFonts w:ascii="Wingdings" w:hAnsi="Wingdings" w:hint="default"/>
    </w:rPr>
  </w:style>
  <w:style w:type="character" w:customStyle="1" w:styleId="WW8Num27z3">
    <w:name w:val="WW8Num27z3"/>
    <w:rsid w:val="00FA30B1"/>
    <w:rPr>
      <w:rFonts w:ascii="Symbol" w:hAnsi="Symbol" w:hint="default"/>
    </w:rPr>
  </w:style>
  <w:style w:type="character" w:customStyle="1" w:styleId="WW8Num29z1">
    <w:name w:val="WW8Num29z1"/>
    <w:rsid w:val="00FA30B1"/>
    <w:rPr>
      <w:rFonts w:ascii="Courier New" w:hAnsi="Courier New" w:cs="Courier New" w:hint="default"/>
    </w:rPr>
  </w:style>
  <w:style w:type="character" w:customStyle="1" w:styleId="WW8Num29z2">
    <w:name w:val="WW8Num29z2"/>
    <w:rsid w:val="00FA30B1"/>
    <w:rPr>
      <w:rFonts w:ascii="Wingdings" w:hAnsi="Wingdings" w:hint="default"/>
    </w:rPr>
  </w:style>
  <w:style w:type="character" w:customStyle="1" w:styleId="WW8Num29z3">
    <w:name w:val="WW8Num29z3"/>
    <w:rsid w:val="00FA30B1"/>
    <w:rPr>
      <w:rFonts w:ascii="Symbol" w:hAnsi="Symbol" w:hint="default"/>
    </w:rPr>
  </w:style>
  <w:style w:type="character" w:customStyle="1" w:styleId="WW8Num36z1">
    <w:name w:val="WW8Num36z1"/>
    <w:rsid w:val="00FA30B1"/>
    <w:rPr>
      <w:rFonts w:ascii="Courier New" w:hAnsi="Courier New" w:cs="Courier New" w:hint="default"/>
    </w:rPr>
  </w:style>
  <w:style w:type="character" w:customStyle="1" w:styleId="WW8Num36z3">
    <w:name w:val="WW8Num36z3"/>
    <w:rsid w:val="00FA30B1"/>
    <w:rPr>
      <w:rFonts w:ascii="Symbol" w:hAnsi="Symbol" w:hint="default"/>
    </w:rPr>
  </w:style>
  <w:style w:type="character" w:customStyle="1" w:styleId="affff0">
    <w:name w:val="Символ нумерации"/>
    <w:rsid w:val="00FA30B1"/>
    <w:rPr>
      <w:strike/>
    </w:rPr>
  </w:style>
  <w:style w:type="character" w:customStyle="1" w:styleId="longtext">
    <w:name w:val="long_text"/>
    <w:rsid w:val="00FA30B1"/>
  </w:style>
  <w:style w:type="character" w:customStyle="1" w:styleId="affff1">
    <w:name w:val="Маркеры списка"/>
    <w:rsid w:val="00FA30B1"/>
    <w:rPr>
      <w:rFonts w:ascii="OpenSymbol" w:eastAsia="OpenSymbol" w:hAnsi="OpenSymbol" w:cs="OpenSymbol" w:hint="default"/>
    </w:rPr>
  </w:style>
  <w:style w:type="character" w:customStyle="1" w:styleId="WW8Num10z2">
    <w:name w:val="WW8Num10z2"/>
    <w:rsid w:val="00FA30B1"/>
    <w:rPr>
      <w:rFonts w:ascii="Wingdings" w:hAnsi="Wingdings" w:hint="default"/>
    </w:rPr>
  </w:style>
  <w:style w:type="character" w:customStyle="1" w:styleId="75">
    <w:name w:val="Знак Знак7"/>
    <w:rsid w:val="00FA30B1"/>
    <w:rPr>
      <w:b/>
      <w:bCs w:val="0"/>
      <w:sz w:val="24"/>
      <w:lang w:val="uk-UA" w:eastAsia="ar-SA" w:bidi="ar-SA"/>
    </w:rPr>
  </w:style>
  <w:style w:type="character" w:customStyle="1" w:styleId="47">
    <w:name w:val="Знак Знак4"/>
    <w:rsid w:val="00FA30B1"/>
    <w:rPr>
      <w:rFonts w:ascii="Pragmatica" w:hAnsi="Pragmatica" w:hint="default"/>
      <w:sz w:val="24"/>
      <w:lang w:val="ru-RU" w:eastAsia="ar-SA" w:bidi="ar-SA"/>
    </w:rPr>
  </w:style>
  <w:style w:type="character" w:customStyle="1" w:styleId="65">
    <w:name w:val="Знак Знак6"/>
    <w:rsid w:val="00FA30B1"/>
    <w:rPr>
      <w:rFonts w:ascii="Arial" w:eastAsia="Arial" w:hAnsi="Arial" w:cs="Arial" w:hint="default"/>
      <w:sz w:val="24"/>
      <w:lang w:val="uk-UA" w:eastAsia="ar-SA" w:bidi="ar-SA"/>
    </w:rPr>
  </w:style>
  <w:style w:type="character" w:customStyle="1" w:styleId="56">
    <w:name w:val="Знак Знак5"/>
    <w:rsid w:val="00FA30B1"/>
    <w:rPr>
      <w:rFonts w:ascii="Courier New" w:hAnsi="Courier New" w:cs="Courier New" w:hint="default"/>
      <w:lang w:val="ru-RU" w:eastAsia="ar-SA" w:bidi="ar-SA"/>
    </w:rPr>
  </w:style>
  <w:style w:type="character" w:customStyle="1" w:styleId="copyr21">
    <w:name w:val="copyr21"/>
    <w:rsid w:val="00FA30B1"/>
    <w:rPr>
      <w:color w:val="666666"/>
      <w:sz w:val="17"/>
      <w:szCs w:val="17"/>
    </w:rPr>
  </w:style>
  <w:style w:type="character" w:customStyle="1" w:styleId="1ff9">
    <w:name w:val="Подзаголовок Знак1"/>
    <w:rsid w:val="00FA30B1"/>
    <w:rPr>
      <w:rFonts w:eastAsia="Times New Roman"/>
      <w:color w:val="5A5A5A"/>
      <w:spacing w:val="15"/>
      <w:lang w:val="uk-UA" w:eastAsia="ru-RU"/>
    </w:rPr>
  </w:style>
  <w:style w:type="character" w:customStyle="1" w:styleId="1ffa">
    <w:name w:val="Текст сноски Знак1"/>
    <w:semiHidden/>
    <w:rsid w:val="00FA30B1"/>
    <w:rPr>
      <w:rFonts w:ascii="Times New Roman" w:eastAsia="Times New Roman" w:hAnsi="Times New Roman" w:cs="Times New Roman"/>
      <w:sz w:val="20"/>
      <w:szCs w:val="20"/>
      <w:lang w:val="uk-UA" w:eastAsia="ru-RU"/>
    </w:rPr>
  </w:style>
  <w:style w:type="character" w:customStyle="1" w:styleId="WW8Num28z1">
    <w:name w:val="WW8Num28z1"/>
    <w:rsid w:val="00FA30B1"/>
    <w:rPr>
      <w:rFonts w:ascii="Courier New" w:hAnsi="Courier New" w:cs="Courier New" w:hint="default"/>
    </w:rPr>
  </w:style>
  <w:style w:type="character" w:customStyle="1" w:styleId="WW8Num30z1">
    <w:name w:val="WW8Num30z1"/>
    <w:rsid w:val="00FA30B1"/>
    <w:rPr>
      <w:rFonts w:ascii="Courier New" w:hAnsi="Courier New" w:cs="Courier New" w:hint="default"/>
    </w:rPr>
  </w:style>
  <w:style w:type="character" w:customStyle="1" w:styleId="WW8Num25z1">
    <w:name w:val="WW8Num25z1"/>
    <w:rsid w:val="00FA30B1"/>
    <w:rPr>
      <w:rFonts w:ascii="OpenSymbol" w:hAnsi="OpenSymbol" w:cs="Courier New" w:hint="default"/>
    </w:rPr>
  </w:style>
  <w:style w:type="character" w:customStyle="1" w:styleId="WW8Num26z1">
    <w:name w:val="WW8Num26z1"/>
    <w:rsid w:val="00FA30B1"/>
    <w:rPr>
      <w:rFonts w:ascii="OpenSymbol" w:hAnsi="OpenSymbol" w:cs="Courier New" w:hint="default"/>
    </w:rPr>
  </w:style>
  <w:style w:type="character" w:customStyle="1" w:styleId="WW8Num32z1">
    <w:name w:val="WW8Num32z1"/>
    <w:rsid w:val="00FA30B1"/>
    <w:rPr>
      <w:rFonts w:ascii="Courier New" w:hAnsi="Courier New" w:cs="Courier New" w:hint="default"/>
    </w:rPr>
  </w:style>
  <w:style w:type="character" w:customStyle="1" w:styleId="WW8Num33z1">
    <w:name w:val="WW8Num33z1"/>
    <w:rsid w:val="00FA30B1"/>
    <w:rPr>
      <w:rFonts w:ascii="Courier New" w:hAnsi="Courier New" w:cs="Courier New" w:hint="default"/>
    </w:rPr>
  </w:style>
  <w:style w:type="character" w:customStyle="1" w:styleId="WW8Num34z1">
    <w:name w:val="WW8Num34z1"/>
    <w:rsid w:val="00FA30B1"/>
    <w:rPr>
      <w:rFonts w:ascii="Courier New" w:hAnsi="Courier New" w:cs="Courier New" w:hint="default"/>
    </w:rPr>
  </w:style>
  <w:style w:type="character" w:customStyle="1" w:styleId="WW8Num35z1">
    <w:name w:val="WW8Num35z1"/>
    <w:rsid w:val="00FA30B1"/>
    <w:rPr>
      <w:rFonts w:ascii="Courier New" w:hAnsi="Courier New" w:cs="Courier New" w:hint="default"/>
    </w:rPr>
  </w:style>
  <w:style w:type="character" w:customStyle="1" w:styleId="WW8Num41z0">
    <w:name w:val="WW8Num41z0"/>
    <w:rsid w:val="00FA30B1"/>
    <w:rPr>
      <w:rFonts w:ascii="Symbol" w:hAnsi="Symbol" w:cs="OpenSymbol" w:hint="default"/>
    </w:rPr>
  </w:style>
  <w:style w:type="character" w:customStyle="1" w:styleId="WW8Num42z0">
    <w:name w:val="WW8Num42z0"/>
    <w:rsid w:val="00FA30B1"/>
    <w:rPr>
      <w:rFonts w:ascii="Symbol" w:hAnsi="Symbol" w:cs="OpenSymbol" w:hint="default"/>
    </w:rPr>
  </w:style>
  <w:style w:type="character" w:customStyle="1" w:styleId="WW8Num43z0">
    <w:name w:val="WW8Num43z0"/>
    <w:rsid w:val="00FA30B1"/>
    <w:rPr>
      <w:rFonts w:ascii="Symbol" w:hAnsi="Symbol" w:cs="OpenSymbol" w:hint="default"/>
    </w:rPr>
  </w:style>
  <w:style w:type="character" w:customStyle="1" w:styleId="WW8Num10z3">
    <w:name w:val="WW8Num10z3"/>
    <w:rsid w:val="00FA30B1"/>
    <w:rPr>
      <w:rFonts w:ascii="Symbol" w:hAnsi="Symbol" w:hint="default"/>
    </w:rPr>
  </w:style>
  <w:style w:type="character" w:customStyle="1" w:styleId="WW8Num11z1">
    <w:name w:val="WW8Num11z1"/>
    <w:rsid w:val="00FA30B1"/>
    <w:rPr>
      <w:rFonts w:ascii="Courier New" w:hAnsi="Courier New" w:cs="Courier New" w:hint="default"/>
    </w:rPr>
  </w:style>
  <w:style w:type="character" w:customStyle="1" w:styleId="WW8Num11z2">
    <w:name w:val="WW8Num11z2"/>
    <w:rsid w:val="00FA30B1"/>
    <w:rPr>
      <w:rFonts w:ascii="Wingdings" w:hAnsi="Wingdings" w:hint="default"/>
    </w:rPr>
  </w:style>
  <w:style w:type="character" w:customStyle="1" w:styleId="WW8Num11z3">
    <w:name w:val="WW8Num11z3"/>
    <w:rsid w:val="00FA30B1"/>
    <w:rPr>
      <w:rFonts w:ascii="Symbol" w:hAnsi="Symbol" w:hint="default"/>
    </w:rPr>
  </w:style>
  <w:style w:type="character" w:customStyle="1" w:styleId="WW8Num18z3">
    <w:name w:val="WW8Num18z3"/>
    <w:rsid w:val="00FA30B1"/>
    <w:rPr>
      <w:rFonts w:ascii="Symbol" w:hAnsi="Symbol" w:hint="default"/>
    </w:rPr>
  </w:style>
  <w:style w:type="character" w:customStyle="1" w:styleId="WW8Num28z2">
    <w:name w:val="WW8Num28z2"/>
    <w:rsid w:val="00FA30B1"/>
    <w:rPr>
      <w:rFonts w:ascii="Wingdings" w:hAnsi="Wingdings" w:cs="Wingdings" w:hint="default"/>
    </w:rPr>
  </w:style>
  <w:style w:type="character" w:customStyle="1" w:styleId="WW8Num28z3">
    <w:name w:val="WW8Num28z3"/>
    <w:rsid w:val="00FA30B1"/>
    <w:rPr>
      <w:rFonts w:ascii="Symbol" w:hAnsi="Symbol" w:cs="Symbol" w:hint="default"/>
    </w:rPr>
  </w:style>
  <w:style w:type="character" w:customStyle="1" w:styleId="WW8Num30z2">
    <w:name w:val="WW8Num30z2"/>
    <w:rsid w:val="00FA30B1"/>
    <w:rPr>
      <w:rFonts w:ascii="Wingdings" w:hAnsi="Wingdings" w:hint="default"/>
    </w:rPr>
  </w:style>
  <w:style w:type="character" w:customStyle="1" w:styleId="WW8Num32z2">
    <w:name w:val="WW8Num32z2"/>
    <w:rsid w:val="00FA30B1"/>
    <w:rPr>
      <w:rFonts w:ascii="Wingdings" w:hAnsi="Wingdings" w:hint="default"/>
    </w:rPr>
  </w:style>
  <w:style w:type="character" w:customStyle="1" w:styleId="WW8Num33z2">
    <w:name w:val="WW8Num33z2"/>
    <w:rsid w:val="00FA30B1"/>
    <w:rPr>
      <w:rFonts w:ascii="Wingdings" w:hAnsi="Wingdings" w:cs="Wingdings" w:hint="default"/>
    </w:rPr>
  </w:style>
  <w:style w:type="character" w:customStyle="1" w:styleId="WW8Num33z3">
    <w:name w:val="WW8Num33z3"/>
    <w:rsid w:val="00FA30B1"/>
    <w:rPr>
      <w:rFonts w:ascii="Symbol" w:hAnsi="Symbol" w:cs="Symbol" w:hint="default"/>
    </w:rPr>
  </w:style>
  <w:style w:type="character" w:customStyle="1" w:styleId="WW8Num34z2">
    <w:name w:val="WW8Num34z2"/>
    <w:rsid w:val="00FA30B1"/>
    <w:rPr>
      <w:rFonts w:ascii="Wingdings" w:hAnsi="Wingdings" w:cs="Wingdings" w:hint="default"/>
    </w:rPr>
  </w:style>
  <w:style w:type="character" w:customStyle="1" w:styleId="WW8Num34z3">
    <w:name w:val="WW8Num34z3"/>
    <w:rsid w:val="00FA30B1"/>
    <w:rPr>
      <w:rFonts w:ascii="Symbol" w:hAnsi="Symbol" w:cs="Symbol" w:hint="default"/>
    </w:rPr>
  </w:style>
  <w:style w:type="character" w:customStyle="1" w:styleId="WW8Num35z2">
    <w:name w:val="WW8Num35z2"/>
    <w:rsid w:val="00FA30B1"/>
    <w:rPr>
      <w:rFonts w:ascii="Wingdings" w:hAnsi="Wingdings" w:hint="default"/>
    </w:rPr>
  </w:style>
  <w:style w:type="character" w:customStyle="1" w:styleId="WW8Num35z3">
    <w:name w:val="WW8Num35z3"/>
    <w:rsid w:val="00FA30B1"/>
    <w:rPr>
      <w:rFonts w:ascii="Symbol" w:hAnsi="Symbol" w:hint="default"/>
    </w:rPr>
  </w:style>
  <w:style w:type="character" w:customStyle="1" w:styleId="WW8Num39z2">
    <w:name w:val="WW8Num39z2"/>
    <w:rsid w:val="00FA30B1"/>
    <w:rPr>
      <w:rFonts w:ascii="Wingdings" w:hAnsi="Wingdings" w:hint="default"/>
    </w:rPr>
  </w:style>
  <w:style w:type="character" w:customStyle="1" w:styleId="WW8Num39z3">
    <w:name w:val="WW8Num39z3"/>
    <w:rsid w:val="00FA30B1"/>
    <w:rPr>
      <w:rFonts w:ascii="Symbol" w:hAnsi="Symbol" w:hint="default"/>
    </w:rPr>
  </w:style>
  <w:style w:type="character" w:customStyle="1" w:styleId="WW8NumSt7z0">
    <w:name w:val="WW8NumSt7z0"/>
    <w:rsid w:val="00FA30B1"/>
    <w:rPr>
      <w:rFonts w:ascii="Times New Roman" w:hAnsi="Times New Roman" w:cs="Times New Roman" w:hint="default"/>
    </w:rPr>
  </w:style>
  <w:style w:type="character" w:customStyle="1" w:styleId="WW-Internetlink12">
    <w:name w:val="WW-Internet link12"/>
    <w:rsid w:val="00FA30B1"/>
    <w:rPr>
      <w:color w:val="000080"/>
      <w:u w:val="single"/>
      <w:lang w:eastAsia="hi-IN" w:bidi="hi-IN"/>
    </w:rPr>
  </w:style>
  <w:style w:type="character" w:customStyle="1" w:styleId="ListLabel2">
    <w:name w:val="ListLabel 2"/>
    <w:rsid w:val="00FA30B1"/>
    <w:rPr>
      <w:rFonts w:ascii="Times New Roman" w:eastAsia="Times New Roman" w:hAnsi="Times New Roman" w:cs="Times New Roman" w:hint="default"/>
    </w:rPr>
  </w:style>
  <w:style w:type="character" w:customStyle="1" w:styleId="rvts9">
    <w:name w:val="rvts9"/>
    <w:rsid w:val="00FA30B1"/>
  </w:style>
  <w:style w:type="character" w:customStyle="1" w:styleId="HeaderChar">
    <w:name w:val="Header Char"/>
    <w:rsid w:val="00FA30B1"/>
    <w:rPr>
      <w:rFonts w:ascii="Times New Roman" w:hAnsi="Times New Roman" w:cs="Times New Roman" w:hint="default"/>
      <w:sz w:val="20"/>
      <w:szCs w:val="20"/>
      <w:lang w:val="x-none"/>
    </w:rPr>
  </w:style>
  <w:style w:type="character" w:customStyle="1" w:styleId="HTMLPreformattedChar">
    <w:name w:val="HTML Preformatted Char"/>
    <w:rsid w:val="00FA30B1"/>
    <w:rPr>
      <w:rFonts w:ascii="Courier New" w:eastAsia="Arial Unicode MS" w:hAnsi="Courier New" w:cs="Courier New" w:hint="default"/>
      <w:lang w:val="ru-RU" w:eastAsia="ar-SA" w:bidi="ar-SA"/>
    </w:rPr>
  </w:style>
  <w:style w:type="character" w:customStyle="1" w:styleId="rvts46">
    <w:name w:val="rvts46"/>
    <w:rsid w:val="00FA30B1"/>
  </w:style>
  <w:style w:type="character" w:customStyle="1" w:styleId="rvts15">
    <w:name w:val="rvts15"/>
    <w:rsid w:val="00FA30B1"/>
  </w:style>
  <w:style w:type="character" w:customStyle="1" w:styleId="xfm16848984">
    <w:name w:val="xfm_16848984"/>
    <w:rsid w:val="00FA30B1"/>
  </w:style>
  <w:style w:type="character" w:customStyle="1" w:styleId="HTML10">
    <w:name w:val="Стандартный HTML Знак1"/>
    <w:uiPriority w:val="99"/>
    <w:locked/>
    <w:rsid w:val="00FA30B1"/>
    <w:rPr>
      <w:rFonts w:ascii="Courier New" w:hAnsi="Courier New" w:cs="Courier New" w:hint="default"/>
      <w:lang w:val="ru-RU" w:eastAsia="ar-SA"/>
    </w:rPr>
  </w:style>
  <w:style w:type="character" w:customStyle="1" w:styleId="312">
    <w:name w:val="Основной текст с отступом 3 Знак1"/>
    <w:uiPriority w:val="99"/>
    <w:semiHidden/>
    <w:rsid w:val="00FA30B1"/>
    <w:rPr>
      <w:rFonts w:ascii="Times New Roman" w:eastAsia="Times New Roman" w:hAnsi="Times New Roman" w:cs="Times New Roman"/>
      <w:sz w:val="16"/>
      <w:szCs w:val="16"/>
      <w:lang w:val="uk-UA" w:eastAsia="ru-RU"/>
    </w:rPr>
  </w:style>
  <w:style w:type="character" w:customStyle="1" w:styleId="rvts37">
    <w:name w:val="rvts37"/>
    <w:rsid w:val="00FA30B1"/>
  </w:style>
  <w:style w:type="character" w:styleId="affff2">
    <w:name w:val="line number"/>
    <w:rsid w:val="008D1313"/>
  </w:style>
  <w:style w:type="paragraph" w:customStyle="1" w:styleId="2f7">
    <w:name w:val="Обычный2"/>
    <w:rsid w:val="008D1313"/>
    <w:pPr>
      <w:suppressAutoHyphens/>
    </w:pPr>
    <w:rPr>
      <w:rFonts w:eastAsia="Arial"/>
      <w:lang w:val="ru-RU" w:eastAsia="ar-SA"/>
    </w:rPr>
  </w:style>
  <w:style w:type="paragraph" w:customStyle="1" w:styleId="2f8">
    <w:name w:val="Основной текст с отступом2"/>
    <w:basedOn w:val="a"/>
    <w:rsid w:val="008D1313"/>
    <w:pPr>
      <w:suppressAutoHyphens/>
      <w:ind w:left="780"/>
      <w:jc w:val="both"/>
    </w:pPr>
    <w:rPr>
      <w:rFonts w:ascii="Tms Rmn" w:hAnsi="Tms Rmn"/>
      <w:lang w:eastAsia="ar-SA"/>
    </w:rPr>
  </w:style>
  <w:style w:type="paragraph" w:customStyle="1" w:styleId="2f9">
    <w:name w:val="Основной текст2"/>
    <w:basedOn w:val="2f7"/>
    <w:rsid w:val="008D1313"/>
    <w:pPr>
      <w:jc w:val="center"/>
    </w:pPr>
    <w:rPr>
      <w:i/>
      <w:sz w:val="24"/>
    </w:rPr>
  </w:style>
  <w:style w:type="paragraph" w:customStyle="1" w:styleId="12">
    <w:name w:val="Заголовок 12"/>
    <w:basedOn w:val="a"/>
    <w:next w:val="a"/>
    <w:rsid w:val="008D1313"/>
    <w:pPr>
      <w:keepNext/>
      <w:numPr>
        <w:numId w:val="115"/>
      </w:numPr>
      <w:suppressAutoHyphens/>
      <w:spacing w:line="200" w:lineRule="atLeast"/>
      <w:ind w:left="561"/>
      <w:jc w:val="center"/>
    </w:pPr>
    <w:rPr>
      <w:rFonts w:ascii="Arial" w:hAnsi="Arial"/>
      <w:b/>
      <w:bCs/>
      <w:lang w:eastAsia="ar-SA"/>
    </w:rPr>
  </w:style>
  <w:style w:type="paragraph" w:customStyle="1" w:styleId="340">
    <w:name w:val="Основной текст с отступом 34"/>
    <w:basedOn w:val="a"/>
    <w:rsid w:val="008D1313"/>
    <w:pPr>
      <w:suppressAutoHyphens/>
      <w:spacing w:line="200" w:lineRule="atLeast"/>
      <w:ind w:left="993" w:hanging="426"/>
      <w:jc w:val="both"/>
    </w:pPr>
    <w:rPr>
      <w:rFonts w:ascii="Arial" w:hAnsi="Arial"/>
      <w:lang w:eastAsia="ar-SA"/>
    </w:rPr>
  </w:style>
  <w:style w:type="paragraph" w:customStyle="1" w:styleId="222">
    <w:name w:val="Заголовок 22"/>
    <w:basedOn w:val="a"/>
    <w:next w:val="a"/>
    <w:rsid w:val="008D1313"/>
    <w:pPr>
      <w:keepNext/>
      <w:suppressAutoHyphens/>
      <w:spacing w:line="200" w:lineRule="atLeast"/>
      <w:ind w:left="921" w:hanging="360"/>
      <w:jc w:val="center"/>
    </w:pPr>
    <w:rPr>
      <w:rFonts w:ascii="Arial" w:hAnsi="Arial"/>
      <w:b/>
      <w:bCs/>
      <w:lang w:eastAsia="ar-SA"/>
    </w:rPr>
  </w:style>
  <w:style w:type="paragraph" w:customStyle="1" w:styleId="3f1">
    <w:name w:val="Обычный (веб)3"/>
    <w:basedOn w:val="a"/>
    <w:rsid w:val="008D1313"/>
    <w:pPr>
      <w:suppressAutoHyphens/>
    </w:pPr>
    <w:rPr>
      <w:lang w:eastAsia="ar-SA"/>
    </w:rPr>
  </w:style>
  <w:style w:type="paragraph" w:customStyle="1" w:styleId="HTML2">
    <w:name w:val="Стандартный HTML2"/>
    <w:basedOn w:val="a"/>
    <w:rsid w:val="008D1313"/>
    <w:pPr>
      <w:widowControl w:val="0"/>
      <w:suppressAutoHyphens/>
      <w:autoSpaceDE w:val="0"/>
    </w:pPr>
    <w:rPr>
      <w:sz w:val="20"/>
      <w:szCs w:val="20"/>
      <w:lang w:val="ru-RU" w:eastAsia="ar-SA"/>
    </w:rPr>
  </w:style>
  <w:style w:type="character" w:customStyle="1" w:styleId="affff3">
    <w:name w:val="Заголовок Знак"/>
    <w:locked/>
    <w:rsid w:val="0093296E"/>
    <w:rPr>
      <w:rFonts w:ascii="Arial" w:eastAsia="Lucida Sans Unicode" w:hAnsi="Arial" w:cs="Tahoma"/>
      <w:kern w:val="1"/>
      <w:sz w:val="28"/>
      <w:szCs w:val="28"/>
      <w:lang w:eastAsia="hi-IN" w:bidi="hi-IN"/>
    </w:rPr>
  </w:style>
  <w:style w:type="character" w:customStyle="1" w:styleId="y2iqfc">
    <w:name w:val="y2iqfc"/>
    <w:rsid w:val="006C3EF9"/>
  </w:style>
  <w:style w:type="table" w:customStyle="1" w:styleId="TableNormal">
    <w:name w:val="Table Normal"/>
    <w:uiPriority w:val="2"/>
    <w:semiHidden/>
    <w:unhideWhenUsed/>
    <w:qFormat/>
    <w:rsid w:val="000E54E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54E2"/>
    <w:pPr>
      <w:widowControl w:val="0"/>
      <w:autoSpaceDE w:val="0"/>
      <w:autoSpaceDN w:val="0"/>
    </w:pPr>
    <w:rPr>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85"/>
    <w:rPr>
      <w:sz w:val="24"/>
      <w:szCs w:val="24"/>
      <w:lang w:eastAsia="ru-RU"/>
    </w:rPr>
  </w:style>
  <w:style w:type="paragraph" w:styleId="1">
    <w:name w:val="heading 1"/>
    <w:basedOn w:val="a"/>
    <w:next w:val="a"/>
    <w:link w:val="10"/>
    <w:qFormat/>
    <w:pPr>
      <w:keepNext/>
      <w:spacing w:before="240" w:after="60"/>
      <w:jc w:val="center"/>
      <w:outlineLvl w:val="0"/>
    </w:pPr>
    <w:rPr>
      <w:rFonts w:ascii="Arial" w:hAnsi="Arial"/>
      <w:b/>
      <w:kern w:val="28"/>
      <w:sz w:val="28"/>
      <w:szCs w:val="20"/>
      <w:lang w:val="x-none" w:eastAsia="x-none"/>
    </w:rPr>
  </w:style>
  <w:style w:type="paragraph" w:styleId="20">
    <w:name w:val="heading 2"/>
    <w:basedOn w:val="a"/>
    <w:next w:val="a"/>
    <w:link w:val="21"/>
    <w:uiPriority w:val="9"/>
    <w:qFormat/>
    <w:pPr>
      <w:keepNext/>
      <w:outlineLvl w:val="1"/>
    </w:pPr>
    <w:rPr>
      <w:sz w:val="28"/>
      <w:szCs w:val="20"/>
      <w:lang w:val="x-none" w:eastAsia="x-none"/>
    </w:rPr>
  </w:style>
  <w:style w:type="paragraph" w:styleId="3">
    <w:name w:val="heading 3"/>
    <w:basedOn w:val="a"/>
    <w:next w:val="a"/>
    <w:link w:val="30"/>
    <w:qFormat/>
    <w:pPr>
      <w:keepNext/>
      <w:tabs>
        <w:tab w:val="left" w:leader="dot" w:pos="9639"/>
      </w:tabs>
      <w:spacing w:before="360"/>
      <w:outlineLvl w:val="2"/>
    </w:pPr>
    <w:rPr>
      <w:b/>
      <w:sz w:val="20"/>
      <w:szCs w:val="20"/>
      <w:lang w:val="x-none" w:eastAsia="x-none"/>
    </w:rPr>
  </w:style>
  <w:style w:type="paragraph" w:styleId="4">
    <w:name w:val="heading 4"/>
    <w:basedOn w:val="a"/>
    <w:next w:val="a"/>
    <w:link w:val="40"/>
    <w:qFormat/>
    <w:pPr>
      <w:keepNext/>
      <w:ind w:firstLine="709"/>
      <w:jc w:val="center"/>
      <w:outlineLvl w:val="3"/>
    </w:pPr>
    <w:rPr>
      <w:b/>
      <w:sz w:val="22"/>
      <w:szCs w:val="20"/>
      <w:lang w:eastAsia="x-none"/>
    </w:rPr>
  </w:style>
  <w:style w:type="paragraph" w:styleId="5">
    <w:name w:val="heading 5"/>
    <w:basedOn w:val="a"/>
    <w:next w:val="a"/>
    <w:link w:val="50"/>
    <w:qFormat/>
    <w:pPr>
      <w:keepNext/>
      <w:jc w:val="center"/>
      <w:outlineLvl w:val="4"/>
    </w:pPr>
    <w:rPr>
      <w:rFonts w:ascii="Arial" w:hAnsi="Arial"/>
      <w:sz w:val="36"/>
      <w:szCs w:val="20"/>
      <w:lang w:val="x-none" w:eastAsia="x-none"/>
    </w:rPr>
  </w:style>
  <w:style w:type="paragraph" w:styleId="6">
    <w:name w:val="heading 6"/>
    <w:basedOn w:val="a"/>
    <w:next w:val="a"/>
    <w:link w:val="60"/>
    <w:qFormat/>
    <w:pPr>
      <w:keepNext/>
      <w:jc w:val="center"/>
      <w:outlineLvl w:val="5"/>
    </w:pPr>
    <w:rPr>
      <w:rFonts w:ascii="Arial" w:hAnsi="Arial"/>
      <w:sz w:val="32"/>
      <w:szCs w:val="20"/>
      <w:lang w:val="x-none" w:eastAsia="x-none"/>
    </w:rPr>
  </w:style>
  <w:style w:type="paragraph" w:styleId="7">
    <w:name w:val="heading 7"/>
    <w:basedOn w:val="a"/>
    <w:next w:val="a"/>
    <w:link w:val="70"/>
    <w:qFormat/>
    <w:pPr>
      <w:keepNext/>
      <w:jc w:val="center"/>
      <w:outlineLvl w:val="6"/>
    </w:pPr>
    <w:rPr>
      <w:rFonts w:ascii="Arial" w:hAnsi="Arial"/>
      <w:b/>
      <w:sz w:val="32"/>
      <w:szCs w:val="20"/>
      <w:lang w:val="x-none" w:eastAsia="x-none"/>
    </w:rPr>
  </w:style>
  <w:style w:type="paragraph" w:styleId="8">
    <w:name w:val="heading 8"/>
    <w:basedOn w:val="a"/>
    <w:next w:val="a"/>
    <w:link w:val="80"/>
    <w:qFormat/>
    <w:pPr>
      <w:keepNext/>
      <w:ind w:left="-142" w:firstLine="142"/>
      <w:jc w:val="center"/>
      <w:outlineLvl w:val="7"/>
    </w:pPr>
    <w:rPr>
      <w:rFonts w:ascii="Arial" w:hAnsi="Arial"/>
      <w:b/>
      <w:sz w:val="32"/>
      <w:szCs w:val="20"/>
      <w:lang w:val="x-none" w:eastAsia="x-none"/>
    </w:rPr>
  </w:style>
  <w:style w:type="paragraph" w:styleId="9">
    <w:name w:val="heading 9"/>
    <w:basedOn w:val="a"/>
    <w:next w:val="a"/>
    <w:link w:val="90"/>
    <w:qFormat/>
    <w:pPr>
      <w:keepNext/>
      <w:jc w:val="center"/>
      <w:outlineLvl w:val="8"/>
    </w:pPr>
    <w:rPr>
      <w:b/>
      <w:color w:val="000000"/>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mystyle0">
    <w:name w:val="my_style0"/>
    <w:basedOn w:val="mystyle1"/>
    <w:pPr>
      <w:pageBreakBefore/>
    </w:pPr>
  </w:style>
  <w:style w:type="paragraph" w:customStyle="1" w:styleId="mystyle1">
    <w:name w:val="my_style1"/>
    <w:basedOn w:val="1"/>
    <w:pPr>
      <w:outlineLvl w:val="9"/>
    </w:pPr>
    <w:rPr>
      <w:rFonts w:ascii="Times New Roman" w:hAnsi="Times New Roman"/>
    </w:rPr>
  </w:style>
  <w:style w:type="paragraph" w:styleId="11">
    <w:name w:val="toc 1"/>
    <w:basedOn w:val="a"/>
    <w:next w:val="a"/>
    <w:autoRedefine/>
    <w:pPr>
      <w:tabs>
        <w:tab w:val="right" w:leader="dot" w:pos="9640"/>
      </w:tabs>
      <w:spacing w:before="360"/>
    </w:pPr>
    <w:rPr>
      <w:rFonts w:ascii="Arial" w:hAnsi="Arial"/>
      <w:b/>
      <w:caps/>
      <w:szCs w:val="20"/>
      <w:lang w:val="ru-RU"/>
    </w:rPr>
  </w:style>
  <w:style w:type="paragraph" w:styleId="22">
    <w:name w:val="toc 2"/>
    <w:basedOn w:val="a"/>
    <w:next w:val="a"/>
    <w:autoRedefine/>
    <w:semiHidden/>
    <w:pPr>
      <w:tabs>
        <w:tab w:val="right" w:leader="dot" w:pos="9640"/>
      </w:tabs>
      <w:spacing w:before="240"/>
      <w:ind w:left="240"/>
    </w:pPr>
    <w:rPr>
      <w:b/>
      <w:sz w:val="20"/>
      <w:szCs w:val="20"/>
      <w:lang w:val="ru-RU"/>
    </w:rPr>
  </w:style>
  <w:style w:type="paragraph" w:styleId="31">
    <w:name w:val="Body Text 3"/>
    <w:basedOn w:val="a"/>
    <w:link w:val="32"/>
    <w:rPr>
      <w:b/>
      <w:szCs w:val="20"/>
      <w:lang w:val="x-none" w:eastAsia="x-none"/>
    </w:rPr>
  </w:style>
  <w:style w:type="paragraph" w:styleId="23">
    <w:name w:val="List 2"/>
    <w:basedOn w:val="a"/>
    <w:pPr>
      <w:ind w:left="566" w:hanging="283"/>
    </w:pPr>
    <w:rPr>
      <w:rFonts w:ascii="Pragmatica" w:hAnsi="Pragmatica"/>
      <w:szCs w:val="20"/>
      <w:lang w:val="ru-RU"/>
    </w:rPr>
  </w:style>
  <w:style w:type="paragraph" w:styleId="24">
    <w:name w:val="Body Text 2"/>
    <w:basedOn w:val="a"/>
    <w:link w:val="25"/>
    <w:pPr>
      <w:widowControl w:val="0"/>
      <w:ind w:right="567" w:firstLine="709"/>
      <w:jc w:val="both"/>
    </w:pPr>
    <w:rPr>
      <w:szCs w:val="20"/>
      <w:lang w:val="x-none" w:eastAsia="x-none"/>
    </w:rPr>
  </w:style>
  <w:style w:type="paragraph" w:styleId="33">
    <w:name w:val="Body Text Indent 3"/>
    <w:basedOn w:val="a"/>
    <w:link w:val="34"/>
    <w:uiPriority w:val="99"/>
    <w:pPr>
      <w:ind w:firstLine="709"/>
      <w:jc w:val="both"/>
    </w:pPr>
    <w:rPr>
      <w:sz w:val="22"/>
      <w:szCs w:val="20"/>
      <w:lang w:val="x-none" w:eastAsia="x-none"/>
    </w:rPr>
  </w:style>
  <w:style w:type="paragraph" w:styleId="26">
    <w:name w:val="Body Text Indent 2"/>
    <w:basedOn w:val="a"/>
    <w:link w:val="27"/>
    <w:pPr>
      <w:ind w:firstLine="720"/>
      <w:jc w:val="both"/>
    </w:pPr>
    <w:rPr>
      <w:szCs w:val="20"/>
      <w:lang w:eastAsia="x-none"/>
    </w:rPr>
  </w:style>
  <w:style w:type="paragraph" w:customStyle="1" w:styleId="Normal-s">
    <w:name w:val="Normal-s"/>
    <w:basedOn w:val="a"/>
    <w:pPr>
      <w:keepNext/>
      <w:spacing w:before="60" w:after="120"/>
      <w:jc w:val="center"/>
    </w:pPr>
    <w:rPr>
      <w:b/>
      <w:szCs w:val="20"/>
      <w:lang w:val="ru-RU"/>
    </w:rPr>
  </w:style>
  <w:style w:type="paragraph" w:customStyle="1" w:styleId="mystylen">
    <w:name w:val="my_style_n"/>
    <w:basedOn w:val="mystyle0"/>
    <w:pPr>
      <w:keepLines/>
    </w:pPr>
    <w:rPr>
      <w:b w:val="0"/>
    </w:rPr>
  </w:style>
  <w:style w:type="paragraph" w:customStyle="1" w:styleId="mystylen0">
    <w:name w:val="my_style_n_"/>
    <w:basedOn w:val="mystylen"/>
    <w:pPr>
      <w:tabs>
        <w:tab w:val="left" w:pos="-1843"/>
        <w:tab w:val="left" w:pos="-1701"/>
      </w:tabs>
      <w:jc w:val="right"/>
    </w:pPr>
    <w:rPr>
      <w:b/>
    </w:rPr>
  </w:style>
  <w:style w:type="paragraph" w:styleId="a4">
    <w:name w:val="header"/>
    <w:basedOn w:val="a"/>
    <w:link w:val="a5"/>
    <w:pPr>
      <w:tabs>
        <w:tab w:val="center" w:pos="4703"/>
        <w:tab w:val="right" w:pos="9406"/>
      </w:tabs>
    </w:pPr>
    <w:rPr>
      <w:rFonts w:ascii="Pragmatica" w:hAnsi="Pragmatica"/>
      <w:szCs w:val="20"/>
      <w:lang w:val="x-none" w:eastAsia="x-none"/>
    </w:rPr>
  </w:style>
  <w:style w:type="paragraph" w:styleId="a6">
    <w:name w:val="Body Text Indent"/>
    <w:basedOn w:val="13"/>
    <w:link w:val="a7"/>
    <w:pPr>
      <w:ind w:left="780"/>
      <w:jc w:val="both"/>
    </w:pPr>
    <w:rPr>
      <w:sz w:val="24"/>
      <w:lang w:val="uk-UA" w:eastAsia="x-none"/>
    </w:rPr>
  </w:style>
  <w:style w:type="paragraph" w:customStyle="1" w:styleId="13">
    <w:name w:val="Обычный1"/>
    <w:rPr>
      <w:snapToGrid w:val="0"/>
      <w:lang w:val="ru-RU" w:eastAsia="ru-RU"/>
    </w:rPr>
  </w:style>
  <w:style w:type="paragraph" w:customStyle="1" w:styleId="14">
    <w:name w:val="Основной текст1"/>
    <w:basedOn w:val="13"/>
    <w:pPr>
      <w:jc w:val="center"/>
    </w:pPr>
    <w:rPr>
      <w:i/>
      <w:sz w:val="24"/>
    </w:rPr>
  </w:style>
  <w:style w:type="paragraph" w:styleId="a8">
    <w:name w:val="footer"/>
    <w:basedOn w:val="a"/>
    <w:link w:val="a9"/>
    <w:uiPriority w:val="99"/>
    <w:pPr>
      <w:tabs>
        <w:tab w:val="center" w:pos="4703"/>
        <w:tab w:val="right" w:pos="9406"/>
      </w:tabs>
    </w:pPr>
    <w:rPr>
      <w:rFonts w:ascii="Pragmatica" w:hAnsi="Pragmatica"/>
      <w:szCs w:val="20"/>
      <w:lang w:val="ru-RU"/>
    </w:rPr>
  </w:style>
  <w:style w:type="character" w:styleId="aa">
    <w:name w:val="page number"/>
    <w:basedOn w:val="a0"/>
  </w:style>
  <w:style w:type="paragraph" w:styleId="ab">
    <w:name w:val="Body Text"/>
    <w:basedOn w:val="a"/>
    <w:link w:val="ac"/>
    <w:pPr>
      <w:jc w:val="center"/>
    </w:pPr>
    <w:rPr>
      <w:b/>
      <w:szCs w:val="20"/>
      <w:lang w:eastAsia="x-none"/>
    </w:rPr>
  </w:style>
  <w:style w:type="paragraph" w:styleId="ad">
    <w:name w:val="Title"/>
    <w:basedOn w:val="a"/>
    <w:next w:val="ab"/>
    <w:link w:val="ae"/>
    <w:rsid w:val="00A72188"/>
    <w:pPr>
      <w:keepNext/>
      <w:suppressAutoHyphens/>
      <w:autoSpaceDE w:val="0"/>
      <w:spacing w:before="240" w:after="120"/>
    </w:pPr>
    <w:rPr>
      <w:rFonts w:ascii="Arial" w:eastAsia="Lucida Sans Unicode" w:hAnsi="Arial" w:cs="Tahoma"/>
      <w:sz w:val="28"/>
      <w:szCs w:val="28"/>
      <w:lang w:eastAsia="ar-SA"/>
    </w:rPr>
  </w:style>
  <w:style w:type="paragraph" w:customStyle="1" w:styleId="xl25">
    <w:name w:val="xl25"/>
    <w:basedOn w:val="a"/>
    <w:pPr>
      <w:spacing w:before="100" w:beforeAutospacing="1" w:after="100" w:afterAutospacing="1"/>
      <w:jc w:val="center"/>
    </w:pPr>
    <w:rPr>
      <w:rFonts w:ascii="Arial" w:hAnsi="Arial"/>
      <w:sz w:val="18"/>
      <w:szCs w:val="18"/>
      <w:lang w:val="ru-RU"/>
    </w:rPr>
  </w:style>
  <w:style w:type="paragraph" w:customStyle="1" w:styleId="xl94">
    <w:name w:val="xl94"/>
    <w:basedOn w:val="a"/>
    <w:pPr>
      <w:pBdr>
        <w:top w:val="single" w:sz="4" w:space="0" w:color="auto"/>
        <w:left w:val="single" w:sz="4" w:space="0" w:color="auto"/>
      </w:pBdr>
      <w:spacing w:before="100" w:beforeAutospacing="1" w:after="100" w:afterAutospacing="1"/>
      <w:textAlignment w:val="center"/>
    </w:pPr>
    <w:rPr>
      <w:b/>
      <w:bCs/>
      <w:lang w:val="ru-RU"/>
    </w:rPr>
  </w:style>
  <w:style w:type="character" w:styleId="af">
    <w:name w:val="FollowedHyperlink"/>
    <w:rPr>
      <w:color w:val="800080"/>
      <w:u w:val="single"/>
    </w:rPr>
  </w:style>
  <w:style w:type="paragraph" w:customStyle="1" w:styleId="xl22">
    <w:name w:val="xl22"/>
    <w:basedOn w:val="a"/>
    <w:pPr>
      <w:spacing w:before="100" w:beforeAutospacing="1" w:after="100" w:afterAutospacing="1"/>
      <w:textAlignment w:val="center"/>
    </w:pPr>
    <w:rPr>
      <w:lang w:val="ru-RU"/>
    </w:rPr>
  </w:style>
  <w:style w:type="paragraph" w:customStyle="1" w:styleId="35">
    <w:name w:val="заголовок 3"/>
    <w:basedOn w:val="a"/>
    <w:next w:val="a"/>
    <w:pPr>
      <w:keepNext/>
      <w:spacing w:before="240" w:after="60"/>
      <w:jc w:val="both"/>
    </w:pPr>
    <w:rPr>
      <w:rFonts w:ascii="Arial" w:hAnsi="Arial"/>
      <w:snapToGrid w:val="0"/>
      <w:szCs w:val="20"/>
      <w:lang w:val="ru-RU"/>
    </w:rPr>
  </w:style>
  <w:style w:type="paragraph" w:styleId="af0">
    <w:name w:val="Normal (Web)"/>
    <w:aliases w:val=" Знак, Знак Знак Знак Знак, Знак Знак Знак, Знак Знак, Знак Знак Знак Знак Знак Знак,Обычный (Web),Знак,Знак Знак Знак Знак,Знак Знак Знак,Знак Знак Знак Знак Знак Знак"/>
    <w:basedOn w:val="a"/>
    <w:uiPriority w:val="99"/>
    <w:qFormat/>
    <w:pPr>
      <w:spacing w:before="100" w:beforeAutospacing="1" w:after="100" w:afterAutospacing="1"/>
    </w:pPr>
    <w:rPr>
      <w:rFonts w:ascii="Arial" w:hAnsi="Arial" w:cs="Arial"/>
      <w:color w:val="000000"/>
      <w:sz w:val="20"/>
      <w:szCs w:val="20"/>
      <w:lang w:val="ru-RU"/>
    </w:rPr>
  </w:style>
  <w:style w:type="character" w:styleId="af1">
    <w:name w:val="Strong"/>
    <w:qFormat/>
    <w:rPr>
      <w:b/>
      <w:bCs/>
    </w:rPr>
  </w:style>
  <w:style w:type="paragraph" w:styleId="af2">
    <w:name w:val="Subtitle"/>
    <w:basedOn w:val="a"/>
    <w:link w:val="af3"/>
    <w:qFormat/>
    <w:pPr>
      <w:ind w:firstLine="567"/>
      <w:jc w:val="center"/>
    </w:pPr>
    <w:rPr>
      <w:rFonts w:ascii="Arial" w:hAnsi="Arial"/>
      <w:b/>
      <w:sz w:val="20"/>
      <w:szCs w:val="20"/>
      <w:lang w:eastAsia="uk-UA"/>
    </w:rPr>
  </w:style>
  <w:style w:type="paragraph" w:styleId="af4">
    <w:name w:val="Balloon Text"/>
    <w:basedOn w:val="a"/>
    <w:link w:val="af5"/>
    <w:uiPriority w:val="99"/>
    <w:rPr>
      <w:rFonts w:ascii="Tahoma" w:hAnsi="Tahoma"/>
      <w:sz w:val="16"/>
      <w:szCs w:val="16"/>
      <w:lang w:val="x-none" w:eastAsia="x-none"/>
    </w:rPr>
  </w:style>
  <w:style w:type="paragraph" w:styleId="15">
    <w:name w:val="index 1"/>
    <w:basedOn w:val="a"/>
    <w:next w:val="a"/>
    <w:autoRedefine/>
    <w:semiHidden/>
    <w:pPr>
      <w:ind w:left="240" w:hanging="240"/>
    </w:pPr>
  </w:style>
  <w:style w:type="paragraph" w:customStyle="1" w:styleId="xl32">
    <w:name w:val="xl32"/>
    <w:basedOn w:val="a"/>
    <w:pPr>
      <w:spacing w:before="100" w:beforeAutospacing="1" w:after="100" w:afterAutospacing="1"/>
    </w:pPr>
    <w:rPr>
      <w:rFonts w:ascii="Arial" w:eastAsia="Arial Unicode MS" w:hAnsi="Arial" w:cs="Arial Unicode MS"/>
      <w:sz w:val="28"/>
      <w:szCs w:val="28"/>
      <w:lang w:val="ru-RU"/>
    </w:rPr>
  </w:style>
  <w:style w:type="paragraph" w:customStyle="1" w:styleId="16">
    <w:name w:val="Основной текст с отступом1"/>
    <w:basedOn w:val="a"/>
    <w:pPr>
      <w:ind w:left="780"/>
      <w:jc w:val="both"/>
    </w:pPr>
    <w:rPr>
      <w:rFonts w:ascii="Tms Rmn" w:hAnsi="Tms Rmn"/>
    </w:rPr>
  </w:style>
  <w:style w:type="paragraph" w:styleId="HTML">
    <w:name w:val="HTML Preformatted"/>
    <w:aliases w:val=" Знак"/>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af6">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ru-RU"/>
    </w:rPr>
  </w:style>
  <w:style w:type="paragraph" w:styleId="af7">
    <w:name w:val="Plain Text"/>
    <w:basedOn w:val="a"/>
    <w:link w:val="af8"/>
    <w:rPr>
      <w:rFonts w:ascii="Courier New" w:hAnsi="Courier New"/>
      <w:sz w:val="20"/>
      <w:szCs w:val="20"/>
      <w:lang w:val="x-none" w:eastAsia="x-none"/>
    </w:rPr>
  </w:style>
  <w:style w:type="paragraph" w:customStyle="1" w:styleId="Iniiaiieoaeno2">
    <w:name w:val="Iniiaiie oaeno 2"/>
    <w:basedOn w:val="a"/>
    <w:pPr>
      <w:widowControl w:val="0"/>
      <w:overflowPunct w:val="0"/>
      <w:autoSpaceDE w:val="0"/>
      <w:autoSpaceDN w:val="0"/>
      <w:adjustRightInd w:val="0"/>
      <w:ind w:firstLine="567"/>
      <w:jc w:val="both"/>
      <w:textAlignment w:val="baseline"/>
    </w:pPr>
    <w:rPr>
      <w:sz w:val="20"/>
      <w:szCs w:val="20"/>
      <w:lang w:val="ru-RU"/>
    </w:rPr>
  </w:style>
  <w:style w:type="paragraph" w:customStyle="1" w:styleId="17">
    <w:name w:val="заголовок 1"/>
    <w:basedOn w:val="a"/>
    <w:next w:val="a"/>
    <w:autoRedefine/>
    <w:pPr>
      <w:widowControl w:val="0"/>
      <w:tabs>
        <w:tab w:val="left" w:pos="851"/>
      </w:tabs>
      <w:spacing w:before="120"/>
      <w:ind w:firstLine="284"/>
      <w:jc w:val="both"/>
    </w:pPr>
    <w:rPr>
      <w:b/>
      <w:kern w:val="28"/>
      <w:sz w:val="20"/>
      <w:szCs w:val="20"/>
    </w:rPr>
  </w:style>
  <w:style w:type="paragraph" w:customStyle="1" w:styleId="41">
    <w:name w:val="заголовок 4"/>
    <w:basedOn w:val="a"/>
    <w:next w:val="a"/>
    <w:pPr>
      <w:keepNext/>
    </w:pPr>
    <w:rPr>
      <w:b/>
      <w:sz w:val="20"/>
      <w:szCs w:val="20"/>
      <w:lang w:val="ru-RU"/>
    </w:rPr>
  </w:style>
  <w:style w:type="character" w:customStyle="1" w:styleId="xslt">
    <w:name w:val="xslt"/>
    <w:basedOn w:val="a0"/>
  </w:style>
  <w:style w:type="paragraph" w:customStyle="1" w:styleId="2-">
    <w:name w:val="2-основной текст"/>
    <w:basedOn w:val="a"/>
    <w:pPr>
      <w:ind w:left="851" w:firstLine="709"/>
      <w:jc w:val="both"/>
    </w:pPr>
    <w:rPr>
      <w:rFonts w:ascii="Arial" w:hAnsi="Arial" w:cs="Arial"/>
    </w:rPr>
  </w:style>
  <w:style w:type="character" w:customStyle="1" w:styleId="18">
    <w:name w:val="Обычный (веб)1"/>
    <w:aliases w:val=" Знак1,Обычный (Web)1, Знак Знак Знак Знак Знак"/>
    <w:rPr>
      <w:rFonts w:ascii="Arial" w:hAnsi="Arial" w:cs="Arial"/>
      <w:color w:val="000000"/>
      <w:lang w:val="ru-RU" w:eastAsia="ru-RU" w:bidi="ar-SA"/>
    </w:rPr>
  </w:style>
  <w:style w:type="paragraph" w:customStyle="1" w:styleId="2">
    <w:name w:val="Уровень 2"/>
    <w:basedOn w:val="a"/>
    <w:pPr>
      <w:numPr>
        <w:ilvl w:val="1"/>
        <w:numId w:val="3"/>
      </w:numPr>
      <w:jc w:val="both"/>
    </w:pPr>
    <w:rPr>
      <w:rFonts w:ascii="Arial" w:hAnsi="Arial" w:cs="Arial"/>
    </w:rPr>
  </w:style>
  <w:style w:type="character" w:styleId="af9">
    <w:name w:val="annotation reference"/>
    <w:uiPriority w:val="99"/>
    <w:rsid w:val="0059436A"/>
    <w:rPr>
      <w:sz w:val="16"/>
      <w:szCs w:val="16"/>
    </w:rPr>
  </w:style>
  <w:style w:type="paragraph" w:styleId="afa">
    <w:name w:val="annotation text"/>
    <w:aliases w:val=" Знак"/>
    <w:basedOn w:val="a"/>
    <w:link w:val="afb"/>
    <w:uiPriority w:val="99"/>
    <w:rsid w:val="0059436A"/>
    <w:rPr>
      <w:sz w:val="20"/>
      <w:szCs w:val="20"/>
      <w:lang w:eastAsia="x-none"/>
    </w:rPr>
  </w:style>
  <w:style w:type="paragraph" w:styleId="afc">
    <w:name w:val="annotation subject"/>
    <w:aliases w:val=" Знак"/>
    <w:basedOn w:val="afa"/>
    <w:next w:val="afa"/>
    <w:link w:val="afd"/>
    <w:rsid w:val="0059436A"/>
    <w:rPr>
      <w:b/>
      <w:bCs/>
    </w:rPr>
  </w:style>
  <w:style w:type="paragraph" w:customStyle="1" w:styleId="310">
    <w:name w:val="Основной текст с отступом 31"/>
    <w:basedOn w:val="a"/>
    <w:rsid w:val="002617BC"/>
    <w:pPr>
      <w:suppressAutoHyphens/>
      <w:ind w:firstLine="709"/>
      <w:jc w:val="both"/>
    </w:pPr>
    <w:rPr>
      <w:sz w:val="22"/>
      <w:szCs w:val="20"/>
      <w:lang w:val="ru-RU" w:eastAsia="ar-SA"/>
    </w:rPr>
  </w:style>
  <w:style w:type="character" w:customStyle="1" w:styleId="10">
    <w:name w:val="Заголовок 1 Знак"/>
    <w:link w:val="1"/>
    <w:rsid w:val="0056077E"/>
    <w:rPr>
      <w:rFonts w:ascii="Arial" w:hAnsi="Arial"/>
      <w:b/>
      <w:kern w:val="28"/>
      <w:sz w:val="28"/>
    </w:rPr>
  </w:style>
  <w:style w:type="character" w:customStyle="1" w:styleId="ae">
    <w:name w:val="Название Знак"/>
    <w:link w:val="ad"/>
    <w:rsid w:val="00D27BED"/>
    <w:rPr>
      <w:rFonts w:ascii="Arial" w:hAnsi="Arial" w:cs="Arial"/>
      <w:b/>
      <w:sz w:val="22"/>
      <w:lang w:val="uk-UA" w:eastAsia="uk-UA"/>
    </w:rPr>
  </w:style>
  <w:style w:type="paragraph" w:customStyle="1" w:styleId="28">
    <w:name w:val="Знак Знак2 Знак Знак"/>
    <w:basedOn w:val="a"/>
    <w:rsid w:val="00DF2F53"/>
    <w:rPr>
      <w:rFonts w:ascii="Verdana" w:hAnsi="Verdana" w:cs="Verdana"/>
      <w:sz w:val="20"/>
      <w:szCs w:val="20"/>
      <w:lang w:val="en-US" w:eastAsia="en-US"/>
    </w:rPr>
  </w:style>
  <w:style w:type="paragraph" w:styleId="afe">
    <w:name w:val="Revision"/>
    <w:hidden/>
    <w:uiPriority w:val="99"/>
    <w:semiHidden/>
    <w:rsid w:val="00C11D0B"/>
    <w:rPr>
      <w:sz w:val="24"/>
      <w:szCs w:val="24"/>
      <w:lang w:eastAsia="ru-RU"/>
    </w:rPr>
  </w:style>
  <w:style w:type="character" w:customStyle="1" w:styleId="a9">
    <w:name w:val="Нижний колонтитул Знак"/>
    <w:link w:val="a8"/>
    <w:uiPriority w:val="99"/>
    <w:rsid w:val="00677CAA"/>
    <w:rPr>
      <w:rFonts w:ascii="Pragmatica" w:hAnsi="Pragmatica"/>
      <w:sz w:val="24"/>
      <w:lang w:val="ru-RU" w:eastAsia="ru-RU"/>
    </w:rPr>
  </w:style>
  <w:style w:type="paragraph" w:customStyle="1" w:styleId="rvps2">
    <w:name w:val="rvps2"/>
    <w:basedOn w:val="a"/>
    <w:rsid w:val="00F1561F"/>
    <w:pPr>
      <w:spacing w:before="100" w:beforeAutospacing="1" w:after="100" w:afterAutospacing="1"/>
    </w:pPr>
    <w:rPr>
      <w:lang w:eastAsia="uk-UA"/>
    </w:rPr>
  </w:style>
  <w:style w:type="character" w:customStyle="1" w:styleId="apple-converted-space">
    <w:name w:val="apple-converted-space"/>
    <w:basedOn w:val="a0"/>
    <w:rsid w:val="00F1561F"/>
  </w:style>
  <w:style w:type="numbering" w:customStyle="1" w:styleId="19">
    <w:name w:val="Нет списка1"/>
    <w:next w:val="a2"/>
    <w:semiHidden/>
    <w:unhideWhenUsed/>
    <w:rsid w:val="00A72188"/>
  </w:style>
  <w:style w:type="character" w:customStyle="1" w:styleId="21">
    <w:name w:val="Заголовок 2 Знак"/>
    <w:link w:val="20"/>
    <w:uiPriority w:val="9"/>
    <w:rsid w:val="00A72188"/>
    <w:rPr>
      <w:sz w:val="28"/>
    </w:rPr>
  </w:style>
  <w:style w:type="character" w:customStyle="1" w:styleId="30">
    <w:name w:val="Заголовок 3 Знак"/>
    <w:link w:val="3"/>
    <w:rsid w:val="00A72188"/>
    <w:rPr>
      <w:b/>
    </w:rPr>
  </w:style>
  <w:style w:type="character" w:customStyle="1" w:styleId="40">
    <w:name w:val="Заголовок 4 Знак"/>
    <w:link w:val="4"/>
    <w:rsid w:val="00A72188"/>
    <w:rPr>
      <w:b/>
      <w:sz w:val="22"/>
      <w:lang w:val="uk-UA"/>
    </w:rPr>
  </w:style>
  <w:style w:type="character" w:customStyle="1" w:styleId="50">
    <w:name w:val="Заголовок 5 Знак"/>
    <w:link w:val="5"/>
    <w:rsid w:val="00A72188"/>
    <w:rPr>
      <w:rFonts w:ascii="Arial" w:hAnsi="Arial"/>
      <w:sz w:val="36"/>
    </w:rPr>
  </w:style>
  <w:style w:type="character" w:customStyle="1" w:styleId="60">
    <w:name w:val="Заголовок 6 Знак"/>
    <w:link w:val="6"/>
    <w:rsid w:val="00A72188"/>
    <w:rPr>
      <w:rFonts w:ascii="Arial" w:hAnsi="Arial"/>
      <w:sz w:val="32"/>
    </w:rPr>
  </w:style>
  <w:style w:type="character" w:customStyle="1" w:styleId="70">
    <w:name w:val="Заголовок 7 Знак"/>
    <w:link w:val="7"/>
    <w:rsid w:val="00A72188"/>
    <w:rPr>
      <w:rFonts w:ascii="Arial" w:hAnsi="Arial"/>
      <w:b/>
      <w:sz w:val="32"/>
    </w:rPr>
  </w:style>
  <w:style w:type="character" w:customStyle="1" w:styleId="80">
    <w:name w:val="Заголовок 8 Знак"/>
    <w:link w:val="8"/>
    <w:rsid w:val="00A72188"/>
    <w:rPr>
      <w:rFonts w:ascii="Arial" w:hAnsi="Arial"/>
      <w:b/>
      <w:sz w:val="32"/>
    </w:rPr>
  </w:style>
  <w:style w:type="character" w:customStyle="1" w:styleId="90">
    <w:name w:val="Заголовок 9 Знак"/>
    <w:link w:val="9"/>
    <w:rsid w:val="00A72188"/>
    <w:rPr>
      <w:b/>
      <w:color w:val="000000"/>
      <w:sz w:val="32"/>
    </w:rPr>
  </w:style>
  <w:style w:type="paragraph" w:styleId="36">
    <w:name w:val="toc 3"/>
    <w:basedOn w:val="a"/>
    <w:next w:val="a"/>
    <w:autoRedefine/>
    <w:rsid w:val="00A72188"/>
    <w:pPr>
      <w:tabs>
        <w:tab w:val="left" w:pos="567"/>
        <w:tab w:val="left" w:pos="1134"/>
        <w:tab w:val="left" w:pos="1276"/>
        <w:tab w:val="right" w:leader="dot" w:pos="9629"/>
      </w:tabs>
      <w:ind w:firstLine="567"/>
      <w:jc w:val="both"/>
    </w:pPr>
    <w:rPr>
      <w:rFonts w:ascii="Arial" w:hAnsi="Arial"/>
      <w:snapToGrid w:val="0"/>
      <w:sz w:val="20"/>
      <w:szCs w:val="20"/>
    </w:rPr>
  </w:style>
  <w:style w:type="character" w:customStyle="1" w:styleId="25">
    <w:name w:val="Основной текст 2 Знак"/>
    <w:link w:val="24"/>
    <w:rsid w:val="00A72188"/>
    <w:rPr>
      <w:sz w:val="24"/>
    </w:rPr>
  </w:style>
  <w:style w:type="character" w:customStyle="1" w:styleId="a7">
    <w:name w:val="Основной текст с отступом Знак"/>
    <w:link w:val="a6"/>
    <w:rsid w:val="00A72188"/>
    <w:rPr>
      <w:snapToGrid w:val="0"/>
      <w:sz w:val="24"/>
      <w:lang w:val="uk-UA"/>
    </w:rPr>
  </w:style>
  <w:style w:type="paragraph" w:customStyle="1" w:styleId="29">
    <w:name w:val="заголовок 2"/>
    <w:basedOn w:val="a"/>
    <w:next w:val="a"/>
    <w:rsid w:val="00A72188"/>
    <w:pPr>
      <w:keepNext/>
      <w:spacing w:before="240" w:after="60"/>
      <w:jc w:val="both"/>
    </w:pPr>
    <w:rPr>
      <w:rFonts w:ascii="Arial" w:hAnsi="Arial"/>
      <w:b/>
      <w:i/>
      <w:snapToGrid w:val="0"/>
      <w:szCs w:val="20"/>
      <w:lang w:val="ru-RU"/>
    </w:rPr>
  </w:style>
  <w:style w:type="paragraph" w:customStyle="1" w:styleId="51">
    <w:name w:val="заголовок 5"/>
    <w:basedOn w:val="a"/>
    <w:next w:val="a"/>
    <w:rsid w:val="00A72188"/>
    <w:pPr>
      <w:spacing w:before="240" w:after="60"/>
      <w:jc w:val="both"/>
    </w:pPr>
    <w:rPr>
      <w:rFonts w:ascii="Arial" w:hAnsi="Arial"/>
      <w:snapToGrid w:val="0"/>
      <w:sz w:val="22"/>
      <w:szCs w:val="20"/>
      <w:lang w:val="ru-RU"/>
    </w:rPr>
  </w:style>
  <w:style w:type="paragraph" w:customStyle="1" w:styleId="61">
    <w:name w:val="заголовок 6"/>
    <w:basedOn w:val="a"/>
    <w:next w:val="a"/>
    <w:rsid w:val="00A72188"/>
    <w:pPr>
      <w:spacing w:before="240" w:after="60"/>
      <w:jc w:val="both"/>
    </w:pPr>
    <w:rPr>
      <w:rFonts w:ascii="Arial" w:hAnsi="Arial"/>
      <w:i/>
      <w:snapToGrid w:val="0"/>
      <w:sz w:val="22"/>
      <w:szCs w:val="20"/>
      <w:lang w:val="ru-RU"/>
    </w:rPr>
  </w:style>
  <w:style w:type="paragraph" w:customStyle="1" w:styleId="71">
    <w:name w:val="заголовок 7"/>
    <w:basedOn w:val="a"/>
    <w:next w:val="a"/>
    <w:rsid w:val="00A72188"/>
    <w:pPr>
      <w:spacing w:before="240" w:after="60"/>
      <w:jc w:val="both"/>
    </w:pPr>
    <w:rPr>
      <w:rFonts w:ascii="Arial" w:hAnsi="Arial"/>
      <w:snapToGrid w:val="0"/>
      <w:szCs w:val="20"/>
      <w:lang w:val="ru-RU"/>
    </w:rPr>
  </w:style>
  <w:style w:type="paragraph" w:customStyle="1" w:styleId="81">
    <w:name w:val="заголовок 8"/>
    <w:basedOn w:val="a"/>
    <w:next w:val="a"/>
    <w:rsid w:val="00A72188"/>
    <w:pPr>
      <w:spacing w:before="240" w:after="60"/>
      <w:jc w:val="both"/>
    </w:pPr>
    <w:rPr>
      <w:rFonts w:ascii="Arial" w:hAnsi="Arial"/>
      <w:i/>
      <w:snapToGrid w:val="0"/>
      <w:szCs w:val="20"/>
      <w:lang w:val="ru-RU"/>
    </w:rPr>
  </w:style>
  <w:style w:type="paragraph" w:customStyle="1" w:styleId="91">
    <w:name w:val="заголовок 9"/>
    <w:basedOn w:val="a"/>
    <w:next w:val="a"/>
    <w:rsid w:val="00A72188"/>
    <w:pPr>
      <w:spacing w:before="240" w:after="60"/>
      <w:jc w:val="both"/>
    </w:pPr>
    <w:rPr>
      <w:rFonts w:ascii="Arial" w:hAnsi="Arial"/>
      <w:b/>
      <w:i/>
      <w:snapToGrid w:val="0"/>
      <w:sz w:val="18"/>
      <w:szCs w:val="20"/>
      <w:lang w:val="ru-RU"/>
    </w:rPr>
  </w:style>
  <w:style w:type="character" w:customStyle="1" w:styleId="a5">
    <w:name w:val="Верхний колонтитул Знак"/>
    <w:link w:val="a4"/>
    <w:rsid w:val="00A72188"/>
    <w:rPr>
      <w:rFonts w:ascii="Pragmatica" w:hAnsi="Pragmatica"/>
      <w:sz w:val="24"/>
    </w:rPr>
  </w:style>
  <w:style w:type="paragraph" w:styleId="37">
    <w:name w:val="List 3"/>
    <w:basedOn w:val="a"/>
    <w:rsid w:val="00A72188"/>
    <w:pPr>
      <w:ind w:left="1080" w:hanging="360"/>
      <w:jc w:val="both"/>
    </w:pPr>
    <w:rPr>
      <w:snapToGrid w:val="0"/>
      <w:szCs w:val="20"/>
      <w:lang w:val="ru-RU"/>
    </w:rPr>
  </w:style>
  <w:style w:type="paragraph" w:styleId="42">
    <w:name w:val="List 4"/>
    <w:basedOn w:val="a"/>
    <w:rsid w:val="00A72188"/>
    <w:pPr>
      <w:ind w:left="1440" w:hanging="360"/>
      <w:jc w:val="both"/>
    </w:pPr>
    <w:rPr>
      <w:snapToGrid w:val="0"/>
      <w:szCs w:val="20"/>
      <w:lang w:val="ru-RU"/>
    </w:rPr>
  </w:style>
  <w:style w:type="paragraph" w:styleId="52">
    <w:name w:val="List 5"/>
    <w:basedOn w:val="a"/>
    <w:rsid w:val="00A72188"/>
    <w:pPr>
      <w:ind w:left="1800" w:hanging="360"/>
      <w:jc w:val="both"/>
    </w:pPr>
    <w:rPr>
      <w:snapToGrid w:val="0"/>
      <w:szCs w:val="20"/>
      <w:lang w:val="ru-RU"/>
    </w:rPr>
  </w:style>
  <w:style w:type="paragraph" w:styleId="aff">
    <w:name w:val="List Bullet"/>
    <w:basedOn w:val="a"/>
    <w:autoRedefine/>
    <w:rsid w:val="00A72188"/>
    <w:pPr>
      <w:ind w:left="360" w:hanging="360"/>
      <w:jc w:val="both"/>
    </w:pPr>
    <w:rPr>
      <w:snapToGrid w:val="0"/>
      <w:szCs w:val="20"/>
      <w:lang w:val="ru-RU"/>
    </w:rPr>
  </w:style>
  <w:style w:type="paragraph" w:styleId="2a">
    <w:name w:val="List Bullet 2"/>
    <w:basedOn w:val="a"/>
    <w:autoRedefine/>
    <w:rsid w:val="00A72188"/>
    <w:pPr>
      <w:ind w:left="720" w:hanging="360"/>
      <w:jc w:val="both"/>
    </w:pPr>
    <w:rPr>
      <w:snapToGrid w:val="0"/>
      <w:szCs w:val="20"/>
      <w:lang w:val="ru-RU"/>
    </w:rPr>
  </w:style>
  <w:style w:type="paragraph" w:styleId="38">
    <w:name w:val="List Bullet 3"/>
    <w:basedOn w:val="a"/>
    <w:autoRedefine/>
    <w:rsid w:val="00A72188"/>
    <w:pPr>
      <w:ind w:left="1080" w:hanging="360"/>
      <w:jc w:val="both"/>
    </w:pPr>
    <w:rPr>
      <w:snapToGrid w:val="0"/>
      <w:szCs w:val="20"/>
      <w:lang w:val="ru-RU"/>
    </w:rPr>
  </w:style>
  <w:style w:type="paragraph" w:styleId="aff0">
    <w:name w:val="List Continue"/>
    <w:basedOn w:val="a"/>
    <w:rsid w:val="00A72188"/>
    <w:pPr>
      <w:spacing w:after="120"/>
      <w:ind w:left="360"/>
      <w:jc w:val="both"/>
    </w:pPr>
    <w:rPr>
      <w:snapToGrid w:val="0"/>
      <w:szCs w:val="20"/>
      <w:lang w:val="ru-RU"/>
    </w:rPr>
  </w:style>
  <w:style w:type="character" w:customStyle="1" w:styleId="ac">
    <w:name w:val="Основной текст Знак"/>
    <w:link w:val="ab"/>
    <w:rsid w:val="00A72188"/>
    <w:rPr>
      <w:b/>
      <w:sz w:val="24"/>
      <w:lang w:val="uk-UA"/>
    </w:rPr>
  </w:style>
  <w:style w:type="character" w:customStyle="1" w:styleId="af3">
    <w:name w:val="Подзаголовок Знак"/>
    <w:link w:val="af2"/>
    <w:rsid w:val="00A72188"/>
    <w:rPr>
      <w:rFonts w:ascii="Arial" w:hAnsi="Arial" w:cs="Arial"/>
      <w:b/>
      <w:lang w:val="uk-UA" w:eastAsia="uk-UA"/>
    </w:rPr>
  </w:style>
  <w:style w:type="character" w:customStyle="1" w:styleId="27">
    <w:name w:val="Основной текст с отступом 2 Знак"/>
    <w:link w:val="26"/>
    <w:rsid w:val="00A72188"/>
    <w:rPr>
      <w:sz w:val="24"/>
      <w:lang w:val="uk-UA"/>
    </w:rPr>
  </w:style>
  <w:style w:type="character" w:customStyle="1" w:styleId="34">
    <w:name w:val="Основной текст с отступом 3 Знак"/>
    <w:link w:val="33"/>
    <w:uiPriority w:val="99"/>
    <w:rsid w:val="00A72188"/>
    <w:rPr>
      <w:sz w:val="22"/>
    </w:rPr>
  </w:style>
  <w:style w:type="character" w:customStyle="1" w:styleId="32">
    <w:name w:val="Основной текст 3 Знак"/>
    <w:link w:val="31"/>
    <w:rsid w:val="00A72188"/>
    <w:rPr>
      <w:b/>
      <w:sz w:val="24"/>
    </w:rPr>
  </w:style>
  <w:style w:type="character" w:customStyle="1" w:styleId="af8">
    <w:name w:val="Текст Знак"/>
    <w:link w:val="af7"/>
    <w:rsid w:val="00A72188"/>
    <w:rPr>
      <w:rFonts w:ascii="Courier New" w:hAnsi="Courier New"/>
    </w:rPr>
  </w:style>
  <w:style w:type="paragraph" w:customStyle="1" w:styleId="aff1">
    <w:name w:val="текст сноски"/>
    <w:basedOn w:val="a"/>
    <w:rsid w:val="00A72188"/>
    <w:pPr>
      <w:widowControl w:val="0"/>
      <w:jc w:val="both"/>
    </w:pPr>
    <w:rPr>
      <w:rFonts w:ascii="Arial" w:hAnsi="Arial"/>
      <w:snapToGrid w:val="0"/>
      <w:szCs w:val="20"/>
      <w:lang w:val="ru-RU"/>
    </w:rPr>
  </w:style>
  <w:style w:type="character" w:customStyle="1" w:styleId="aff2">
    <w:name w:val="сновной шрифт"/>
    <w:rsid w:val="00A72188"/>
    <w:rPr>
      <w:sz w:val="20"/>
    </w:rPr>
  </w:style>
  <w:style w:type="paragraph" w:customStyle="1" w:styleId="1a">
    <w:name w:val="текст сноски1"/>
    <w:basedOn w:val="a"/>
    <w:rsid w:val="00A72188"/>
    <w:pPr>
      <w:widowControl w:val="0"/>
      <w:jc w:val="both"/>
    </w:pPr>
    <w:rPr>
      <w:rFonts w:ascii="Arial" w:hAnsi="Arial"/>
      <w:snapToGrid w:val="0"/>
      <w:szCs w:val="20"/>
      <w:lang w:val="ru-RU"/>
    </w:rPr>
  </w:style>
  <w:style w:type="paragraph" w:styleId="aff3">
    <w:name w:val="Block Text"/>
    <w:basedOn w:val="a"/>
    <w:rsid w:val="00A72188"/>
    <w:pPr>
      <w:spacing w:before="480"/>
      <w:ind w:left="4536" w:right="-425"/>
      <w:jc w:val="both"/>
      <w:outlineLvl w:val="0"/>
    </w:pPr>
    <w:rPr>
      <w:rFonts w:ascii="Courier New" w:hAnsi="Courier New"/>
      <w:szCs w:val="20"/>
    </w:rPr>
  </w:style>
  <w:style w:type="paragraph" w:customStyle="1" w:styleId="aff4">
    <w:name w:val="Обычный полуторный"/>
    <w:basedOn w:val="a"/>
    <w:next w:val="a"/>
    <w:autoRedefine/>
    <w:rsid w:val="00A72188"/>
    <w:pPr>
      <w:suppressAutoHyphens/>
      <w:spacing w:line="360" w:lineRule="auto"/>
      <w:jc w:val="both"/>
    </w:pPr>
    <w:rPr>
      <w:rFonts w:ascii="Arial" w:hAnsi="Arial"/>
      <w:noProof/>
      <w:snapToGrid w:val="0"/>
      <w:szCs w:val="20"/>
      <w:u w:val="single"/>
    </w:rPr>
  </w:style>
  <w:style w:type="paragraph" w:styleId="aff5">
    <w:name w:val="Normal Indent"/>
    <w:basedOn w:val="a"/>
    <w:next w:val="a"/>
    <w:autoRedefine/>
    <w:rsid w:val="00A72188"/>
    <w:pPr>
      <w:tabs>
        <w:tab w:val="num" w:pos="720"/>
      </w:tabs>
      <w:spacing w:before="120"/>
      <w:jc w:val="both"/>
    </w:pPr>
    <w:rPr>
      <w:rFonts w:ascii="Arial" w:hAnsi="Arial"/>
      <w:snapToGrid w:val="0"/>
      <w:szCs w:val="20"/>
      <w:u w:val="single"/>
    </w:rPr>
  </w:style>
  <w:style w:type="paragraph" w:styleId="aff6">
    <w:name w:val="footnote text"/>
    <w:basedOn w:val="a"/>
    <w:link w:val="aff7"/>
    <w:uiPriority w:val="99"/>
    <w:rsid w:val="00A72188"/>
    <w:pPr>
      <w:jc w:val="both"/>
    </w:pPr>
    <w:rPr>
      <w:rFonts w:ascii="Arial" w:hAnsi="Arial"/>
      <w:snapToGrid w:val="0"/>
      <w:sz w:val="20"/>
      <w:szCs w:val="20"/>
      <w:lang w:eastAsia="x-none"/>
    </w:rPr>
  </w:style>
  <w:style w:type="character" w:customStyle="1" w:styleId="aff7">
    <w:name w:val="Текст сноски Знак"/>
    <w:link w:val="aff6"/>
    <w:uiPriority w:val="99"/>
    <w:rsid w:val="00A72188"/>
    <w:rPr>
      <w:rFonts w:ascii="Arial" w:hAnsi="Arial"/>
      <w:snapToGrid w:val="0"/>
      <w:lang w:val="uk-UA"/>
    </w:rPr>
  </w:style>
  <w:style w:type="character" w:styleId="aff8">
    <w:name w:val="footnote reference"/>
    <w:uiPriority w:val="99"/>
    <w:rsid w:val="00A72188"/>
    <w:rPr>
      <w:vertAlign w:val="superscript"/>
    </w:rPr>
  </w:style>
  <w:style w:type="paragraph" w:customStyle="1" w:styleId="aff9">
    <w:name w:val="Íèæíèé êîëîíòèòóë"/>
    <w:basedOn w:val="a"/>
    <w:rsid w:val="00A72188"/>
    <w:pPr>
      <w:tabs>
        <w:tab w:val="center" w:pos="4153"/>
        <w:tab w:val="right" w:pos="8306"/>
      </w:tabs>
    </w:pPr>
    <w:rPr>
      <w:rFonts w:ascii="Journal" w:hAnsi="Journal"/>
      <w:sz w:val="20"/>
      <w:szCs w:val="20"/>
    </w:rPr>
  </w:style>
  <w:style w:type="paragraph" w:customStyle="1" w:styleId="Iauiue">
    <w:name w:val="Iau?iue"/>
    <w:rsid w:val="00A72188"/>
    <w:pPr>
      <w:widowControl w:val="0"/>
    </w:pPr>
    <w:rPr>
      <w:lang w:val="ru-RU"/>
    </w:rPr>
  </w:style>
  <w:style w:type="paragraph" w:customStyle="1" w:styleId="affa">
    <w:name w:val="a"/>
    <w:basedOn w:val="a"/>
    <w:rsid w:val="00A72188"/>
    <w:pPr>
      <w:spacing w:before="100" w:beforeAutospacing="1" w:after="100" w:afterAutospacing="1"/>
    </w:pPr>
    <w:rPr>
      <w:lang w:val="ru-RU"/>
    </w:rPr>
  </w:style>
  <w:style w:type="character" w:customStyle="1" w:styleId="af5">
    <w:name w:val="Текст выноски Знак"/>
    <w:link w:val="af4"/>
    <w:uiPriority w:val="99"/>
    <w:rsid w:val="00A72188"/>
    <w:rPr>
      <w:rFonts w:ascii="Tahoma" w:hAnsi="Tahoma" w:cs="Tahoma"/>
      <w:sz w:val="16"/>
      <w:szCs w:val="16"/>
    </w:rPr>
  </w:style>
  <w:style w:type="character" w:customStyle="1" w:styleId="1b">
    <w:name w:val="Текст выноски Знак1"/>
    <w:uiPriority w:val="99"/>
    <w:semiHidden/>
    <w:rsid w:val="00A72188"/>
    <w:rPr>
      <w:rFonts w:ascii="Tahoma" w:eastAsia="Calibri" w:hAnsi="Tahoma" w:cs="Tahoma"/>
      <w:sz w:val="16"/>
      <w:szCs w:val="16"/>
    </w:rPr>
  </w:style>
  <w:style w:type="character" w:customStyle="1" w:styleId="affb">
    <w:name w:val="Схема документа Знак"/>
    <w:link w:val="affc"/>
    <w:rsid w:val="00A72188"/>
    <w:rPr>
      <w:rFonts w:ascii="Tahoma" w:hAnsi="Tahoma"/>
      <w:shd w:val="clear" w:color="auto" w:fill="000080"/>
    </w:rPr>
  </w:style>
  <w:style w:type="paragraph" w:styleId="affc">
    <w:name w:val="Document Map"/>
    <w:basedOn w:val="a"/>
    <w:link w:val="affb"/>
    <w:rsid w:val="00A72188"/>
    <w:pPr>
      <w:shd w:val="clear" w:color="auto" w:fill="000080"/>
    </w:pPr>
    <w:rPr>
      <w:rFonts w:ascii="Tahoma" w:hAnsi="Tahoma"/>
      <w:sz w:val="20"/>
      <w:szCs w:val="20"/>
      <w:lang w:val="x-none" w:eastAsia="x-none"/>
    </w:rPr>
  </w:style>
  <w:style w:type="character" w:customStyle="1" w:styleId="1c">
    <w:name w:val="Схема документа Знак1"/>
    <w:uiPriority w:val="99"/>
    <w:rsid w:val="00A72188"/>
    <w:rPr>
      <w:rFonts w:ascii="Tahoma" w:hAnsi="Tahoma" w:cs="Tahoma"/>
      <w:sz w:val="16"/>
      <w:szCs w:val="16"/>
      <w:lang w:val="uk-UA"/>
    </w:rPr>
  </w:style>
  <w:style w:type="paragraph" w:styleId="affd">
    <w:name w:val="endnote text"/>
    <w:basedOn w:val="a"/>
    <w:link w:val="affe"/>
    <w:rsid w:val="00A72188"/>
    <w:rPr>
      <w:sz w:val="20"/>
      <w:szCs w:val="20"/>
      <w:lang w:val="ru-RU"/>
    </w:rPr>
  </w:style>
  <w:style w:type="character" w:customStyle="1" w:styleId="affe">
    <w:name w:val="Текст концевой сноски Знак"/>
    <w:basedOn w:val="a0"/>
    <w:link w:val="affd"/>
    <w:rsid w:val="00A72188"/>
  </w:style>
  <w:style w:type="paragraph" w:styleId="afff">
    <w:name w:val="List Paragraph"/>
    <w:basedOn w:val="a"/>
    <w:uiPriority w:val="34"/>
    <w:qFormat/>
    <w:rsid w:val="00A72188"/>
    <w:pPr>
      <w:ind w:left="708"/>
      <w:jc w:val="both"/>
    </w:pPr>
    <w:rPr>
      <w:rFonts w:ascii="Arial" w:hAnsi="Arial"/>
      <w:snapToGrid w:val="0"/>
      <w:szCs w:val="20"/>
    </w:rPr>
  </w:style>
  <w:style w:type="paragraph" w:customStyle="1" w:styleId="110">
    <w:name w:val="заголовок 11"/>
    <w:basedOn w:val="a"/>
    <w:next w:val="a"/>
    <w:rsid w:val="00A72188"/>
    <w:pPr>
      <w:keepNext/>
      <w:widowControl w:val="0"/>
      <w:spacing w:before="120" w:after="120"/>
      <w:jc w:val="center"/>
    </w:pPr>
    <w:rPr>
      <w:rFonts w:ascii="Arial" w:hAnsi="Arial"/>
      <w:b/>
      <w:i/>
      <w:color w:val="000000"/>
      <w:sz w:val="22"/>
      <w:szCs w:val="20"/>
      <w:lang w:val="ru-RU" w:eastAsia="uk-UA"/>
    </w:rPr>
  </w:style>
  <w:style w:type="paragraph" w:customStyle="1" w:styleId="FR1">
    <w:name w:val="FR1"/>
    <w:rsid w:val="00A72188"/>
    <w:pPr>
      <w:widowControl w:val="0"/>
      <w:spacing w:before="20"/>
      <w:jc w:val="center"/>
    </w:pPr>
    <w:rPr>
      <w:rFonts w:ascii="Arial" w:hAnsi="Arial"/>
      <w:snapToGrid w:val="0"/>
      <w:lang w:eastAsia="ru-RU"/>
    </w:rPr>
  </w:style>
  <w:style w:type="character" w:customStyle="1" w:styleId="afb">
    <w:name w:val="Текст примечания Знак"/>
    <w:aliases w:val=" Знак Знак2"/>
    <w:link w:val="afa"/>
    <w:uiPriority w:val="99"/>
    <w:rsid w:val="00A72188"/>
    <w:rPr>
      <w:lang w:val="uk-UA"/>
    </w:rPr>
  </w:style>
  <w:style w:type="character" w:customStyle="1" w:styleId="1d">
    <w:name w:val="Текст примечания Знак1"/>
    <w:uiPriority w:val="99"/>
    <w:semiHidden/>
    <w:rsid w:val="00A72188"/>
    <w:rPr>
      <w:rFonts w:ascii="Arial" w:eastAsia="Calibri" w:hAnsi="Arial" w:cs="Times New Roman"/>
      <w:sz w:val="20"/>
      <w:szCs w:val="20"/>
    </w:rPr>
  </w:style>
  <w:style w:type="character" w:customStyle="1" w:styleId="afd">
    <w:name w:val="Тема примечания Знак"/>
    <w:aliases w:val=" Знак Знак1"/>
    <w:link w:val="afc"/>
    <w:rsid w:val="00A72188"/>
    <w:rPr>
      <w:b/>
      <w:bCs/>
      <w:lang w:val="uk-UA"/>
    </w:rPr>
  </w:style>
  <w:style w:type="character" w:customStyle="1" w:styleId="1e">
    <w:name w:val="Тема примечания Знак1"/>
    <w:semiHidden/>
    <w:rsid w:val="00A72188"/>
    <w:rPr>
      <w:rFonts w:ascii="Arial" w:eastAsia="Calibri" w:hAnsi="Arial" w:cs="Times New Roman"/>
      <w:b/>
      <w:bCs/>
      <w:sz w:val="20"/>
      <w:szCs w:val="20"/>
    </w:rPr>
  </w:style>
  <w:style w:type="character" w:styleId="afff0">
    <w:name w:val="endnote reference"/>
    <w:unhideWhenUsed/>
    <w:rsid w:val="00A72188"/>
    <w:rPr>
      <w:vertAlign w:val="superscript"/>
    </w:rPr>
  </w:style>
  <w:style w:type="paragraph" w:customStyle="1" w:styleId="82">
    <w:name w:val="8"/>
    <w:basedOn w:val="a"/>
    <w:rsid w:val="00A72188"/>
    <w:pPr>
      <w:spacing w:before="100" w:beforeAutospacing="1" w:after="100" w:afterAutospacing="1"/>
    </w:pPr>
    <w:rPr>
      <w:rFonts w:eastAsia="Calibri"/>
      <w:lang w:val="ru-RU"/>
    </w:rPr>
  </w:style>
  <w:style w:type="character" w:customStyle="1" w:styleId="afff1">
    <w:name w:val="знак сноски"/>
    <w:rsid w:val="00A72188"/>
    <w:rPr>
      <w:sz w:val="20"/>
      <w:vertAlign w:val="superscript"/>
    </w:rPr>
  </w:style>
  <w:style w:type="table" w:styleId="afff2">
    <w:name w:val="Table Grid"/>
    <w:basedOn w:val="a1"/>
    <w:uiPriority w:val="39"/>
    <w:rsid w:val="00A7218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Стандартный HTML Знак"/>
    <w:aliases w:val=" Знак Знак3"/>
    <w:link w:val="HTML"/>
    <w:uiPriority w:val="99"/>
    <w:rsid w:val="00A72188"/>
    <w:rPr>
      <w:rFonts w:ascii="Courier New" w:hAnsi="Courier New" w:cs="Courier New"/>
    </w:rPr>
  </w:style>
  <w:style w:type="paragraph" w:customStyle="1" w:styleId="311">
    <w:name w:val="Основной текст 31"/>
    <w:basedOn w:val="a"/>
    <w:rsid w:val="00A72188"/>
    <w:pPr>
      <w:suppressAutoHyphens/>
    </w:pPr>
    <w:rPr>
      <w:b/>
      <w:szCs w:val="20"/>
      <w:lang w:val="ru-RU" w:eastAsia="ar-SA"/>
    </w:rPr>
  </w:style>
  <w:style w:type="paragraph" w:customStyle="1" w:styleId="afff3">
    <w:name w:val="Знак Знак Знак Знак Знак Знак Знак Знак Знак Знак Знак Знак"/>
    <w:basedOn w:val="a"/>
    <w:rsid w:val="00A72188"/>
    <w:rPr>
      <w:rFonts w:ascii="Verdana" w:hAnsi="Verdana" w:cs="Verdana"/>
      <w:sz w:val="20"/>
      <w:szCs w:val="20"/>
      <w:lang w:val="en-US" w:eastAsia="en-US"/>
    </w:rPr>
  </w:style>
  <w:style w:type="numbering" w:customStyle="1" w:styleId="111">
    <w:name w:val="Нет списка11"/>
    <w:next w:val="a2"/>
    <w:semiHidden/>
    <w:unhideWhenUsed/>
    <w:rsid w:val="00A72188"/>
  </w:style>
  <w:style w:type="paragraph" w:customStyle="1" w:styleId="320">
    <w:name w:val="Основной текст с отступом 32"/>
    <w:basedOn w:val="a"/>
    <w:rsid w:val="00A72188"/>
    <w:pPr>
      <w:suppressAutoHyphens/>
      <w:ind w:firstLine="709"/>
      <w:jc w:val="both"/>
    </w:pPr>
    <w:rPr>
      <w:sz w:val="22"/>
      <w:szCs w:val="20"/>
      <w:lang w:val="ru-RU" w:eastAsia="ar-SA"/>
    </w:rPr>
  </w:style>
  <w:style w:type="paragraph" w:customStyle="1" w:styleId="220">
    <w:name w:val="Основной текст с отступом 22"/>
    <w:basedOn w:val="a"/>
    <w:rsid w:val="00A72188"/>
    <w:pPr>
      <w:suppressAutoHyphens/>
      <w:ind w:firstLine="720"/>
      <w:jc w:val="both"/>
    </w:pPr>
    <w:rPr>
      <w:szCs w:val="20"/>
      <w:lang w:eastAsia="ar-SA"/>
    </w:rPr>
  </w:style>
  <w:style w:type="paragraph" w:customStyle="1" w:styleId="210">
    <w:name w:val="Основной текст с отступом 21"/>
    <w:basedOn w:val="a"/>
    <w:rsid w:val="00A72188"/>
    <w:pPr>
      <w:suppressAutoHyphens/>
      <w:autoSpaceDE w:val="0"/>
      <w:ind w:firstLine="567"/>
      <w:jc w:val="both"/>
    </w:pPr>
    <w:rPr>
      <w:sz w:val="22"/>
      <w:szCs w:val="22"/>
      <w:lang w:eastAsia="ar-SA"/>
    </w:rPr>
  </w:style>
  <w:style w:type="character" w:customStyle="1" w:styleId="fheading1">
    <w:name w:val="f_heading1"/>
    <w:rsid w:val="00A72188"/>
  </w:style>
  <w:style w:type="character" w:customStyle="1" w:styleId="WW8Num4z0">
    <w:name w:val="WW8Num4z0"/>
    <w:rsid w:val="00A72188"/>
    <w:rPr>
      <w:rFonts w:ascii="StarSymbol" w:hAnsi="StarSymbol"/>
    </w:rPr>
  </w:style>
  <w:style w:type="character" w:customStyle="1" w:styleId="WW8Num4z1">
    <w:name w:val="WW8Num4z1"/>
    <w:rsid w:val="00A72188"/>
    <w:rPr>
      <w:rFonts w:ascii="Courier New" w:hAnsi="Courier New" w:cs="Courier New"/>
    </w:rPr>
  </w:style>
  <w:style w:type="character" w:customStyle="1" w:styleId="WW8Num4z2">
    <w:name w:val="WW8Num4z2"/>
    <w:rsid w:val="00A72188"/>
    <w:rPr>
      <w:rFonts w:ascii="Wingdings" w:hAnsi="Wingdings" w:cs="Times New Roman"/>
    </w:rPr>
  </w:style>
  <w:style w:type="character" w:customStyle="1" w:styleId="WW8Num4z3">
    <w:name w:val="WW8Num4z3"/>
    <w:rsid w:val="00A72188"/>
    <w:rPr>
      <w:rFonts w:ascii="Symbol" w:hAnsi="Symbol" w:cs="Times New Roman"/>
    </w:rPr>
  </w:style>
  <w:style w:type="character" w:customStyle="1" w:styleId="WW8Num5z0">
    <w:name w:val="WW8Num5z0"/>
    <w:rsid w:val="00A72188"/>
    <w:rPr>
      <w:rFonts w:ascii="StarSymbol" w:hAnsi="StarSymbol"/>
    </w:rPr>
  </w:style>
  <w:style w:type="character" w:customStyle="1" w:styleId="WW8Num5z1">
    <w:name w:val="WW8Num5z1"/>
    <w:rsid w:val="00A72188"/>
    <w:rPr>
      <w:rFonts w:ascii="Courier New" w:hAnsi="Courier New" w:cs="Courier New"/>
    </w:rPr>
  </w:style>
  <w:style w:type="character" w:customStyle="1" w:styleId="WW8Num5z2">
    <w:name w:val="WW8Num5z2"/>
    <w:rsid w:val="00A72188"/>
    <w:rPr>
      <w:rFonts w:ascii="Wingdings" w:hAnsi="Wingdings" w:cs="Times New Roman"/>
    </w:rPr>
  </w:style>
  <w:style w:type="character" w:customStyle="1" w:styleId="WW8Num5z3">
    <w:name w:val="WW8Num5z3"/>
    <w:rsid w:val="00A72188"/>
    <w:rPr>
      <w:rFonts w:ascii="Symbol" w:hAnsi="Symbol" w:cs="Times New Roman"/>
    </w:rPr>
  </w:style>
  <w:style w:type="character" w:customStyle="1" w:styleId="WW8Num6z0">
    <w:name w:val="WW8Num6z0"/>
    <w:rsid w:val="00A72188"/>
    <w:rPr>
      <w:rFonts w:ascii="StarSymbol" w:hAnsi="StarSymbol"/>
    </w:rPr>
  </w:style>
  <w:style w:type="character" w:customStyle="1" w:styleId="WW8Num6z1">
    <w:name w:val="WW8Num6z1"/>
    <w:rsid w:val="00A72188"/>
    <w:rPr>
      <w:rFonts w:ascii="Courier New" w:hAnsi="Courier New" w:cs="Courier New"/>
    </w:rPr>
  </w:style>
  <w:style w:type="character" w:customStyle="1" w:styleId="WW8Num6z2">
    <w:name w:val="WW8Num6z2"/>
    <w:rsid w:val="00A72188"/>
    <w:rPr>
      <w:rFonts w:ascii="Wingdings" w:hAnsi="Wingdings" w:cs="Times New Roman"/>
    </w:rPr>
  </w:style>
  <w:style w:type="character" w:customStyle="1" w:styleId="WW8Num6z3">
    <w:name w:val="WW8Num6z3"/>
    <w:rsid w:val="00A72188"/>
    <w:rPr>
      <w:rFonts w:ascii="Symbol" w:hAnsi="Symbol" w:cs="Times New Roman"/>
    </w:rPr>
  </w:style>
  <w:style w:type="character" w:customStyle="1" w:styleId="WW8Num7z0">
    <w:name w:val="WW8Num7z0"/>
    <w:rsid w:val="00A72188"/>
    <w:rPr>
      <w:rFonts w:ascii="StarSymbol" w:hAnsi="StarSymbol"/>
    </w:rPr>
  </w:style>
  <w:style w:type="character" w:customStyle="1" w:styleId="WW8Num7z1">
    <w:name w:val="WW8Num7z1"/>
    <w:rsid w:val="00A72188"/>
    <w:rPr>
      <w:rFonts w:ascii="Courier New" w:hAnsi="Courier New" w:cs="Courier New"/>
    </w:rPr>
  </w:style>
  <w:style w:type="character" w:customStyle="1" w:styleId="WW8Num7z2">
    <w:name w:val="WW8Num7z2"/>
    <w:rsid w:val="00A72188"/>
    <w:rPr>
      <w:rFonts w:ascii="Wingdings" w:hAnsi="Wingdings" w:cs="Times New Roman"/>
    </w:rPr>
  </w:style>
  <w:style w:type="character" w:customStyle="1" w:styleId="WW8Num7z3">
    <w:name w:val="WW8Num7z3"/>
    <w:rsid w:val="00A72188"/>
    <w:rPr>
      <w:rFonts w:ascii="Symbol" w:hAnsi="Symbol" w:cs="Times New Roman"/>
    </w:rPr>
  </w:style>
  <w:style w:type="character" w:customStyle="1" w:styleId="WW8Num9z0">
    <w:name w:val="WW8Num9z0"/>
    <w:rsid w:val="00A72188"/>
    <w:rPr>
      <w:b w:val="0"/>
      <w:i w:val="0"/>
    </w:rPr>
  </w:style>
  <w:style w:type="character" w:customStyle="1" w:styleId="WW8Num12z1">
    <w:name w:val="WW8Num12z1"/>
    <w:rsid w:val="00A72188"/>
    <w:rPr>
      <w:rFonts w:ascii="Courier New" w:hAnsi="Courier New"/>
    </w:rPr>
  </w:style>
  <w:style w:type="character" w:customStyle="1" w:styleId="WW8Num12z2">
    <w:name w:val="WW8Num12z2"/>
    <w:rsid w:val="00A72188"/>
    <w:rPr>
      <w:rFonts w:ascii="Wingdings" w:hAnsi="Wingdings"/>
    </w:rPr>
  </w:style>
  <w:style w:type="character" w:customStyle="1" w:styleId="WW8Num12z3">
    <w:name w:val="WW8Num12z3"/>
    <w:rsid w:val="00A72188"/>
    <w:rPr>
      <w:rFonts w:ascii="Symbol" w:hAnsi="Symbol"/>
    </w:rPr>
  </w:style>
  <w:style w:type="character" w:customStyle="1" w:styleId="WW8Num16z1">
    <w:name w:val="WW8Num16z1"/>
    <w:rsid w:val="00A72188"/>
    <w:rPr>
      <w:rFonts w:ascii="Courier New" w:hAnsi="Courier New"/>
    </w:rPr>
  </w:style>
  <w:style w:type="character" w:customStyle="1" w:styleId="WW8Num16z2">
    <w:name w:val="WW8Num16z2"/>
    <w:rsid w:val="00A72188"/>
    <w:rPr>
      <w:rFonts w:ascii="Wingdings" w:hAnsi="Wingdings"/>
    </w:rPr>
  </w:style>
  <w:style w:type="character" w:customStyle="1" w:styleId="WW8Num16z3">
    <w:name w:val="WW8Num16z3"/>
    <w:rsid w:val="00A72188"/>
    <w:rPr>
      <w:rFonts w:ascii="Symbol" w:hAnsi="Symbol"/>
    </w:rPr>
  </w:style>
  <w:style w:type="character" w:customStyle="1" w:styleId="WW8Num17z0">
    <w:name w:val="WW8Num17z0"/>
    <w:rsid w:val="00A72188"/>
    <w:rPr>
      <w:rFonts w:ascii="Times New Roman" w:eastAsia="Times New Roman" w:hAnsi="Times New Roman" w:cs="Times New Roman"/>
    </w:rPr>
  </w:style>
  <w:style w:type="character" w:customStyle="1" w:styleId="WW8Num17z1">
    <w:name w:val="WW8Num17z1"/>
    <w:rsid w:val="00A72188"/>
    <w:rPr>
      <w:rFonts w:ascii="Courier New" w:hAnsi="Courier New"/>
    </w:rPr>
  </w:style>
  <w:style w:type="character" w:customStyle="1" w:styleId="WW8Num17z2">
    <w:name w:val="WW8Num17z2"/>
    <w:rsid w:val="00A72188"/>
    <w:rPr>
      <w:rFonts w:ascii="Wingdings" w:hAnsi="Wingdings"/>
    </w:rPr>
  </w:style>
  <w:style w:type="character" w:customStyle="1" w:styleId="WW8Num17z3">
    <w:name w:val="WW8Num17z3"/>
    <w:rsid w:val="00A72188"/>
    <w:rPr>
      <w:rFonts w:ascii="Symbol" w:hAnsi="Symbol"/>
    </w:rPr>
  </w:style>
  <w:style w:type="character" w:customStyle="1" w:styleId="WW8Num20z1">
    <w:name w:val="WW8Num20z1"/>
    <w:rsid w:val="00A72188"/>
    <w:rPr>
      <w:rFonts w:ascii="Courier New" w:hAnsi="Courier New"/>
    </w:rPr>
  </w:style>
  <w:style w:type="character" w:customStyle="1" w:styleId="WW8Num20z2">
    <w:name w:val="WW8Num20z2"/>
    <w:rsid w:val="00A72188"/>
    <w:rPr>
      <w:rFonts w:ascii="Wingdings" w:hAnsi="Wingdings"/>
    </w:rPr>
  </w:style>
  <w:style w:type="character" w:customStyle="1" w:styleId="WW8Num20z3">
    <w:name w:val="WW8Num20z3"/>
    <w:rsid w:val="00A72188"/>
    <w:rPr>
      <w:rFonts w:ascii="Symbol" w:hAnsi="Symbol"/>
    </w:rPr>
  </w:style>
  <w:style w:type="character" w:customStyle="1" w:styleId="WW8Num21z1">
    <w:name w:val="WW8Num21z1"/>
    <w:rsid w:val="00A72188"/>
    <w:rPr>
      <w:rFonts w:ascii="Courier New" w:hAnsi="Courier New"/>
    </w:rPr>
  </w:style>
  <w:style w:type="character" w:customStyle="1" w:styleId="WW8Num21z2">
    <w:name w:val="WW8Num21z2"/>
    <w:rsid w:val="00A72188"/>
    <w:rPr>
      <w:rFonts w:ascii="Wingdings" w:hAnsi="Wingdings"/>
    </w:rPr>
  </w:style>
  <w:style w:type="character" w:customStyle="1" w:styleId="WW8Num21z3">
    <w:name w:val="WW8Num21z3"/>
    <w:rsid w:val="00A72188"/>
    <w:rPr>
      <w:rFonts w:ascii="Symbol" w:hAnsi="Symbol"/>
    </w:rPr>
  </w:style>
  <w:style w:type="character" w:customStyle="1" w:styleId="WW8Num22z1">
    <w:name w:val="WW8Num22z1"/>
    <w:rsid w:val="00A72188"/>
    <w:rPr>
      <w:rFonts w:ascii="Courier New" w:hAnsi="Courier New"/>
    </w:rPr>
  </w:style>
  <w:style w:type="character" w:customStyle="1" w:styleId="WW8Num22z2">
    <w:name w:val="WW8Num22z2"/>
    <w:rsid w:val="00A72188"/>
    <w:rPr>
      <w:rFonts w:ascii="Wingdings" w:hAnsi="Wingdings"/>
    </w:rPr>
  </w:style>
  <w:style w:type="character" w:customStyle="1" w:styleId="WW8Num22z3">
    <w:name w:val="WW8Num22z3"/>
    <w:rsid w:val="00A72188"/>
    <w:rPr>
      <w:rFonts w:ascii="Symbol" w:hAnsi="Symbol"/>
    </w:rPr>
  </w:style>
  <w:style w:type="character" w:customStyle="1" w:styleId="WW8Num23z1">
    <w:name w:val="WW8Num23z1"/>
    <w:rsid w:val="00A72188"/>
    <w:rPr>
      <w:rFonts w:ascii="Courier New" w:hAnsi="Courier New"/>
    </w:rPr>
  </w:style>
  <w:style w:type="character" w:customStyle="1" w:styleId="WW8Num23z2">
    <w:name w:val="WW8Num23z2"/>
    <w:rsid w:val="00A72188"/>
    <w:rPr>
      <w:rFonts w:ascii="Wingdings" w:hAnsi="Wingdings"/>
    </w:rPr>
  </w:style>
  <w:style w:type="character" w:customStyle="1" w:styleId="WW8Num23z3">
    <w:name w:val="WW8Num23z3"/>
    <w:rsid w:val="00A72188"/>
    <w:rPr>
      <w:rFonts w:ascii="Symbol" w:hAnsi="Symbol"/>
    </w:rPr>
  </w:style>
  <w:style w:type="character" w:customStyle="1" w:styleId="WW8Num27z0">
    <w:name w:val="WW8Num27z0"/>
    <w:rsid w:val="00A72188"/>
    <w:rPr>
      <w:b w:val="0"/>
      <w:i w:val="0"/>
    </w:rPr>
  </w:style>
  <w:style w:type="character" w:customStyle="1" w:styleId="WW8Num30z0">
    <w:name w:val="WW8Num30z0"/>
    <w:rsid w:val="00A72188"/>
    <w:rPr>
      <w:rFonts w:ascii="Times New Roman" w:eastAsia="Times New Roman" w:hAnsi="Times New Roman" w:cs="Times New Roman"/>
    </w:rPr>
  </w:style>
  <w:style w:type="character" w:customStyle="1" w:styleId="WW8NumSt24z0">
    <w:name w:val="WW8NumSt24z0"/>
    <w:rsid w:val="00A72188"/>
    <w:rPr>
      <w:rFonts w:ascii="Symbol" w:hAnsi="Symbol"/>
    </w:rPr>
  </w:style>
  <w:style w:type="character" w:customStyle="1" w:styleId="2b">
    <w:name w:val="Основной шрифт абзаца2"/>
    <w:rsid w:val="00A72188"/>
  </w:style>
  <w:style w:type="character" w:customStyle="1" w:styleId="afff4">
    <w:name w:val="Основной шрифт"/>
    <w:rsid w:val="00A72188"/>
  </w:style>
  <w:style w:type="character" w:customStyle="1" w:styleId="WW8Num8z1">
    <w:name w:val="WW8Num8z1"/>
    <w:rsid w:val="00A72188"/>
    <w:rPr>
      <w:rFonts w:ascii="Courier New" w:hAnsi="Courier New" w:cs="Courier New"/>
    </w:rPr>
  </w:style>
  <w:style w:type="character" w:customStyle="1" w:styleId="WW8Num8z2">
    <w:name w:val="WW8Num8z2"/>
    <w:rsid w:val="00A72188"/>
    <w:rPr>
      <w:rFonts w:ascii="Wingdings" w:hAnsi="Wingdings" w:cs="Times New Roman"/>
    </w:rPr>
  </w:style>
  <w:style w:type="character" w:customStyle="1" w:styleId="WW8Num8z3">
    <w:name w:val="WW8Num8z3"/>
    <w:rsid w:val="00A72188"/>
    <w:rPr>
      <w:rFonts w:ascii="Symbol" w:hAnsi="Symbol" w:cs="Times New Roman"/>
    </w:rPr>
  </w:style>
  <w:style w:type="character" w:customStyle="1" w:styleId="WW8Num10z0">
    <w:name w:val="WW8Num10z0"/>
    <w:rsid w:val="00A72188"/>
    <w:rPr>
      <w:b w:val="0"/>
      <w:i w:val="0"/>
    </w:rPr>
  </w:style>
  <w:style w:type="character" w:customStyle="1" w:styleId="WW8NumSt10z0">
    <w:name w:val="WW8NumSt10z0"/>
    <w:rsid w:val="00A72188"/>
    <w:rPr>
      <w:rFonts w:ascii="Symbol" w:hAnsi="Symbol"/>
    </w:rPr>
  </w:style>
  <w:style w:type="character" w:customStyle="1" w:styleId="1f">
    <w:name w:val="Основной шрифт абзаца1"/>
    <w:rsid w:val="00A72188"/>
  </w:style>
  <w:style w:type="paragraph" w:styleId="afff5">
    <w:name w:val="List"/>
    <w:basedOn w:val="ab"/>
    <w:rsid w:val="00A72188"/>
    <w:pPr>
      <w:suppressAutoHyphens/>
      <w:autoSpaceDE w:val="0"/>
      <w:jc w:val="both"/>
    </w:pPr>
    <w:rPr>
      <w:rFonts w:cs="Tahoma"/>
      <w:b w:val="0"/>
      <w:sz w:val="22"/>
      <w:szCs w:val="22"/>
      <w:lang w:eastAsia="ar-SA"/>
    </w:rPr>
  </w:style>
  <w:style w:type="paragraph" w:customStyle="1" w:styleId="2c">
    <w:name w:val="Название2"/>
    <w:basedOn w:val="a"/>
    <w:rsid w:val="00A72188"/>
    <w:pPr>
      <w:suppressLineNumbers/>
      <w:suppressAutoHyphens/>
      <w:spacing w:before="120" w:after="120"/>
    </w:pPr>
    <w:rPr>
      <w:rFonts w:cs="Tahoma"/>
      <w:i/>
      <w:iCs/>
      <w:lang w:eastAsia="ar-SA"/>
    </w:rPr>
  </w:style>
  <w:style w:type="paragraph" w:customStyle="1" w:styleId="2d">
    <w:name w:val="Указатель2"/>
    <w:basedOn w:val="a"/>
    <w:rsid w:val="00A72188"/>
    <w:pPr>
      <w:suppressLineNumbers/>
      <w:suppressAutoHyphens/>
    </w:pPr>
    <w:rPr>
      <w:rFonts w:cs="Tahoma"/>
      <w:lang w:eastAsia="ar-SA"/>
    </w:rPr>
  </w:style>
  <w:style w:type="paragraph" w:customStyle="1" w:styleId="211">
    <w:name w:val="Список 21"/>
    <w:basedOn w:val="a"/>
    <w:rsid w:val="00A72188"/>
    <w:pPr>
      <w:suppressAutoHyphens/>
      <w:ind w:left="566" w:hanging="283"/>
    </w:pPr>
    <w:rPr>
      <w:rFonts w:ascii="Pragmatica" w:hAnsi="Pragmatica"/>
      <w:szCs w:val="20"/>
      <w:lang w:val="ru-RU" w:eastAsia="ar-SA"/>
    </w:rPr>
  </w:style>
  <w:style w:type="paragraph" w:customStyle="1" w:styleId="212">
    <w:name w:val="Основной текст 21"/>
    <w:basedOn w:val="a"/>
    <w:rsid w:val="00A72188"/>
    <w:pPr>
      <w:widowControl w:val="0"/>
      <w:suppressAutoHyphens/>
      <w:ind w:right="567" w:firstLine="709"/>
      <w:jc w:val="both"/>
    </w:pPr>
    <w:rPr>
      <w:szCs w:val="20"/>
      <w:lang w:val="ru-RU" w:eastAsia="ar-SA"/>
    </w:rPr>
  </w:style>
  <w:style w:type="paragraph" w:customStyle="1" w:styleId="2e">
    <w:name w:val="Текст2"/>
    <w:basedOn w:val="a"/>
    <w:rsid w:val="00A72188"/>
    <w:pPr>
      <w:suppressAutoHyphens/>
    </w:pPr>
    <w:rPr>
      <w:rFonts w:ascii="Courier New" w:hAnsi="Courier New"/>
      <w:sz w:val="20"/>
      <w:szCs w:val="20"/>
      <w:lang w:val="ru-RU" w:eastAsia="ar-SA"/>
    </w:rPr>
  </w:style>
  <w:style w:type="paragraph" w:customStyle="1" w:styleId="1f0">
    <w:name w:val="Цитата1"/>
    <w:basedOn w:val="a"/>
    <w:rsid w:val="00A72188"/>
    <w:pPr>
      <w:widowControl w:val="0"/>
      <w:suppressAutoHyphens/>
      <w:ind w:left="-284" w:right="43"/>
      <w:jc w:val="both"/>
    </w:pPr>
    <w:rPr>
      <w:sz w:val="22"/>
      <w:szCs w:val="20"/>
      <w:lang w:eastAsia="ar-SA"/>
    </w:rPr>
  </w:style>
  <w:style w:type="paragraph" w:customStyle="1" w:styleId="2f">
    <w:name w:val="Маркированный список2"/>
    <w:basedOn w:val="a"/>
    <w:rsid w:val="00A72188"/>
    <w:pPr>
      <w:suppressAutoHyphens/>
      <w:autoSpaceDE w:val="0"/>
      <w:ind w:left="283" w:hanging="283"/>
    </w:pPr>
    <w:rPr>
      <w:lang w:eastAsia="ar-SA"/>
    </w:rPr>
  </w:style>
  <w:style w:type="paragraph" w:customStyle="1" w:styleId="1f1">
    <w:name w:val="Название1"/>
    <w:basedOn w:val="a"/>
    <w:qFormat/>
    <w:rsid w:val="00A72188"/>
    <w:pPr>
      <w:suppressLineNumbers/>
      <w:suppressAutoHyphens/>
      <w:autoSpaceDE w:val="0"/>
      <w:spacing w:before="120" w:after="120"/>
    </w:pPr>
    <w:rPr>
      <w:rFonts w:cs="Tahoma"/>
      <w:i/>
      <w:iCs/>
      <w:lang w:eastAsia="ar-SA"/>
    </w:rPr>
  </w:style>
  <w:style w:type="paragraph" w:customStyle="1" w:styleId="1f2">
    <w:name w:val="Указатель1"/>
    <w:basedOn w:val="a"/>
    <w:rsid w:val="00A72188"/>
    <w:pPr>
      <w:suppressLineNumbers/>
      <w:suppressAutoHyphens/>
      <w:autoSpaceDE w:val="0"/>
    </w:pPr>
    <w:rPr>
      <w:rFonts w:cs="Tahoma"/>
      <w:lang w:eastAsia="ar-SA"/>
    </w:rPr>
  </w:style>
  <w:style w:type="paragraph" w:customStyle="1" w:styleId="1f3">
    <w:name w:val="Маркированный список1"/>
    <w:basedOn w:val="a"/>
    <w:rsid w:val="00A72188"/>
    <w:pPr>
      <w:suppressAutoHyphens/>
      <w:autoSpaceDE w:val="0"/>
      <w:ind w:left="283" w:hanging="283"/>
    </w:pPr>
    <w:rPr>
      <w:lang w:eastAsia="ar-SA"/>
    </w:rPr>
  </w:style>
  <w:style w:type="paragraph" w:customStyle="1" w:styleId="afff6">
    <w:name w:val="Содержимое таблицы"/>
    <w:basedOn w:val="a"/>
    <w:rsid w:val="00A72188"/>
    <w:pPr>
      <w:suppressLineNumbers/>
      <w:suppressAutoHyphens/>
      <w:autoSpaceDE w:val="0"/>
    </w:pPr>
    <w:rPr>
      <w:lang w:eastAsia="ar-SA"/>
    </w:rPr>
  </w:style>
  <w:style w:type="paragraph" w:customStyle="1" w:styleId="afff7">
    <w:name w:val="Заголовок таблицы"/>
    <w:basedOn w:val="afff6"/>
    <w:rsid w:val="00A72188"/>
    <w:pPr>
      <w:jc w:val="center"/>
    </w:pPr>
    <w:rPr>
      <w:b/>
      <w:bCs/>
    </w:rPr>
  </w:style>
  <w:style w:type="paragraph" w:customStyle="1" w:styleId="1f4">
    <w:name w:val="Текст1"/>
    <w:basedOn w:val="a"/>
    <w:rsid w:val="00A72188"/>
    <w:pPr>
      <w:suppressAutoHyphens/>
    </w:pPr>
    <w:rPr>
      <w:rFonts w:ascii="Courier New" w:hAnsi="Courier New"/>
      <w:sz w:val="20"/>
      <w:szCs w:val="20"/>
      <w:lang w:val="ru-RU" w:eastAsia="ar-SA"/>
    </w:rPr>
  </w:style>
  <w:style w:type="paragraph" w:customStyle="1" w:styleId="pkeyglav">
    <w:name w:val="p_key_glav"/>
    <w:basedOn w:val="a"/>
    <w:rsid w:val="00A72188"/>
    <w:pPr>
      <w:spacing w:before="100" w:beforeAutospacing="1" w:after="100" w:afterAutospacing="1"/>
    </w:pPr>
    <w:rPr>
      <w:lang w:val="ru-RU"/>
    </w:rPr>
  </w:style>
  <w:style w:type="character" w:customStyle="1" w:styleId="fkeyglav">
    <w:name w:val="f_key_glav"/>
    <w:rsid w:val="00A72188"/>
  </w:style>
  <w:style w:type="paragraph" w:customStyle="1" w:styleId="pkey">
    <w:name w:val="p_key"/>
    <w:basedOn w:val="a"/>
    <w:rsid w:val="00A72188"/>
    <w:pPr>
      <w:spacing w:before="100" w:beforeAutospacing="1" w:after="100" w:afterAutospacing="1"/>
    </w:pPr>
    <w:rPr>
      <w:lang w:val="ru-RU"/>
    </w:rPr>
  </w:style>
  <w:style w:type="character" w:customStyle="1" w:styleId="fkey">
    <w:name w:val="f_key"/>
    <w:rsid w:val="00A72188"/>
  </w:style>
  <w:style w:type="paragraph" w:customStyle="1" w:styleId="pcomment2">
    <w:name w:val="p_comment2"/>
    <w:basedOn w:val="a"/>
    <w:rsid w:val="00A72188"/>
    <w:pPr>
      <w:spacing w:before="100" w:beforeAutospacing="1" w:after="100" w:afterAutospacing="1"/>
    </w:pPr>
    <w:rPr>
      <w:lang w:val="ru-RU"/>
    </w:rPr>
  </w:style>
  <w:style w:type="character" w:customStyle="1" w:styleId="fcomment2">
    <w:name w:val="f_comment2"/>
    <w:rsid w:val="00A72188"/>
  </w:style>
  <w:style w:type="table" w:customStyle="1" w:styleId="1f5">
    <w:name w:val="Сетка таблицы1"/>
    <w:basedOn w:val="a1"/>
    <w:next w:val="afff2"/>
    <w:rsid w:val="00A7218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 Знак Знак Знак Знак Знак Знак Знак Знак Знак Знак Знак Знак1 Знак Знак Знак Знак Знак Знак Знак"/>
    <w:basedOn w:val="a"/>
    <w:rsid w:val="00A72188"/>
    <w:pPr>
      <w:spacing w:after="160" w:line="240" w:lineRule="exact"/>
      <w:jc w:val="both"/>
    </w:pPr>
    <w:rPr>
      <w:rFonts w:ascii="Verdana" w:eastAsia="Batang" w:hAnsi="Verdana"/>
      <w:sz w:val="20"/>
      <w:szCs w:val="20"/>
      <w:lang w:val="en-US" w:eastAsia="en-US"/>
    </w:rPr>
  </w:style>
  <w:style w:type="paragraph" w:customStyle="1" w:styleId="afff8">
    <w:name w:val="Îáû÷íûé"/>
    <w:rsid w:val="00A72188"/>
    <w:pPr>
      <w:widowControl w:val="0"/>
      <w:ind w:firstLine="851"/>
    </w:pPr>
    <w:rPr>
      <w:sz w:val="24"/>
      <w:lang w:val="ru-RU" w:eastAsia="ru-RU"/>
    </w:rPr>
  </w:style>
  <w:style w:type="paragraph" w:customStyle="1" w:styleId="39">
    <w:name w:val="Знак3 Знак Знак Знак"/>
    <w:basedOn w:val="a"/>
    <w:rsid w:val="00A72188"/>
    <w:pPr>
      <w:spacing w:after="160" w:line="240" w:lineRule="exact"/>
    </w:pPr>
    <w:rPr>
      <w:rFonts w:ascii="Verdana" w:hAnsi="Verdana"/>
      <w:sz w:val="20"/>
      <w:szCs w:val="20"/>
      <w:lang w:val="en-US" w:eastAsia="en-US"/>
    </w:rPr>
  </w:style>
  <w:style w:type="paragraph" w:customStyle="1" w:styleId="rtejustify">
    <w:name w:val="rtejustify"/>
    <w:basedOn w:val="a"/>
    <w:rsid w:val="001F1082"/>
    <w:pPr>
      <w:spacing w:before="100" w:beforeAutospacing="1" w:after="100" w:afterAutospacing="1"/>
    </w:pPr>
    <w:rPr>
      <w:lang w:eastAsia="uk-UA"/>
    </w:rPr>
  </w:style>
  <w:style w:type="paragraph" w:customStyle="1" w:styleId="msolistparagraphcxspmiddle">
    <w:name w:val="msolistparagraphcxspmiddle"/>
    <w:basedOn w:val="a"/>
    <w:rsid w:val="001F1082"/>
    <w:pPr>
      <w:spacing w:before="100" w:beforeAutospacing="1" w:after="100" w:afterAutospacing="1"/>
    </w:pPr>
    <w:rPr>
      <w:lang w:eastAsia="uk-UA"/>
    </w:rPr>
  </w:style>
  <w:style w:type="character" w:styleId="afff9">
    <w:name w:val="Emphasis"/>
    <w:uiPriority w:val="20"/>
    <w:qFormat/>
    <w:rsid w:val="001F1082"/>
    <w:rPr>
      <w:rFonts w:ascii="Times New Roman" w:eastAsia="Times New Roman" w:hAnsi="Times New Roman"/>
      <w:i/>
      <w:iCs/>
    </w:rPr>
  </w:style>
  <w:style w:type="character" w:customStyle="1" w:styleId="afffa">
    <w:name w:val="Знак Знак"/>
    <w:semiHidden/>
    <w:locked/>
    <w:rsid w:val="00BC0EF3"/>
    <w:rPr>
      <w:lang w:val="uk-UA" w:eastAsia="ru-RU" w:bidi="ar-SA"/>
    </w:rPr>
  </w:style>
  <w:style w:type="character" w:customStyle="1" w:styleId="1f7">
    <w:name w:val="Знак Знак1"/>
    <w:locked/>
    <w:rsid w:val="00BC0EF3"/>
    <w:rPr>
      <w:sz w:val="24"/>
      <w:lang w:val="uk-UA" w:eastAsia="ru-RU" w:bidi="ar-SA"/>
    </w:rPr>
  </w:style>
  <w:style w:type="character" w:customStyle="1" w:styleId="3a">
    <w:name w:val="Знак Знак3"/>
    <w:locked/>
    <w:rsid w:val="00BC0EF3"/>
    <w:rPr>
      <w:rFonts w:ascii="Arial" w:hAnsi="Arial" w:cs="Arial"/>
      <w:b/>
      <w:bCs/>
      <w:sz w:val="26"/>
      <w:szCs w:val="26"/>
      <w:lang w:val="uk-UA" w:eastAsia="ru-RU" w:bidi="ar-SA"/>
    </w:rPr>
  </w:style>
  <w:style w:type="character" w:customStyle="1" w:styleId="2f0">
    <w:name w:val="Знак Знак2"/>
    <w:locked/>
    <w:rsid w:val="00BC0EF3"/>
    <w:rPr>
      <w:sz w:val="24"/>
      <w:lang w:val="uk-UA" w:eastAsia="ru-RU" w:bidi="ar-SA"/>
    </w:rPr>
  </w:style>
  <w:style w:type="character" w:customStyle="1" w:styleId="st131">
    <w:name w:val="st131"/>
    <w:rsid w:val="00BC0EF3"/>
    <w:rPr>
      <w:i/>
      <w:iCs/>
      <w:color w:val="0000FF"/>
    </w:rPr>
  </w:style>
  <w:style w:type="character" w:customStyle="1" w:styleId="st46">
    <w:name w:val="st46"/>
    <w:rsid w:val="00BC0EF3"/>
    <w:rPr>
      <w:i/>
      <w:iCs/>
      <w:color w:val="000000"/>
    </w:rPr>
  </w:style>
  <w:style w:type="character" w:customStyle="1" w:styleId="rvts0">
    <w:name w:val="rvts0"/>
    <w:rsid w:val="00AD4A27"/>
  </w:style>
  <w:style w:type="numbering" w:customStyle="1" w:styleId="2f1">
    <w:name w:val="Нет списка2"/>
    <w:next w:val="a2"/>
    <w:uiPriority w:val="99"/>
    <w:semiHidden/>
    <w:unhideWhenUsed/>
    <w:rsid w:val="00AD4A27"/>
  </w:style>
  <w:style w:type="table" w:customStyle="1" w:styleId="2f2">
    <w:name w:val="Сетка таблицы2"/>
    <w:basedOn w:val="a1"/>
    <w:next w:val="afff2"/>
    <w:uiPriority w:val="59"/>
    <w:rsid w:val="00AD4A2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42">
    <w:name w:val="st42"/>
    <w:rsid w:val="00AD4A27"/>
    <w:rPr>
      <w:color w:val="000000"/>
    </w:rPr>
  </w:style>
  <w:style w:type="paragraph" w:styleId="afffb">
    <w:name w:val="No Spacing"/>
    <w:uiPriority w:val="1"/>
    <w:qFormat/>
    <w:rsid w:val="00AD4A27"/>
    <w:pPr>
      <w:ind w:firstLine="709"/>
      <w:jc w:val="both"/>
    </w:pPr>
    <w:rPr>
      <w:rFonts w:eastAsia="Calibri"/>
      <w:sz w:val="28"/>
      <w:szCs w:val="28"/>
      <w:lang w:eastAsia="en-US"/>
    </w:rPr>
  </w:style>
  <w:style w:type="character" w:customStyle="1" w:styleId="rvts23">
    <w:name w:val="rvts23"/>
    <w:rsid w:val="00125289"/>
  </w:style>
  <w:style w:type="paragraph" w:customStyle="1" w:styleId="1f8">
    <w:name w:val="Текст примечания1"/>
    <w:basedOn w:val="a"/>
    <w:rsid w:val="001F181B"/>
    <w:pPr>
      <w:widowControl w:val="0"/>
      <w:suppressAutoHyphens/>
    </w:pPr>
    <w:rPr>
      <w:rFonts w:eastAsia="Lucida Sans Unicode" w:cs="Tahoma"/>
      <w:kern w:val="1"/>
      <w:sz w:val="20"/>
      <w:szCs w:val="20"/>
      <w:lang w:val="ru-RU" w:eastAsia="hi-IN" w:bidi="hi-IN"/>
    </w:rPr>
  </w:style>
  <w:style w:type="paragraph" w:customStyle="1" w:styleId="2f3">
    <w:name w:val="Текст примечания2"/>
    <w:basedOn w:val="a"/>
    <w:uiPriority w:val="99"/>
    <w:rsid w:val="001F181B"/>
    <w:pPr>
      <w:widowControl w:val="0"/>
    </w:pPr>
    <w:rPr>
      <w:rFonts w:eastAsia="Lucida Sans Unicode" w:cs="Tahoma"/>
      <w:kern w:val="1"/>
      <w:sz w:val="20"/>
      <w:szCs w:val="20"/>
      <w:lang w:val="ru-RU" w:eastAsia="hi-IN" w:bidi="hi-IN"/>
    </w:rPr>
  </w:style>
  <w:style w:type="character" w:customStyle="1" w:styleId="hps">
    <w:name w:val="hps"/>
    <w:rsid w:val="000046B2"/>
    <w:rPr>
      <w:rFonts w:cs="Times New Roman"/>
    </w:rPr>
  </w:style>
  <w:style w:type="character" w:customStyle="1" w:styleId="refresult">
    <w:name w:val="ref_result"/>
    <w:rsid w:val="0010642C"/>
  </w:style>
  <w:style w:type="character" w:customStyle="1" w:styleId="WW-Absatz-Standardschriftart1111111111111111111111111111111111111111111111111111111">
    <w:name w:val="WW-Absatz-Standardschriftart1111111111111111111111111111111111111111111111111111111"/>
    <w:rsid w:val="0010642C"/>
  </w:style>
  <w:style w:type="character" w:customStyle="1" w:styleId="WW8Num3z0">
    <w:name w:val="WW8Num3z0"/>
    <w:rsid w:val="0010642C"/>
    <w:rPr>
      <w:rFonts w:ascii="StarSymbol" w:eastAsia="StarSymbol"/>
    </w:rPr>
  </w:style>
  <w:style w:type="character" w:customStyle="1" w:styleId="hpsalt-edited">
    <w:name w:val="hps alt-edited"/>
    <w:rsid w:val="00075319"/>
    <w:rPr>
      <w:rFonts w:cs="Times New Roman"/>
    </w:rPr>
  </w:style>
  <w:style w:type="character" w:customStyle="1" w:styleId="samtranslation">
    <w:name w:val="samtranslation"/>
    <w:rsid w:val="00075319"/>
  </w:style>
  <w:style w:type="character" w:customStyle="1" w:styleId="sourcesample">
    <w:name w:val="sourcesample"/>
    <w:rsid w:val="00075319"/>
  </w:style>
  <w:style w:type="character" w:customStyle="1" w:styleId="62">
    <w:name w:val="Основной шрифт абзаца6"/>
    <w:rsid w:val="00075319"/>
  </w:style>
  <w:style w:type="character" w:customStyle="1" w:styleId="shorttext">
    <w:name w:val="short_text"/>
    <w:rsid w:val="00075319"/>
  </w:style>
  <w:style w:type="paragraph" w:customStyle="1" w:styleId="3b">
    <w:name w:val="Знак3 Знак Знак Знак"/>
    <w:basedOn w:val="a"/>
    <w:rsid w:val="00B71A04"/>
    <w:pPr>
      <w:spacing w:after="160" w:line="240" w:lineRule="exact"/>
    </w:pPr>
    <w:rPr>
      <w:rFonts w:ascii="Verdana" w:hAnsi="Verdana"/>
      <w:sz w:val="20"/>
      <w:szCs w:val="20"/>
      <w:lang w:val="en-US" w:eastAsia="en-US"/>
    </w:rPr>
  </w:style>
  <w:style w:type="paragraph" w:customStyle="1" w:styleId="afffc">
    <w:name w:val="Текст в заданном формате"/>
    <w:basedOn w:val="a"/>
    <w:rsid w:val="00360B21"/>
    <w:pPr>
      <w:widowControl w:val="0"/>
      <w:suppressAutoHyphens/>
    </w:pPr>
    <w:rPr>
      <w:rFonts w:ascii="Courier New" w:eastAsia="Courier New" w:hAnsi="Courier New" w:cs="Courier New"/>
      <w:kern w:val="1"/>
      <w:sz w:val="20"/>
      <w:szCs w:val="20"/>
      <w:lang w:val="ru-RU" w:eastAsia="hi-IN" w:bidi="hi-IN"/>
    </w:rPr>
  </w:style>
  <w:style w:type="paragraph" w:customStyle="1" w:styleId="1f9">
    <w:name w:val="Обычный1"/>
    <w:rsid w:val="00FA30B1"/>
    <w:rPr>
      <w:snapToGrid w:val="0"/>
      <w:lang w:val="ru-RU" w:eastAsia="ru-RU"/>
    </w:rPr>
  </w:style>
  <w:style w:type="paragraph" w:customStyle="1" w:styleId="1fa">
    <w:name w:val="Основной текст1"/>
    <w:basedOn w:val="1f9"/>
    <w:rsid w:val="00FA30B1"/>
    <w:pPr>
      <w:jc w:val="center"/>
    </w:pPr>
    <w:rPr>
      <w:i/>
      <w:sz w:val="24"/>
    </w:rPr>
  </w:style>
  <w:style w:type="paragraph" w:customStyle="1" w:styleId="1fb">
    <w:name w:val="Основной текст с отступом1"/>
    <w:basedOn w:val="a"/>
    <w:rsid w:val="00FA30B1"/>
    <w:pPr>
      <w:ind w:left="780"/>
      <w:jc w:val="both"/>
    </w:pPr>
    <w:rPr>
      <w:rFonts w:ascii="Tms Rmn" w:hAnsi="Tms Rmn"/>
    </w:rPr>
  </w:style>
  <w:style w:type="paragraph" w:customStyle="1" w:styleId="2f4">
    <w:name w:val="Знак Знак2 Знак Знак"/>
    <w:basedOn w:val="a"/>
    <w:rsid w:val="00FA30B1"/>
    <w:rPr>
      <w:rFonts w:ascii="Verdana" w:hAnsi="Verdana" w:cs="Verdana"/>
      <w:sz w:val="20"/>
      <w:szCs w:val="20"/>
      <w:lang w:val="en-US" w:eastAsia="en-US"/>
    </w:rPr>
  </w:style>
  <w:style w:type="character" w:customStyle="1" w:styleId="1fc">
    <w:name w:val="Название Знак1"/>
    <w:rsid w:val="00FA30B1"/>
    <w:rPr>
      <w:rFonts w:ascii="Arial" w:eastAsia="Lucida Sans Unicode" w:hAnsi="Arial" w:cs="Tahoma"/>
      <w:sz w:val="28"/>
      <w:szCs w:val="28"/>
      <w:lang w:val="uk-UA" w:eastAsia="ar-SA"/>
    </w:rPr>
  </w:style>
  <w:style w:type="paragraph" w:customStyle="1" w:styleId="1fd">
    <w:name w:val="Знак Знак Знак Знак Знак Знак Знак Знак Знак Знак Знак Знак Знак Знак Знак1 Знак Знак Знак Знак Знак Знак Знак"/>
    <w:basedOn w:val="a"/>
    <w:rsid w:val="00FA30B1"/>
    <w:pPr>
      <w:spacing w:after="160" w:line="240" w:lineRule="exact"/>
      <w:jc w:val="both"/>
    </w:pPr>
    <w:rPr>
      <w:rFonts w:ascii="Verdana" w:eastAsia="Batang" w:hAnsi="Verdana"/>
      <w:sz w:val="20"/>
      <w:szCs w:val="20"/>
      <w:lang w:val="en-US" w:eastAsia="en-US"/>
    </w:rPr>
  </w:style>
  <w:style w:type="paragraph" w:customStyle="1" w:styleId="Default">
    <w:name w:val="Default"/>
    <w:rsid w:val="00FA30B1"/>
    <w:pPr>
      <w:autoSpaceDE w:val="0"/>
      <w:autoSpaceDN w:val="0"/>
      <w:adjustRightInd w:val="0"/>
    </w:pPr>
    <w:rPr>
      <w:rFonts w:ascii="Calibri" w:hAnsi="Calibri" w:cs="Calibri"/>
      <w:color w:val="000000"/>
      <w:sz w:val="24"/>
      <w:szCs w:val="24"/>
      <w:lang w:val="ru-RU" w:eastAsia="ru-RU"/>
    </w:rPr>
  </w:style>
  <w:style w:type="paragraph" w:customStyle="1" w:styleId="3c">
    <w:name w:val="Текст примечания3"/>
    <w:basedOn w:val="a"/>
    <w:rsid w:val="00FA30B1"/>
    <w:pPr>
      <w:widowControl w:val="0"/>
      <w:suppressAutoHyphens/>
    </w:pPr>
    <w:rPr>
      <w:rFonts w:eastAsia="Lucida Sans Unicode" w:cs="Tahoma"/>
      <w:kern w:val="1"/>
      <w:sz w:val="20"/>
      <w:lang w:val="ru-RU" w:eastAsia="hi-IN" w:bidi="hi-IN"/>
    </w:rPr>
  </w:style>
  <w:style w:type="character" w:customStyle="1" w:styleId="alt-edited">
    <w:name w:val="alt-edited"/>
    <w:rsid w:val="00FA30B1"/>
    <w:rPr>
      <w:rFonts w:cs="Times New Roman"/>
    </w:rPr>
  </w:style>
  <w:style w:type="paragraph" w:customStyle="1" w:styleId="tj">
    <w:name w:val="tj"/>
    <w:basedOn w:val="a"/>
    <w:rsid w:val="00FA30B1"/>
    <w:pPr>
      <w:spacing w:before="100" w:beforeAutospacing="1" w:after="100" w:afterAutospacing="1"/>
    </w:pPr>
    <w:rPr>
      <w:lang w:eastAsia="uk-UA"/>
    </w:rPr>
  </w:style>
  <w:style w:type="paragraph" w:customStyle="1" w:styleId="tr">
    <w:name w:val="tr"/>
    <w:basedOn w:val="a"/>
    <w:rsid w:val="00FA30B1"/>
    <w:pPr>
      <w:spacing w:before="100" w:beforeAutospacing="1" w:after="100" w:afterAutospacing="1"/>
    </w:pPr>
    <w:rPr>
      <w:lang w:eastAsia="uk-UA"/>
    </w:rPr>
  </w:style>
  <w:style w:type="paragraph" w:customStyle="1" w:styleId="170">
    <w:name w:val="Название17"/>
    <w:basedOn w:val="a"/>
    <w:rsid w:val="00FA30B1"/>
    <w:pPr>
      <w:suppressLineNumbers/>
      <w:suppressAutoHyphens/>
      <w:spacing w:before="120" w:after="120"/>
    </w:pPr>
    <w:rPr>
      <w:rFonts w:cs="Tahoma"/>
      <w:i/>
      <w:iCs/>
      <w:lang w:eastAsia="ar-SA"/>
    </w:rPr>
  </w:style>
  <w:style w:type="paragraph" w:customStyle="1" w:styleId="171">
    <w:name w:val="Указатель17"/>
    <w:basedOn w:val="a"/>
    <w:rsid w:val="00FA30B1"/>
    <w:pPr>
      <w:suppressLineNumbers/>
      <w:suppressAutoHyphens/>
    </w:pPr>
    <w:rPr>
      <w:rFonts w:cs="Tahoma"/>
      <w:lang w:eastAsia="ar-SA"/>
    </w:rPr>
  </w:style>
  <w:style w:type="paragraph" w:customStyle="1" w:styleId="160">
    <w:name w:val="Название16"/>
    <w:basedOn w:val="a"/>
    <w:rsid w:val="00FA30B1"/>
    <w:pPr>
      <w:suppressLineNumbers/>
      <w:suppressAutoHyphens/>
      <w:spacing w:before="120" w:after="120"/>
    </w:pPr>
    <w:rPr>
      <w:rFonts w:cs="Tahoma"/>
      <w:i/>
      <w:iCs/>
      <w:lang w:eastAsia="ar-SA"/>
    </w:rPr>
  </w:style>
  <w:style w:type="paragraph" w:customStyle="1" w:styleId="161">
    <w:name w:val="Указатель16"/>
    <w:basedOn w:val="a"/>
    <w:rsid w:val="00FA30B1"/>
    <w:pPr>
      <w:suppressLineNumbers/>
      <w:suppressAutoHyphens/>
    </w:pPr>
    <w:rPr>
      <w:rFonts w:cs="Tahoma"/>
      <w:lang w:eastAsia="ar-SA"/>
    </w:rPr>
  </w:style>
  <w:style w:type="paragraph" w:customStyle="1" w:styleId="150">
    <w:name w:val="Название15"/>
    <w:basedOn w:val="a"/>
    <w:rsid w:val="00FA30B1"/>
    <w:pPr>
      <w:suppressLineNumbers/>
      <w:suppressAutoHyphens/>
      <w:spacing w:before="120" w:after="120"/>
    </w:pPr>
    <w:rPr>
      <w:rFonts w:cs="Tahoma"/>
      <w:i/>
      <w:iCs/>
      <w:lang w:eastAsia="ar-SA"/>
    </w:rPr>
  </w:style>
  <w:style w:type="paragraph" w:customStyle="1" w:styleId="151">
    <w:name w:val="Указатель15"/>
    <w:basedOn w:val="a"/>
    <w:rsid w:val="00FA30B1"/>
    <w:pPr>
      <w:suppressLineNumbers/>
      <w:suppressAutoHyphens/>
    </w:pPr>
    <w:rPr>
      <w:rFonts w:cs="Tahoma"/>
      <w:lang w:eastAsia="ar-SA"/>
    </w:rPr>
  </w:style>
  <w:style w:type="paragraph" w:customStyle="1" w:styleId="140">
    <w:name w:val="Название14"/>
    <w:basedOn w:val="a"/>
    <w:rsid w:val="00FA30B1"/>
    <w:pPr>
      <w:suppressLineNumbers/>
      <w:suppressAutoHyphens/>
      <w:spacing w:before="120" w:after="120"/>
    </w:pPr>
    <w:rPr>
      <w:rFonts w:cs="Tahoma"/>
      <w:i/>
      <w:iCs/>
      <w:lang w:eastAsia="ar-SA"/>
    </w:rPr>
  </w:style>
  <w:style w:type="paragraph" w:customStyle="1" w:styleId="141">
    <w:name w:val="Указатель14"/>
    <w:basedOn w:val="a"/>
    <w:rsid w:val="00FA30B1"/>
    <w:pPr>
      <w:suppressLineNumbers/>
      <w:suppressAutoHyphens/>
    </w:pPr>
    <w:rPr>
      <w:rFonts w:cs="Tahoma"/>
      <w:lang w:eastAsia="ar-SA"/>
    </w:rPr>
  </w:style>
  <w:style w:type="paragraph" w:customStyle="1" w:styleId="230">
    <w:name w:val="Основной текст с отступом 23"/>
    <w:basedOn w:val="a"/>
    <w:rsid w:val="00FA30B1"/>
    <w:pPr>
      <w:suppressAutoHyphens/>
      <w:ind w:firstLine="720"/>
      <w:jc w:val="both"/>
    </w:pPr>
    <w:rPr>
      <w:szCs w:val="20"/>
      <w:lang w:eastAsia="ar-SA"/>
    </w:rPr>
  </w:style>
  <w:style w:type="paragraph" w:customStyle="1" w:styleId="tjbmf">
    <w:name w:val="tj bmf"/>
    <w:basedOn w:val="a"/>
    <w:rsid w:val="00FA30B1"/>
    <w:pPr>
      <w:spacing w:before="100" w:after="100"/>
    </w:pPr>
    <w:rPr>
      <w:lang w:val="ru-RU" w:eastAsia="ar-SA"/>
    </w:rPr>
  </w:style>
  <w:style w:type="paragraph" w:customStyle="1" w:styleId="1fe">
    <w:name w:val="Знак Знак Знак1 Знак"/>
    <w:basedOn w:val="a"/>
    <w:rsid w:val="00FA30B1"/>
    <w:pPr>
      <w:spacing w:after="160" w:line="240" w:lineRule="exact"/>
      <w:jc w:val="both"/>
    </w:pPr>
    <w:rPr>
      <w:rFonts w:ascii="Verdana" w:eastAsia="Batang" w:hAnsi="Verdana"/>
      <w:sz w:val="20"/>
      <w:szCs w:val="20"/>
      <w:lang w:val="en-US" w:eastAsia="ar-SA"/>
    </w:rPr>
  </w:style>
  <w:style w:type="paragraph" w:customStyle="1" w:styleId="130">
    <w:name w:val="Название13"/>
    <w:basedOn w:val="a"/>
    <w:rsid w:val="00FA30B1"/>
    <w:pPr>
      <w:suppressLineNumbers/>
      <w:suppressAutoHyphens/>
      <w:spacing w:before="120" w:after="120"/>
    </w:pPr>
    <w:rPr>
      <w:rFonts w:ascii="Arial" w:hAnsi="Arial" w:cs="Tahoma"/>
      <w:i/>
      <w:iCs/>
      <w:lang w:eastAsia="ar-SA"/>
    </w:rPr>
  </w:style>
  <w:style w:type="paragraph" w:customStyle="1" w:styleId="131">
    <w:name w:val="Указатель13"/>
    <w:basedOn w:val="a"/>
    <w:rsid w:val="00FA30B1"/>
    <w:pPr>
      <w:suppressLineNumbers/>
      <w:suppressAutoHyphens/>
    </w:pPr>
    <w:rPr>
      <w:rFonts w:ascii="Arial" w:hAnsi="Arial" w:cs="Tahoma"/>
      <w:lang w:eastAsia="ar-SA"/>
    </w:rPr>
  </w:style>
  <w:style w:type="paragraph" w:customStyle="1" w:styleId="120">
    <w:name w:val="Название12"/>
    <w:basedOn w:val="a"/>
    <w:rsid w:val="00FA30B1"/>
    <w:pPr>
      <w:suppressLineNumbers/>
      <w:suppressAutoHyphens/>
      <w:spacing w:before="120" w:after="120"/>
    </w:pPr>
    <w:rPr>
      <w:rFonts w:ascii="Arial" w:hAnsi="Arial" w:cs="Tahoma"/>
      <w:i/>
      <w:iCs/>
      <w:lang w:eastAsia="ar-SA"/>
    </w:rPr>
  </w:style>
  <w:style w:type="paragraph" w:customStyle="1" w:styleId="121">
    <w:name w:val="Указатель12"/>
    <w:basedOn w:val="a"/>
    <w:rsid w:val="00FA30B1"/>
    <w:pPr>
      <w:suppressLineNumbers/>
      <w:suppressAutoHyphens/>
    </w:pPr>
    <w:rPr>
      <w:rFonts w:ascii="Arial" w:hAnsi="Arial" w:cs="Tahoma"/>
      <w:lang w:eastAsia="ar-SA"/>
    </w:rPr>
  </w:style>
  <w:style w:type="paragraph" w:customStyle="1" w:styleId="112">
    <w:name w:val="Название11"/>
    <w:basedOn w:val="a"/>
    <w:rsid w:val="00FA30B1"/>
    <w:pPr>
      <w:suppressLineNumbers/>
      <w:suppressAutoHyphens/>
      <w:spacing w:before="120" w:after="120"/>
    </w:pPr>
    <w:rPr>
      <w:rFonts w:ascii="Arial" w:hAnsi="Arial" w:cs="Tahoma"/>
      <w:i/>
      <w:iCs/>
      <w:lang w:eastAsia="ar-SA"/>
    </w:rPr>
  </w:style>
  <w:style w:type="paragraph" w:customStyle="1" w:styleId="113">
    <w:name w:val="Указатель11"/>
    <w:basedOn w:val="a"/>
    <w:rsid w:val="00FA30B1"/>
    <w:pPr>
      <w:suppressLineNumbers/>
      <w:suppressAutoHyphens/>
    </w:pPr>
    <w:rPr>
      <w:rFonts w:ascii="Arial" w:hAnsi="Arial" w:cs="Tahoma"/>
      <w:lang w:eastAsia="ar-SA"/>
    </w:rPr>
  </w:style>
  <w:style w:type="paragraph" w:customStyle="1" w:styleId="100">
    <w:name w:val="Название10"/>
    <w:basedOn w:val="a"/>
    <w:rsid w:val="00FA30B1"/>
    <w:pPr>
      <w:suppressLineNumbers/>
      <w:suppressAutoHyphens/>
      <w:spacing w:before="120" w:after="120"/>
    </w:pPr>
    <w:rPr>
      <w:rFonts w:ascii="Arial" w:hAnsi="Arial" w:cs="Mangal"/>
      <w:i/>
      <w:iCs/>
      <w:sz w:val="20"/>
      <w:lang w:eastAsia="ar-SA"/>
    </w:rPr>
  </w:style>
  <w:style w:type="paragraph" w:customStyle="1" w:styleId="101">
    <w:name w:val="Указатель10"/>
    <w:basedOn w:val="a"/>
    <w:rsid w:val="00FA30B1"/>
    <w:pPr>
      <w:suppressLineNumbers/>
      <w:suppressAutoHyphens/>
    </w:pPr>
    <w:rPr>
      <w:rFonts w:ascii="Arial" w:hAnsi="Arial" w:cs="Mangal"/>
      <w:lang w:eastAsia="ar-SA"/>
    </w:rPr>
  </w:style>
  <w:style w:type="paragraph" w:customStyle="1" w:styleId="92">
    <w:name w:val="Название9"/>
    <w:basedOn w:val="a"/>
    <w:rsid w:val="00FA30B1"/>
    <w:pPr>
      <w:suppressLineNumbers/>
      <w:suppressAutoHyphens/>
      <w:spacing w:before="120" w:after="120"/>
    </w:pPr>
    <w:rPr>
      <w:rFonts w:ascii="Arial" w:hAnsi="Arial" w:cs="Mangal"/>
      <w:i/>
      <w:iCs/>
      <w:sz w:val="20"/>
      <w:lang w:eastAsia="ar-SA"/>
    </w:rPr>
  </w:style>
  <w:style w:type="paragraph" w:customStyle="1" w:styleId="93">
    <w:name w:val="Указатель9"/>
    <w:basedOn w:val="a"/>
    <w:rsid w:val="00FA30B1"/>
    <w:pPr>
      <w:suppressLineNumbers/>
      <w:suppressAutoHyphens/>
    </w:pPr>
    <w:rPr>
      <w:rFonts w:ascii="Arial" w:hAnsi="Arial" w:cs="Mangal"/>
      <w:lang w:eastAsia="ar-SA"/>
    </w:rPr>
  </w:style>
  <w:style w:type="paragraph" w:customStyle="1" w:styleId="83">
    <w:name w:val="Название8"/>
    <w:basedOn w:val="a"/>
    <w:rsid w:val="00FA30B1"/>
    <w:pPr>
      <w:suppressLineNumbers/>
      <w:suppressAutoHyphens/>
      <w:spacing w:before="120" w:after="120"/>
    </w:pPr>
    <w:rPr>
      <w:rFonts w:ascii="Arial" w:hAnsi="Arial" w:cs="Mangal"/>
      <w:i/>
      <w:iCs/>
      <w:sz w:val="20"/>
      <w:lang w:eastAsia="ar-SA"/>
    </w:rPr>
  </w:style>
  <w:style w:type="paragraph" w:customStyle="1" w:styleId="84">
    <w:name w:val="Указатель8"/>
    <w:basedOn w:val="a"/>
    <w:rsid w:val="00FA30B1"/>
    <w:pPr>
      <w:suppressLineNumbers/>
      <w:suppressAutoHyphens/>
    </w:pPr>
    <w:rPr>
      <w:rFonts w:ascii="Arial" w:hAnsi="Arial" w:cs="Mangal"/>
      <w:lang w:eastAsia="ar-SA"/>
    </w:rPr>
  </w:style>
  <w:style w:type="paragraph" w:customStyle="1" w:styleId="72">
    <w:name w:val="Название7"/>
    <w:basedOn w:val="a"/>
    <w:rsid w:val="00FA30B1"/>
    <w:pPr>
      <w:suppressLineNumbers/>
      <w:suppressAutoHyphens/>
      <w:spacing w:before="120" w:after="120"/>
    </w:pPr>
    <w:rPr>
      <w:rFonts w:ascii="Arial" w:hAnsi="Arial" w:cs="Tahoma"/>
      <w:i/>
      <w:iCs/>
      <w:lang w:eastAsia="ar-SA"/>
    </w:rPr>
  </w:style>
  <w:style w:type="paragraph" w:customStyle="1" w:styleId="73">
    <w:name w:val="Указатель7"/>
    <w:basedOn w:val="a"/>
    <w:rsid w:val="00FA30B1"/>
    <w:pPr>
      <w:suppressLineNumbers/>
      <w:suppressAutoHyphens/>
    </w:pPr>
    <w:rPr>
      <w:rFonts w:ascii="Arial" w:hAnsi="Arial" w:cs="Tahoma"/>
      <w:lang w:eastAsia="ar-SA"/>
    </w:rPr>
  </w:style>
  <w:style w:type="paragraph" w:customStyle="1" w:styleId="63">
    <w:name w:val="Название6"/>
    <w:basedOn w:val="a"/>
    <w:rsid w:val="00FA30B1"/>
    <w:pPr>
      <w:suppressLineNumbers/>
      <w:suppressAutoHyphens/>
      <w:spacing w:before="120" w:after="120"/>
    </w:pPr>
    <w:rPr>
      <w:rFonts w:ascii="Arial" w:hAnsi="Arial" w:cs="Tahoma"/>
      <w:i/>
      <w:iCs/>
      <w:lang w:eastAsia="ar-SA"/>
    </w:rPr>
  </w:style>
  <w:style w:type="paragraph" w:customStyle="1" w:styleId="64">
    <w:name w:val="Указатель6"/>
    <w:basedOn w:val="a"/>
    <w:rsid w:val="00FA30B1"/>
    <w:pPr>
      <w:suppressLineNumbers/>
      <w:suppressAutoHyphens/>
    </w:pPr>
    <w:rPr>
      <w:rFonts w:ascii="Arial" w:hAnsi="Arial" w:cs="Tahoma"/>
      <w:lang w:eastAsia="ar-SA"/>
    </w:rPr>
  </w:style>
  <w:style w:type="paragraph" w:customStyle="1" w:styleId="53">
    <w:name w:val="Название5"/>
    <w:basedOn w:val="a"/>
    <w:rsid w:val="00FA30B1"/>
    <w:pPr>
      <w:suppressLineNumbers/>
      <w:suppressAutoHyphens/>
      <w:spacing w:before="120" w:after="120"/>
    </w:pPr>
    <w:rPr>
      <w:rFonts w:ascii="Arial" w:hAnsi="Arial" w:cs="Tahoma"/>
      <w:i/>
      <w:iCs/>
      <w:lang w:eastAsia="ar-SA"/>
    </w:rPr>
  </w:style>
  <w:style w:type="paragraph" w:customStyle="1" w:styleId="54">
    <w:name w:val="Указатель5"/>
    <w:basedOn w:val="a"/>
    <w:rsid w:val="00FA30B1"/>
    <w:pPr>
      <w:suppressLineNumbers/>
      <w:suppressAutoHyphens/>
    </w:pPr>
    <w:rPr>
      <w:rFonts w:ascii="Arial" w:hAnsi="Arial" w:cs="Tahoma"/>
      <w:lang w:eastAsia="ar-SA"/>
    </w:rPr>
  </w:style>
  <w:style w:type="paragraph" w:customStyle="1" w:styleId="43">
    <w:name w:val="Название4"/>
    <w:basedOn w:val="a"/>
    <w:rsid w:val="00FA30B1"/>
    <w:pPr>
      <w:suppressLineNumbers/>
      <w:suppressAutoHyphens/>
      <w:spacing w:before="120" w:after="120"/>
    </w:pPr>
    <w:rPr>
      <w:rFonts w:ascii="Arial" w:hAnsi="Arial" w:cs="Tahoma"/>
      <w:i/>
      <w:iCs/>
      <w:lang w:eastAsia="ar-SA"/>
    </w:rPr>
  </w:style>
  <w:style w:type="paragraph" w:customStyle="1" w:styleId="44">
    <w:name w:val="Указатель4"/>
    <w:basedOn w:val="a"/>
    <w:rsid w:val="00FA30B1"/>
    <w:pPr>
      <w:suppressLineNumbers/>
      <w:suppressAutoHyphens/>
    </w:pPr>
    <w:rPr>
      <w:rFonts w:ascii="Arial" w:hAnsi="Arial" w:cs="Tahoma"/>
      <w:lang w:eastAsia="ar-SA"/>
    </w:rPr>
  </w:style>
  <w:style w:type="paragraph" w:customStyle="1" w:styleId="3d">
    <w:name w:val="Название3"/>
    <w:basedOn w:val="a"/>
    <w:rsid w:val="00FA30B1"/>
    <w:pPr>
      <w:suppressLineNumbers/>
      <w:suppressAutoHyphens/>
      <w:spacing w:before="120" w:after="120"/>
    </w:pPr>
    <w:rPr>
      <w:rFonts w:ascii="Arial" w:hAnsi="Arial" w:cs="Tahoma"/>
      <w:i/>
      <w:iCs/>
      <w:lang w:eastAsia="ar-SA"/>
    </w:rPr>
  </w:style>
  <w:style w:type="paragraph" w:customStyle="1" w:styleId="3e">
    <w:name w:val="Указатель3"/>
    <w:basedOn w:val="a"/>
    <w:rsid w:val="00FA30B1"/>
    <w:pPr>
      <w:suppressLineNumbers/>
      <w:suppressAutoHyphens/>
    </w:pPr>
    <w:rPr>
      <w:rFonts w:ascii="Arial" w:hAnsi="Arial" w:cs="Tahoma"/>
      <w:lang w:eastAsia="ar-SA"/>
    </w:rPr>
  </w:style>
  <w:style w:type="paragraph" w:customStyle="1" w:styleId="321">
    <w:name w:val="Основной текст 32"/>
    <w:basedOn w:val="a"/>
    <w:rsid w:val="00FA30B1"/>
    <w:pPr>
      <w:suppressAutoHyphens/>
    </w:pPr>
    <w:rPr>
      <w:rFonts w:ascii="Arial" w:hAnsi="Arial"/>
      <w:b/>
      <w:szCs w:val="20"/>
      <w:lang w:val="ru-RU" w:eastAsia="ar-SA"/>
    </w:rPr>
  </w:style>
  <w:style w:type="paragraph" w:customStyle="1" w:styleId="221">
    <w:name w:val="Основной текст 22"/>
    <w:basedOn w:val="a"/>
    <w:rsid w:val="00FA30B1"/>
    <w:pPr>
      <w:widowControl w:val="0"/>
      <w:suppressAutoHyphens/>
      <w:ind w:right="567" w:firstLine="709"/>
      <w:jc w:val="both"/>
    </w:pPr>
    <w:rPr>
      <w:rFonts w:ascii="Arial" w:hAnsi="Arial"/>
      <w:szCs w:val="20"/>
      <w:lang w:val="ru-RU" w:eastAsia="ar-SA"/>
    </w:rPr>
  </w:style>
  <w:style w:type="paragraph" w:customStyle="1" w:styleId="1ff">
    <w:name w:val="1"/>
    <w:basedOn w:val="a"/>
    <w:next w:val="af0"/>
    <w:rsid w:val="00FA30B1"/>
    <w:pPr>
      <w:suppressAutoHyphens/>
      <w:spacing w:before="280" w:after="280"/>
    </w:pPr>
    <w:rPr>
      <w:rFonts w:ascii="Arial" w:hAnsi="Arial" w:cs="Arial"/>
      <w:color w:val="000000"/>
      <w:sz w:val="20"/>
      <w:szCs w:val="20"/>
      <w:lang w:val="ru-RU" w:eastAsia="ar-SA"/>
    </w:rPr>
  </w:style>
  <w:style w:type="paragraph" w:customStyle="1" w:styleId="3f">
    <w:name w:val="Текст3"/>
    <w:basedOn w:val="a"/>
    <w:rsid w:val="00FA30B1"/>
    <w:pPr>
      <w:suppressAutoHyphens/>
    </w:pPr>
    <w:rPr>
      <w:rFonts w:ascii="Courier New" w:hAnsi="Courier New"/>
      <w:sz w:val="20"/>
      <w:szCs w:val="20"/>
      <w:lang w:val="ru-RU" w:eastAsia="ar-SA"/>
    </w:rPr>
  </w:style>
  <w:style w:type="paragraph" w:customStyle="1" w:styleId="afffd">
    <w:name w:val="Содержимое врезки"/>
    <w:basedOn w:val="ab"/>
    <w:rsid w:val="00FA30B1"/>
    <w:pPr>
      <w:suppressAutoHyphens/>
    </w:pPr>
    <w:rPr>
      <w:rFonts w:ascii="Arial" w:hAnsi="Arial"/>
      <w:strike/>
      <w:lang w:eastAsia="ar-SA"/>
    </w:rPr>
  </w:style>
  <w:style w:type="paragraph" w:customStyle="1" w:styleId="1ff0">
    <w:name w:val="Название объекта1"/>
    <w:basedOn w:val="1f9"/>
    <w:rsid w:val="00FA30B1"/>
    <w:pPr>
      <w:widowControl w:val="0"/>
      <w:suppressAutoHyphens/>
      <w:jc w:val="center"/>
    </w:pPr>
    <w:rPr>
      <w:rFonts w:ascii="Arial" w:eastAsia="Arial" w:hAnsi="Arial"/>
      <w:b/>
      <w:snapToGrid/>
      <w:sz w:val="18"/>
      <w:lang w:eastAsia="ar-SA"/>
    </w:rPr>
  </w:style>
  <w:style w:type="paragraph" w:customStyle="1" w:styleId="114">
    <w:name w:val="Заголовок 11"/>
    <w:basedOn w:val="a"/>
    <w:next w:val="a"/>
    <w:rsid w:val="00FA30B1"/>
    <w:pPr>
      <w:keepNext/>
      <w:tabs>
        <w:tab w:val="num" w:pos="720"/>
      </w:tabs>
      <w:suppressAutoHyphens/>
      <w:spacing w:line="200" w:lineRule="atLeast"/>
      <w:ind w:left="561" w:hanging="360"/>
      <w:jc w:val="center"/>
    </w:pPr>
    <w:rPr>
      <w:rFonts w:ascii="Arial" w:hAnsi="Arial"/>
      <w:b/>
      <w:bCs/>
      <w:lang w:eastAsia="ar-SA"/>
    </w:rPr>
  </w:style>
  <w:style w:type="paragraph" w:customStyle="1" w:styleId="330">
    <w:name w:val="Основной текст с отступом 33"/>
    <w:basedOn w:val="a"/>
    <w:rsid w:val="00FA30B1"/>
    <w:pPr>
      <w:suppressAutoHyphens/>
      <w:spacing w:line="200" w:lineRule="atLeast"/>
      <w:ind w:left="993" w:hanging="426"/>
      <w:jc w:val="both"/>
    </w:pPr>
    <w:rPr>
      <w:rFonts w:ascii="Arial" w:hAnsi="Arial"/>
      <w:lang w:eastAsia="ar-SA"/>
    </w:rPr>
  </w:style>
  <w:style w:type="paragraph" w:customStyle="1" w:styleId="213">
    <w:name w:val="Заголовок 21"/>
    <w:basedOn w:val="a"/>
    <w:next w:val="a"/>
    <w:rsid w:val="00FA30B1"/>
    <w:pPr>
      <w:keepNext/>
      <w:tabs>
        <w:tab w:val="num" w:pos="720"/>
      </w:tabs>
      <w:suppressAutoHyphens/>
      <w:spacing w:line="200" w:lineRule="atLeast"/>
      <w:ind w:left="720" w:hanging="360"/>
      <w:jc w:val="center"/>
    </w:pPr>
    <w:rPr>
      <w:rFonts w:ascii="Arial" w:hAnsi="Arial"/>
      <w:b/>
      <w:bCs/>
      <w:lang w:eastAsia="ar-SA"/>
    </w:rPr>
  </w:style>
  <w:style w:type="paragraph" w:customStyle="1" w:styleId="240">
    <w:name w:val="Основной текст с отступом 24"/>
    <w:basedOn w:val="a"/>
    <w:rsid w:val="00FA30B1"/>
    <w:pPr>
      <w:suppressAutoHyphens/>
      <w:ind w:right="-1" w:firstLine="567"/>
      <w:jc w:val="both"/>
    </w:pPr>
    <w:rPr>
      <w:rFonts w:ascii="Arial" w:hAnsi="Arial"/>
      <w:sz w:val="22"/>
      <w:szCs w:val="20"/>
      <w:lang w:eastAsia="ar-SA"/>
    </w:rPr>
  </w:style>
  <w:style w:type="paragraph" w:customStyle="1" w:styleId="2f5">
    <w:name w:val="Обычный (веб)2"/>
    <w:basedOn w:val="a"/>
    <w:rsid w:val="00FA30B1"/>
    <w:pPr>
      <w:suppressAutoHyphens/>
    </w:pPr>
    <w:rPr>
      <w:lang w:eastAsia="ar-SA"/>
    </w:rPr>
  </w:style>
  <w:style w:type="paragraph" w:customStyle="1" w:styleId="1ff1">
    <w:name w:val="Знак Знак Знак Знак Знак Знак Знак Знак Знак Знак Знак Знак Знак Знак Знак1 Знак Знак Знак"/>
    <w:basedOn w:val="a"/>
    <w:rsid w:val="00FA30B1"/>
    <w:pPr>
      <w:suppressAutoHyphens/>
      <w:spacing w:after="160" w:line="240" w:lineRule="exact"/>
      <w:jc w:val="both"/>
    </w:pPr>
    <w:rPr>
      <w:rFonts w:ascii="Verdana" w:eastAsia="Batang" w:hAnsi="Verdana" w:cs="Verdana"/>
      <w:sz w:val="20"/>
      <w:szCs w:val="20"/>
      <w:lang w:val="en-US" w:eastAsia="ar-SA"/>
    </w:rPr>
  </w:style>
  <w:style w:type="paragraph" w:customStyle="1" w:styleId="1ff2">
    <w:name w:val="Знак Знак Знак Знак Знак Знак Знак Знак Знак Знак Знак Знак Знак Знак Знак1 Знак Знак Знак Знак"/>
    <w:basedOn w:val="a"/>
    <w:rsid w:val="00FA30B1"/>
    <w:pPr>
      <w:suppressAutoHyphens/>
      <w:spacing w:after="160" w:line="240" w:lineRule="exact"/>
      <w:jc w:val="both"/>
    </w:pPr>
    <w:rPr>
      <w:rFonts w:ascii="Verdana" w:eastAsia="Batang" w:hAnsi="Verdana"/>
      <w:sz w:val="20"/>
      <w:szCs w:val="20"/>
      <w:lang w:val="en-US" w:eastAsia="ar-SA"/>
    </w:rPr>
  </w:style>
  <w:style w:type="paragraph" w:customStyle="1" w:styleId="1ff3">
    <w:name w:val="Знак Знак Знак Знак Знак Знак Знак Знак Знак Знак Знак Знак Знак Знак Знак1 Знак Знак Знак Знак Знак Знак Знак Знак Знак Знак"/>
    <w:basedOn w:val="a"/>
    <w:rsid w:val="00FA30B1"/>
    <w:pPr>
      <w:suppressAutoHyphens/>
      <w:spacing w:after="160" w:line="240" w:lineRule="exact"/>
      <w:jc w:val="both"/>
    </w:pPr>
    <w:rPr>
      <w:rFonts w:ascii="Verdana" w:eastAsia="Batang" w:hAnsi="Verdana"/>
      <w:sz w:val="20"/>
      <w:szCs w:val="20"/>
      <w:lang w:val="en-US" w:eastAsia="ar-SA"/>
    </w:rPr>
  </w:style>
  <w:style w:type="paragraph" w:customStyle="1" w:styleId="2f6">
    <w:name w:val="Название объекта2"/>
    <w:basedOn w:val="a"/>
    <w:next w:val="a"/>
    <w:rsid w:val="00FA30B1"/>
    <w:pPr>
      <w:suppressAutoHyphens/>
    </w:pPr>
    <w:rPr>
      <w:rFonts w:ascii="Arial" w:hAnsi="Arial"/>
      <w:b/>
      <w:bCs/>
      <w:sz w:val="20"/>
      <w:szCs w:val="20"/>
      <w:lang w:val="ru-RU" w:eastAsia="ar-SA"/>
    </w:rPr>
  </w:style>
  <w:style w:type="paragraph" w:customStyle="1" w:styleId="afffe">
    <w:name w:val="Знак Знак Знак Знак Знак Знак Знак"/>
    <w:basedOn w:val="a"/>
    <w:rsid w:val="00FA30B1"/>
    <w:pPr>
      <w:spacing w:after="160" w:line="240" w:lineRule="exact"/>
      <w:jc w:val="both"/>
    </w:pPr>
    <w:rPr>
      <w:rFonts w:ascii="Verdana" w:hAnsi="Verdana"/>
      <w:sz w:val="20"/>
      <w:szCs w:val="20"/>
      <w:lang w:val="en-US" w:eastAsia="ar-SA"/>
    </w:rPr>
  </w:style>
  <w:style w:type="paragraph" w:customStyle="1" w:styleId="affff">
    <w:name w:val="Таблица"/>
    <w:basedOn w:val="2c"/>
    <w:rsid w:val="00FA30B1"/>
    <w:pPr>
      <w:widowControl w:val="0"/>
      <w:autoSpaceDE w:val="0"/>
    </w:pPr>
    <w:rPr>
      <w:lang w:val="ru-RU"/>
    </w:rPr>
  </w:style>
  <w:style w:type="paragraph" w:customStyle="1" w:styleId="45">
    <w:name w:val="Текст примечания4"/>
    <w:basedOn w:val="a"/>
    <w:rsid w:val="00FA30B1"/>
    <w:pPr>
      <w:widowControl w:val="0"/>
      <w:suppressAutoHyphens/>
      <w:autoSpaceDE w:val="0"/>
    </w:pPr>
    <w:rPr>
      <w:sz w:val="20"/>
      <w:szCs w:val="20"/>
      <w:lang w:val="ru-RU" w:eastAsia="ar-SA"/>
    </w:rPr>
  </w:style>
  <w:style w:type="paragraph" w:customStyle="1" w:styleId="HTML1">
    <w:name w:val="Стандартный HTML1"/>
    <w:basedOn w:val="a"/>
    <w:rsid w:val="00FA30B1"/>
    <w:pPr>
      <w:widowControl w:val="0"/>
      <w:suppressAutoHyphens/>
      <w:autoSpaceDE w:val="0"/>
    </w:pPr>
    <w:rPr>
      <w:sz w:val="20"/>
      <w:szCs w:val="20"/>
      <w:lang w:val="ru-RU" w:eastAsia="ar-SA"/>
    </w:rPr>
  </w:style>
  <w:style w:type="paragraph" w:customStyle="1" w:styleId="rvps12">
    <w:name w:val="rvps12"/>
    <w:basedOn w:val="a"/>
    <w:rsid w:val="00FA30B1"/>
    <w:pPr>
      <w:spacing w:before="100" w:beforeAutospacing="1" w:after="100" w:afterAutospacing="1"/>
    </w:pPr>
    <w:rPr>
      <w:lang w:eastAsia="uk-UA"/>
    </w:rPr>
  </w:style>
  <w:style w:type="paragraph" w:customStyle="1" w:styleId="rvps14">
    <w:name w:val="rvps14"/>
    <w:basedOn w:val="a"/>
    <w:rsid w:val="00FA30B1"/>
    <w:pPr>
      <w:spacing w:before="100" w:beforeAutospacing="1" w:after="100" w:afterAutospacing="1"/>
    </w:pPr>
    <w:rPr>
      <w:lang w:eastAsia="uk-UA"/>
    </w:rPr>
  </w:style>
  <w:style w:type="paragraph" w:customStyle="1" w:styleId="1ff4">
    <w:name w:val="Знак Знак1 Знак Знак Знак Знак"/>
    <w:basedOn w:val="a"/>
    <w:rsid w:val="00FA30B1"/>
    <w:pPr>
      <w:spacing w:after="160" w:line="240" w:lineRule="exact"/>
      <w:jc w:val="both"/>
    </w:pPr>
    <w:rPr>
      <w:rFonts w:ascii="Verdana" w:eastAsia="Batang" w:hAnsi="Verdana"/>
      <w:sz w:val="20"/>
      <w:szCs w:val="20"/>
      <w:lang w:val="en-US" w:eastAsia="en-US"/>
    </w:rPr>
  </w:style>
  <w:style w:type="character" w:customStyle="1" w:styleId="710">
    <w:name w:val="Заголовок 7 Знак1"/>
    <w:semiHidden/>
    <w:rsid w:val="00FA30B1"/>
    <w:rPr>
      <w:rFonts w:ascii="Calibri Light" w:eastAsia="Times New Roman" w:hAnsi="Calibri Light" w:cs="Times New Roman"/>
      <w:i/>
      <w:iCs/>
      <w:color w:val="1F3763"/>
      <w:sz w:val="24"/>
      <w:szCs w:val="24"/>
      <w:lang w:val="uk-UA"/>
    </w:rPr>
  </w:style>
  <w:style w:type="character" w:customStyle="1" w:styleId="810">
    <w:name w:val="Заголовок 8 Знак1"/>
    <w:semiHidden/>
    <w:rsid w:val="00FA30B1"/>
    <w:rPr>
      <w:rFonts w:ascii="Calibri Light" w:eastAsia="Times New Roman" w:hAnsi="Calibri Light" w:cs="Times New Roman"/>
      <w:color w:val="272727"/>
      <w:sz w:val="21"/>
      <w:szCs w:val="21"/>
      <w:lang w:val="uk-UA"/>
    </w:rPr>
  </w:style>
  <w:style w:type="character" w:customStyle="1" w:styleId="910">
    <w:name w:val="Заголовок 9 Знак1"/>
    <w:semiHidden/>
    <w:rsid w:val="00FA30B1"/>
    <w:rPr>
      <w:rFonts w:ascii="Calibri Light" w:eastAsia="Times New Roman" w:hAnsi="Calibri Light" w:cs="Times New Roman"/>
      <w:i/>
      <w:iCs/>
      <w:color w:val="272727"/>
      <w:sz w:val="21"/>
      <w:szCs w:val="21"/>
      <w:lang w:val="uk-UA"/>
    </w:rPr>
  </w:style>
  <w:style w:type="character" w:customStyle="1" w:styleId="1ff5">
    <w:name w:val="Верхний колонтитул Знак1"/>
    <w:semiHidden/>
    <w:rsid w:val="00FA30B1"/>
    <w:rPr>
      <w:rFonts w:ascii="Times New Roman" w:eastAsia="Times New Roman" w:hAnsi="Times New Roman" w:cs="Times New Roman"/>
      <w:sz w:val="24"/>
      <w:szCs w:val="24"/>
      <w:lang w:val="uk-UA" w:eastAsia="ru-RU"/>
    </w:rPr>
  </w:style>
  <w:style w:type="character" w:customStyle="1" w:styleId="1ff6">
    <w:name w:val="Основной текст с отступом Знак1"/>
    <w:semiHidden/>
    <w:rsid w:val="00FA30B1"/>
    <w:rPr>
      <w:rFonts w:ascii="Times New Roman" w:eastAsia="Times New Roman" w:hAnsi="Times New Roman" w:cs="Times New Roman"/>
      <w:sz w:val="24"/>
      <w:szCs w:val="24"/>
      <w:lang w:val="uk-UA" w:eastAsia="ru-RU"/>
    </w:rPr>
  </w:style>
  <w:style w:type="character" w:customStyle="1" w:styleId="1ff7">
    <w:name w:val="Нижний колонтитул Знак1"/>
    <w:semiHidden/>
    <w:rsid w:val="00FA30B1"/>
    <w:rPr>
      <w:rFonts w:ascii="Times New Roman" w:eastAsia="Times New Roman" w:hAnsi="Times New Roman" w:cs="Times New Roman"/>
      <w:sz w:val="24"/>
      <w:szCs w:val="24"/>
      <w:lang w:val="uk-UA" w:eastAsia="ru-RU"/>
    </w:rPr>
  </w:style>
  <w:style w:type="character" w:customStyle="1" w:styleId="1ff8">
    <w:name w:val="Заголовок Знак1"/>
    <w:uiPriority w:val="10"/>
    <w:rsid w:val="00FA30B1"/>
    <w:rPr>
      <w:rFonts w:ascii="Calibri Light" w:eastAsia="Times New Roman" w:hAnsi="Calibri Light" w:cs="Times New Roman"/>
      <w:spacing w:val="-10"/>
      <w:kern w:val="28"/>
      <w:sz w:val="56"/>
      <w:szCs w:val="56"/>
      <w:lang w:val="uk-UA" w:eastAsia="ru-RU"/>
    </w:rPr>
  </w:style>
  <w:style w:type="character" w:customStyle="1" w:styleId="172">
    <w:name w:val="Основной шрифт абзаца17"/>
    <w:rsid w:val="00FA30B1"/>
  </w:style>
  <w:style w:type="character" w:customStyle="1" w:styleId="Absatz-Standardschriftart">
    <w:name w:val="Absatz-Standardschriftart"/>
    <w:rsid w:val="00FA30B1"/>
  </w:style>
  <w:style w:type="character" w:customStyle="1" w:styleId="WW-Absatz-Standardschriftart">
    <w:name w:val="WW-Absatz-Standardschriftart"/>
    <w:rsid w:val="00FA30B1"/>
  </w:style>
  <w:style w:type="character" w:customStyle="1" w:styleId="WW-Absatz-Standardschriftart1">
    <w:name w:val="WW-Absatz-Standardschriftart1"/>
    <w:rsid w:val="00FA30B1"/>
  </w:style>
  <w:style w:type="character" w:customStyle="1" w:styleId="WW-Absatz-Standardschriftart11">
    <w:name w:val="WW-Absatz-Standardschriftart11"/>
    <w:rsid w:val="00FA30B1"/>
  </w:style>
  <w:style w:type="character" w:customStyle="1" w:styleId="WW-Absatz-Standardschriftart111">
    <w:name w:val="WW-Absatz-Standardschriftart111"/>
    <w:rsid w:val="00FA30B1"/>
  </w:style>
  <w:style w:type="character" w:customStyle="1" w:styleId="162">
    <w:name w:val="Основной шрифт абзаца16"/>
    <w:rsid w:val="00FA30B1"/>
  </w:style>
  <w:style w:type="character" w:customStyle="1" w:styleId="WW-Absatz-Standardschriftart1111">
    <w:name w:val="WW-Absatz-Standardschriftart1111"/>
    <w:rsid w:val="00FA30B1"/>
  </w:style>
  <w:style w:type="character" w:customStyle="1" w:styleId="WW-Absatz-Standardschriftart11111">
    <w:name w:val="WW-Absatz-Standardschriftart11111"/>
    <w:rsid w:val="00FA30B1"/>
  </w:style>
  <w:style w:type="character" w:customStyle="1" w:styleId="WW-Absatz-Standardschriftart111111">
    <w:name w:val="WW-Absatz-Standardschriftart111111"/>
    <w:rsid w:val="00FA30B1"/>
  </w:style>
  <w:style w:type="character" w:customStyle="1" w:styleId="WW-Absatz-Standardschriftart1111111">
    <w:name w:val="WW-Absatz-Standardschriftart1111111"/>
    <w:rsid w:val="00FA30B1"/>
  </w:style>
  <w:style w:type="character" w:customStyle="1" w:styleId="WW-Absatz-Standardschriftart11111111">
    <w:name w:val="WW-Absatz-Standardschriftart11111111"/>
    <w:rsid w:val="00FA30B1"/>
  </w:style>
  <w:style w:type="character" w:customStyle="1" w:styleId="WW-Absatz-Standardschriftart111111111">
    <w:name w:val="WW-Absatz-Standardschriftart111111111"/>
    <w:rsid w:val="00FA30B1"/>
  </w:style>
  <w:style w:type="character" w:customStyle="1" w:styleId="WW-Absatz-Standardschriftart1111111111">
    <w:name w:val="WW-Absatz-Standardschriftart1111111111"/>
    <w:rsid w:val="00FA30B1"/>
  </w:style>
  <w:style w:type="character" w:customStyle="1" w:styleId="WW-Absatz-Standardschriftart11111111111">
    <w:name w:val="WW-Absatz-Standardschriftart11111111111"/>
    <w:rsid w:val="00FA30B1"/>
  </w:style>
  <w:style w:type="character" w:customStyle="1" w:styleId="WW-Absatz-Standardschriftart111111111111">
    <w:name w:val="WW-Absatz-Standardschriftart111111111111"/>
    <w:rsid w:val="00FA30B1"/>
  </w:style>
  <w:style w:type="character" w:customStyle="1" w:styleId="WW-Absatz-Standardschriftart1111111111111">
    <w:name w:val="WW-Absatz-Standardschriftart1111111111111"/>
    <w:rsid w:val="00FA30B1"/>
  </w:style>
  <w:style w:type="character" w:customStyle="1" w:styleId="WW-Absatz-Standardschriftart11111111111111">
    <w:name w:val="WW-Absatz-Standardschriftart11111111111111"/>
    <w:rsid w:val="00FA30B1"/>
  </w:style>
  <w:style w:type="character" w:customStyle="1" w:styleId="152">
    <w:name w:val="Основной шрифт абзаца15"/>
    <w:rsid w:val="00FA30B1"/>
  </w:style>
  <w:style w:type="character" w:customStyle="1" w:styleId="WW-Absatz-Standardschriftart111111111111111">
    <w:name w:val="WW-Absatz-Standardschriftart111111111111111"/>
    <w:rsid w:val="00FA30B1"/>
  </w:style>
  <w:style w:type="character" w:customStyle="1" w:styleId="WW-Absatz-Standardschriftart1111111111111111">
    <w:name w:val="WW-Absatz-Standardschriftart1111111111111111"/>
    <w:rsid w:val="00FA30B1"/>
  </w:style>
  <w:style w:type="character" w:customStyle="1" w:styleId="WW8Num8z0">
    <w:name w:val="WW8Num8z0"/>
    <w:rsid w:val="00FA30B1"/>
    <w:rPr>
      <w:rFonts w:ascii="OpenSymbol" w:hAnsi="OpenSymbol" w:hint="default"/>
    </w:rPr>
  </w:style>
  <w:style w:type="character" w:customStyle="1" w:styleId="WW8Num10z1">
    <w:name w:val="WW8Num10z1"/>
    <w:rsid w:val="00FA30B1"/>
    <w:rPr>
      <w:rFonts w:ascii="Courier New" w:hAnsi="Courier New" w:cs="Courier New" w:hint="default"/>
    </w:rPr>
  </w:style>
  <w:style w:type="character" w:customStyle="1" w:styleId="WW8Num11z0">
    <w:name w:val="WW8Num11z0"/>
    <w:rsid w:val="00FA30B1"/>
    <w:rPr>
      <w:rFonts w:ascii="OpenSymbol" w:hAnsi="OpenSymbol" w:cs="Times New Roman" w:hint="default"/>
    </w:rPr>
  </w:style>
  <w:style w:type="character" w:customStyle="1" w:styleId="WW8Num12z0">
    <w:name w:val="WW8Num12z0"/>
    <w:rsid w:val="00FA30B1"/>
    <w:rPr>
      <w:rFonts w:ascii="OpenSymbol" w:hAnsi="OpenSymbol" w:cs="Times New Roman" w:hint="default"/>
    </w:rPr>
  </w:style>
  <w:style w:type="character" w:customStyle="1" w:styleId="WW8Num13z0">
    <w:name w:val="WW8Num13z0"/>
    <w:rsid w:val="00FA30B1"/>
    <w:rPr>
      <w:rFonts w:ascii="OpenSymbol" w:hAnsi="OpenSymbol" w:cs="Times New Roman" w:hint="default"/>
    </w:rPr>
  </w:style>
  <w:style w:type="character" w:customStyle="1" w:styleId="WW8Num14z0">
    <w:name w:val="WW8Num14z0"/>
    <w:rsid w:val="00FA30B1"/>
    <w:rPr>
      <w:rFonts w:ascii="Times New Roman" w:eastAsia="Times New Roman" w:hAnsi="Times New Roman" w:cs="Times New Roman" w:hint="default"/>
    </w:rPr>
  </w:style>
  <w:style w:type="character" w:customStyle="1" w:styleId="WW8Num14z1">
    <w:name w:val="WW8Num14z1"/>
    <w:rsid w:val="00FA30B1"/>
    <w:rPr>
      <w:rFonts w:ascii="Courier New" w:hAnsi="Courier New" w:cs="Courier New" w:hint="default"/>
    </w:rPr>
  </w:style>
  <w:style w:type="character" w:customStyle="1" w:styleId="WW8Num14z2">
    <w:name w:val="WW8Num14z2"/>
    <w:rsid w:val="00FA30B1"/>
    <w:rPr>
      <w:rFonts w:ascii="Wingdings" w:hAnsi="Wingdings" w:hint="default"/>
    </w:rPr>
  </w:style>
  <w:style w:type="character" w:customStyle="1" w:styleId="WW8Num14z3">
    <w:name w:val="WW8Num14z3"/>
    <w:rsid w:val="00FA30B1"/>
    <w:rPr>
      <w:rFonts w:ascii="Symbol" w:hAnsi="Symbol" w:hint="default"/>
    </w:rPr>
  </w:style>
  <w:style w:type="character" w:customStyle="1" w:styleId="WW8Num15z0">
    <w:name w:val="WW8Num15z0"/>
    <w:rsid w:val="00FA30B1"/>
    <w:rPr>
      <w:rFonts w:ascii="Times New Roman" w:hAnsi="Times New Roman" w:cs="Times New Roman" w:hint="default"/>
    </w:rPr>
  </w:style>
  <w:style w:type="character" w:customStyle="1" w:styleId="WW8Num15z1">
    <w:name w:val="WW8Num15z1"/>
    <w:rsid w:val="00FA30B1"/>
    <w:rPr>
      <w:rFonts w:ascii="Courier New" w:hAnsi="Courier New" w:cs="Courier New" w:hint="default"/>
    </w:rPr>
  </w:style>
  <w:style w:type="character" w:customStyle="1" w:styleId="WW8Num15z3">
    <w:name w:val="WW8Num15z3"/>
    <w:rsid w:val="00FA30B1"/>
    <w:rPr>
      <w:rFonts w:ascii="Symbol" w:hAnsi="Symbol" w:hint="default"/>
    </w:rPr>
  </w:style>
  <w:style w:type="character" w:customStyle="1" w:styleId="142">
    <w:name w:val="Основной шрифт абзаца14"/>
    <w:rsid w:val="00FA30B1"/>
  </w:style>
  <w:style w:type="character" w:customStyle="1" w:styleId="143">
    <w:name w:val="Знак Знак14"/>
    <w:rsid w:val="00FA30B1"/>
    <w:rPr>
      <w:rFonts w:ascii="Cambria" w:hAnsi="Cambria" w:hint="default"/>
      <w:b/>
      <w:bCs/>
      <w:sz w:val="26"/>
      <w:szCs w:val="26"/>
      <w:lang w:val="uk-UA" w:eastAsia="ar-SA" w:bidi="ar-SA"/>
    </w:rPr>
  </w:style>
  <w:style w:type="character" w:customStyle="1" w:styleId="122">
    <w:name w:val="Знак Знак12"/>
    <w:rsid w:val="00FA30B1"/>
    <w:rPr>
      <w:rFonts w:ascii="Arial" w:hAnsi="Arial" w:cs="Arial" w:hint="default"/>
      <w:sz w:val="36"/>
      <w:lang w:val="ru-RU" w:eastAsia="ar-SA" w:bidi="ar-SA"/>
    </w:rPr>
  </w:style>
  <w:style w:type="character" w:customStyle="1" w:styleId="102">
    <w:name w:val="Знак Знак10"/>
    <w:rsid w:val="00FA30B1"/>
    <w:rPr>
      <w:rFonts w:ascii="Arial" w:hAnsi="Arial" w:cs="Arial" w:hint="default"/>
      <w:b/>
      <w:bCs w:val="0"/>
      <w:sz w:val="32"/>
      <w:lang w:val="ru-RU" w:eastAsia="ar-SA" w:bidi="ar-SA"/>
    </w:rPr>
  </w:style>
  <w:style w:type="character" w:customStyle="1" w:styleId="94">
    <w:name w:val="Знак Знак9"/>
    <w:rsid w:val="00FA30B1"/>
    <w:rPr>
      <w:rFonts w:ascii="Arial" w:hAnsi="Arial" w:cs="Arial" w:hint="default"/>
      <w:b/>
      <w:bCs w:val="0"/>
      <w:sz w:val="32"/>
      <w:lang w:val="ru-RU" w:eastAsia="ar-SA" w:bidi="ar-SA"/>
    </w:rPr>
  </w:style>
  <w:style w:type="character" w:customStyle="1" w:styleId="85">
    <w:name w:val="Знак Знак8"/>
    <w:rsid w:val="00FA30B1"/>
    <w:rPr>
      <w:rFonts w:ascii="Arial" w:hAnsi="Arial" w:cs="Arial" w:hint="default"/>
      <w:b/>
      <w:bCs w:val="0"/>
      <w:color w:val="000000"/>
      <w:sz w:val="32"/>
      <w:lang w:val="ru-RU" w:eastAsia="ar-SA" w:bidi="ar-SA"/>
    </w:rPr>
  </w:style>
  <w:style w:type="character" w:customStyle="1" w:styleId="163">
    <w:name w:val="Знак Знак16"/>
    <w:rsid w:val="00FA30B1"/>
    <w:rPr>
      <w:rFonts w:ascii="Arial" w:hAnsi="Arial" w:cs="Arial" w:hint="default"/>
      <w:b/>
      <w:bCs/>
      <w:kern w:val="2"/>
      <w:sz w:val="32"/>
      <w:szCs w:val="32"/>
      <w:lang w:val="uk-UA" w:eastAsia="ar-SA" w:bidi="ar-SA"/>
    </w:rPr>
  </w:style>
  <w:style w:type="character" w:customStyle="1" w:styleId="153">
    <w:name w:val="Знак Знак15"/>
    <w:rsid w:val="00FA30B1"/>
    <w:rPr>
      <w:sz w:val="28"/>
      <w:lang w:val="ru-RU" w:eastAsia="ar-SA" w:bidi="ar-SA"/>
    </w:rPr>
  </w:style>
  <w:style w:type="character" w:customStyle="1" w:styleId="132">
    <w:name w:val="Знак Знак13"/>
    <w:rsid w:val="00FA30B1"/>
    <w:rPr>
      <w:b/>
      <w:bCs/>
      <w:sz w:val="28"/>
      <w:szCs w:val="28"/>
      <w:lang w:val="uk-UA" w:eastAsia="ar-SA" w:bidi="ar-SA"/>
    </w:rPr>
  </w:style>
  <w:style w:type="character" w:customStyle="1" w:styleId="115">
    <w:name w:val="Знак Знак11"/>
    <w:rsid w:val="00FA30B1"/>
    <w:rPr>
      <w:rFonts w:ascii="Arial" w:hAnsi="Arial" w:cs="Arial" w:hint="default"/>
      <w:sz w:val="32"/>
      <w:lang w:val="ru-RU" w:eastAsia="ar-SA" w:bidi="ar-SA"/>
    </w:rPr>
  </w:style>
  <w:style w:type="character" w:customStyle="1" w:styleId="WW-Absatz-Standardschriftart11111111111111111">
    <w:name w:val="WW-Absatz-Standardschriftart11111111111111111"/>
    <w:rsid w:val="00FA30B1"/>
  </w:style>
  <w:style w:type="character" w:customStyle="1" w:styleId="WW-Absatz-Standardschriftart111111111111111111">
    <w:name w:val="WW-Absatz-Standardschriftart111111111111111111"/>
    <w:rsid w:val="00FA30B1"/>
  </w:style>
  <w:style w:type="character" w:customStyle="1" w:styleId="WW-Absatz-Standardschriftart1111111111111111111">
    <w:name w:val="WW-Absatz-Standardschriftart1111111111111111111"/>
    <w:rsid w:val="00FA30B1"/>
  </w:style>
  <w:style w:type="character" w:customStyle="1" w:styleId="133">
    <w:name w:val="Основной шрифт абзаца13"/>
    <w:rsid w:val="00FA30B1"/>
  </w:style>
  <w:style w:type="character" w:customStyle="1" w:styleId="WW-Absatz-Standardschriftart11111111111111111111">
    <w:name w:val="WW-Absatz-Standardschriftart11111111111111111111"/>
    <w:rsid w:val="00FA30B1"/>
  </w:style>
  <w:style w:type="character" w:customStyle="1" w:styleId="WW-Absatz-Standardschriftart111111111111111111111">
    <w:name w:val="WW-Absatz-Standardschriftart111111111111111111111"/>
    <w:rsid w:val="00FA30B1"/>
  </w:style>
  <w:style w:type="character" w:customStyle="1" w:styleId="WW-Absatz-Standardschriftart1111111111111111111111">
    <w:name w:val="WW-Absatz-Standardschriftart1111111111111111111111"/>
    <w:rsid w:val="00FA30B1"/>
  </w:style>
  <w:style w:type="character" w:customStyle="1" w:styleId="WW-Absatz-Standardschriftart11111111111111111111111">
    <w:name w:val="WW-Absatz-Standardschriftart11111111111111111111111"/>
    <w:rsid w:val="00FA30B1"/>
  </w:style>
  <w:style w:type="character" w:customStyle="1" w:styleId="WW-Absatz-Standardschriftart111111111111111111111111">
    <w:name w:val="WW-Absatz-Standardschriftart111111111111111111111111"/>
    <w:rsid w:val="00FA30B1"/>
  </w:style>
  <w:style w:type="character" w:customStyle="1" w:styleId="WW-Absatz-Standardschriftart1111111111111111111111111">
    <w:name w:val="WW-Absatz-Standardschriftart1111111111111111111111111"/>
    <w:rsid w:val="00FA30B1"/>
  </w:style>
  <w:style w:type="character" w:customStyle="1" w:styleId="WW8Num3z1">
    <w:name w:val="WW8Num3z1"/>
    <w:rsid w:val="00FA30B1"/>
    <w:rPr>
      <w:rFonts w:ascii="Courier New" w:hAnsi="Courier New" w:cs="Courier New" w:hint="default"/>
    </w:rPr>
  </w:style>
  <w:style w:type="character" w:customStyle="1" w:styleId="WW8Num3z2">
    <w:name w:val="WW8Num3z2"/>
    <w:rsid w:val="00FA30B1"/>
    <w:rPr>
      <w:rFonts w:ascii="Wingdings" w:hAnsi="Wingdings" w:cs="Times New Roman" w:hint="default"/>
    </w:rPr>
  </w:style>
  <w:style w:type="character" w:customStyle="1" w:styleId="WW8Num3z3">
    <w:name w:val="WW8Num3z3"/>
    <w:rsid w:val="00FA30B1"/>
    <w:rPr>
      <w:rFonts w:ascii="Symbol" w:hAnsi="Symbol" w:cs="Times New Roman" w:hint="default"/>
    </w:rPr>
  </w:style>
  <w:style w:type="character" w:customStyle="1" w:styleId="WW8Num19z0">
    <w:name w:val="WW8Num19z0"/>
    <w:rsid w:val="00FA30B1"/>
    <w:rPr>
      <w:rFonts w:ascii="OpenSymbol" w:hAnsi="OpenSymbol" w:hint="default"/>
    </w:rPr>
  </w:style>
  <w:style w:type="character" w:customStyle="1" w:styleId="WW8Num21z0">
    <w:name w:val="WW8Num21z0"/>
    <w:rsid w:val="00FA30B1"/>
    <w:rPr>
      <w:rFonts w:ascii="OpenSymbol" w:hAnsi="OpenSymbol" w:hint="default"/>
    </w:rPr>
  </w:style>
  <w:style w:type="character" w:customStyle="1" w:styleId="WW8Num26z0">
    <w:name w:val="WW8Num26z0"/>
    <w:rsid w:val="00FA30B1"/>
    <w:rPr>
      <w:rFonts w:ascii="OpenSymbol" w:hAnsi="OpenSymbol" w:hint="default"/>
    </w:rPr>
  </w:style>
  <w:style w:type="character" w:customStyle="1" w:styleId="WW8Num28z0">
    <w:name w:val="WW8Num28z0"/>
    <w:rsid w:val="00FA30B1"/>
    <w:rPr>
      <w:rFonts w:ascii="OpenSymbol" w:hAnsi="OpenSymbol" w:hint="default"/>
    </w:rPr>
  </w:style>
  <w:style w:type="character" w:customStyle="1" w:styleId="WW-Absatz-Standardschriftart11111111111111111111111111">
    <w:name w:val="WW-Absatz-Standardschriftart11111111111111111111111111"/>
    <w:rsid w:val="00FA30B1"/>
  </w:style>
  <w:style w:type="character" w:customStyle="1" w:styleId="123">
    <w:name w:val="Основной шрифт абзаца12"/>
    <w:rsid w:val="00FA30B1"/>
  </w:style>
  <w:style w:type="character" w:customStyle="1" w:styleId="WW-Absatz-Standardschriftart111111111111111111111111111">
    <w:name w:val="WW-Absatz-Standardschriftart111111111111111111111111111"/>
    <w:rsid w:val="00FA30B1"/>
  </w:style>
  <w:style w:type="character" w:customStyle="1" w:styleId="WW-Absatz-Standardschriftart1111111111111111111111111111">
    <w:name w:val="WW-Absatz-Standardschriftart1111111111111111111111111111"/>
    <w:rsid w:val="00FA30B1"/>
  </w:style>
  <w:style w:type="character" w:customStyle="1" w:styleId="WW8Num29z0">
    <w:name w:val="WW8Num29z0"/>
    <w:rsid w:val="00FA30B1"/>
    <w:rPr>
      <w:rFonts w:ascii="Arial" w:eastAsia="Times New Roman" w:hAnsi="Arial" w:cs="Arial" w:hint="default"/>
    </w:rPr>
  </w:style>
  <w:style w:type="character" w:customStyle="1" w:styleId="WW-Absatz-Standardschriftart11111111111111111111111111111">
    <w:name w:val="WW-Absatz-Standardschriftart11111111111111111111111111111"/>
    <w:rsid w:val="00FA30B1"/>
  </w:style>
  <w:style w:type="character" w:customStyle="1" w:styleId="WW-Absatz-Standardschriftart111111111111111111111111111111">
    <w:name w:val="WW-Absatz-Standardschriftart111111111111111111111111111111"/>
    <w:rsid w:val="00FA30B1"/>
  </w:style>
  <w:style w:type="character" w:customStyle="1" w:styleId="WW-Absatz-Standardschriftart1111111111111111111111111111111">
    <w:name w:val="WW-Absatz-Standardschriftart1111111111111111111111111111111"/>
    <w:rsid w:val="00FA30B1"/>
  </w:style>
  <w:style w:type="character" w:customStyle="1" w:styleId="WW-Absatz-Standardschriftart11111111111111111111111111111111">
    <w:name w:val="WW-Absatz-Standardschriftart11111111111111111111111111111111"/>
    <w:rsid w:val="00FA30B1"/>
  </w:style>
  <w:style w:type="character" w:customStyle="1" w:styleId="WW-Absatz-Standardschriftart111111111111111111111111111111111">
    <w:name w:val="WW-Absatz-Standardschriftart111111111111111111111111111111111"/>
    <w:rsid w:val="00FA30B1"/>
  </w:style>
  <w:style w:type="character" w:customStyle="1" w:styleId="WW-Absatz-Standardschriftart1111111111111111111111111111111111">
    <w:name w:val="WW-Absatz-Standardschriftart1111111111111111111111111111111111"/>
    <w:rsid w:val="00FA30B1"/>
  </w:style>
  <w:style w:type="character" w:customStyle="1" w:styleId="WW-Absatz-Standardschriftart11111111111111111111111111111111111">
    <w:name w:val="WW-Absatz-Standardschriftart11111111111111111111111111111111111"/>
    <w:rsid w:val="00FA30B1"/>
  </w:style>
  <w:style w:type="character" w:customStyle="1" w:styleId="WW-Absatz-Standardschriftart111111111111111111111111111111111111">
    <w:name w:val="WW-Absatz-Standardschriftart111111111111111111111111111111111111"/>
    <w:rsid w:val="00FA30B1"/>
  </w:style>
  <w:style w:type="character" w:customStyle="1" w:styleId="WW-Absatz-Standardschriftart1111111111111111111111111111111111111">
    <w:name w:val="WW-Absatz-Standardschriftart1111111111111111111111111111111111111"/>
    <w:rsid w:val="00FA30B1"/>
  </w:style>
  <w:style w:type="character" w:customStyle="1" w:styleId="WW-Absatz-Standardschriftart11111111111111111111111111111111111111">
    <w:name w:val="WW-Absatz-Standardschriftart11111111111111111111111111111111111111"/>
    <w:rsid w:val="00FA30B1"/>
  </w:style>
  <w:style w:type="character" w:customStyle="1" w:styleId="WW-Absatz-Standardschriftart111111111111111111111111111111111111111">
    <w:name w:val="WW-Absatz-Standardschriftart111111111111111111111111111111111111111"/>
    <w:rsid w:val="00FA30B1"/>
  </w:style>
  <w:style w:type="character" w:customStyle="1" w:styleId="WW-Absatz-Standardschriftart1111111111111111111111111111111111111111">
    <w:name w:val="WW-Absatz-Standardschriftart1111111111111111111111111111111111111111"/>
    <w:rsid w:val="00FA30B1"/>
  </w:style>
  <w:style w:type="character" w:customStyle="1" w:styleId="WW-Absatz-Standardschriftart11111111111111111111111111111111111111111">
    <w:name w:val="WW-Absatz-Standardschriftart11111111111111111111111111111111111111111"/>
    <w:rsid w:val="00FA30B1"/>
  </w:style>
  <w:style w:type="character" w:customStyle="1" w:styleId="WW-Absatz-Standardschriftart111111111111111111111111111111111111111111">
    <w:name w:val="WW-Absatz-Standardschriftart111111111111111111111111111111111111111111"/>
    <w:rsid w:val="00FA30B1"/>
  </w:style>
  <w:style w:type="character" w:customStyle="1" w:styleId="WW-Absatz-Standardschriftart1111111111111111111111111111111111111111111">
    <w:name w:val="WW-Absatz-Standardschriftart1111111111111111111111111111111111111111111"/>
    <w:rsid w:val="00FA30B1"/>
  </w:style>
  <w:style w:type="character" w:customStyle="1" w:styleId="WW-Absatz-Standardschriftart11111111111111111111111111111111111111111111">
    <w:name w:val="WW-Absatz-Standardschriftart11111111111111111111111111111111111111111111"/>
    <w:rsid w:val="00FA30B1"/>
  </w:style>
  <w:style w:type="character" w:customStyle="1" w:styleId="WW-Absatz-Standardschriftart111111111111111111111111111111111111111111111">
    <w:name w:val="WW-Absatz-Standardschriftart111111111111111111111111111111111111111111111"/>
    <w:rsid w:val="00FA30B1"/>
  </w:style>
  <w:style w:type="character" w:customStyle="1" w:styleId="WW-Absatz-Standardschriftart1111111111111111111111111111111111111111111111">
    <w:name w:val="WW-Absatz-Standardschriftart1111111111111111111111111111111111111111111111"/>
    <w:rsid w:val="00FA30B1"/>
  </w:style>
  <w:style w:type="character" w:customStyle="1" w:styleId="WW-Absatz-Standardschriftart11111111111111111111111111111111111111111111111">
    <w:name w:val="WW-Absatz-Standardschriftart11111111111111111111111111111111111111111111111"/>
    <w:rsid w:val="00FA30B1"/>
  </w:style>
  <w:style w:type="character" w:customStyle="1" w:styleId="WW-Absatz-Standardschriftart111111111111111111111111111111111111111111111111">
    <w:name w:val="WW-Absatz-Standardschriftart111111111111111111111111111111111111111111111111"/>
    <w:rsid w:val="00FA30B1"/>
  </w:style>
  <w:style w:type="character" w:customStyle="1" w:styleId="116">
    <w:name w:val="Основной шрифт абзаца11"/>
    <w:rsid w:val="00FA30B1"/>
  </w:style>
  <w:style w:type="character" w:customStyle="1" w:styleId="WW-Absatz-Standardschriftart1111111111111111111111111111111111111111111111111">
    <w:name w:val="WW-Absatz-Standardschriftart1111111111111111111111111111111111111111111111111"/>
    <w:rsid w:val="00FA30B1"/>
  </w:style>
  <w:style w:type="character" w:customStyle="1" w:styleId="WW-Absatz-Standardschriftart11111111111111111111111111111111111111111111111111">
    <w:name w:val="WW-Absatz-Standardschriftart11111111111111111111111111111111111111111111111111"/>
    <w:rsid w:val="00FA30B1"/>
  </w:style>
  <w:style w:type="character" w:customStyle="1" w:styleId="WW-Absatz-Standardschriftart111111111111111111111111111111111111111111111111111">
    <w:name w:val="WW-Absatz-Standardschriftart111111111111111111111111111111111111111111111111111"/>
    <w:rsid w:val="00FA30B1"/>
  </w:style>
  <w:style w:type="character" w:customStyle="1" w:styleId="WW-Absatz-Standardschriftart1111111111111111111111111111111111111111111111111111">
    <w:name w:val="WW-Absatz-Standardschriftart1111111111111111111111111111111111111111111111111111"/>
    <w:rsid w:val="00FA30B1"/>
  </w:style>
  <w:style w:type="character" w:customStyle="1" w:styleId="WW-Absatz-Standardschriftart11111111111111111111111111111111111111111111111111111">
    <w:name w:val="WW-Absatz-Standardschriftart11111111111111111111111111111111111111111111111111111"/>
    <w:rsid w:val="00FA30B1"/>
  </w:style>
  <w:style w:type="character" w:customStyle="1" w:styleId="WW-Absatz-Standardschriftart111111111111111111111111111111111111111111111111111111">
    <w:name w:val="WW-Absatz-Standardschriftart111111111111111111111111111111111111111111111111111111"/>
    <w:rsid w:val="00FA30B1"/>
  </w:style>
  <w:style w:type="character" w:customStyle="1" w:styleId="WW-Absatz-Standardschriftart11111111111111111111111111111111111111111111111111111111">
    <w:name w:val="WW-Absatz-Standardschriftart11111111111111111111111111111111111111111111111111111111"/>
    <w:rsid w:val="00FA30B1"/>
  </w:style>
  <w:style w:type="character" w:customStyle="1" w:styleId="WW-Absatz-Standardschriftart111111111111111111111111111111111111111111111111111111111">
    <w:name w:val="WW-Absatz-Standardschriftart111111111111111111111111111111111111111111111111111111111"/>
    <w:rsid w:val="00FA30B1"/>
  </w:style>
  <w:style w:type="character" w:customStyle="1" w:styleId="WW-Absatz-Standardschriftart1111111111111111111111111111111111111111111111111111111111">
    <w:name w:val="WW-Absatz-Standardschriftart1111111111111111111111111111111111111111111111111111111111"/>
    <w:rsid w:val="00FA30B1"/>
  </w:style>
  <w:style w:type="character" w:customStyle="1" w:styleId="WW-Absatz-Standardschriftart11111111111111111111111111111111111111111111111111111111111">
    <w:name w:val="WW-Absatz-Standardschriftart11111111111111111111111111111111111111111111111111111111111"/>
    <w:rsid w:val="00FA30B1"/>
  </w:style>
  <w:style w:type="character" w:customStyle="1" w:styleId="WW-Absatz-Standardschriftart111111111111111111111111111111111111111111111111111111111111">
    <w:name w:val="WW-Absatz-Standardschriftart111111111111111111111111111111111111111111111111111111111111"/>
    <w:rsid w:val="00FA30B1"/>
  </w:style>
  <w:style w:type="character" w:customStyle="1" w:styleId="103">
    <w:name w:val="Основной шрифт абзаца10"/>
    <w:rsid w:val="00FA30B1"/>
  </w:style>
  <w:style w:type="character" w:customStyle="1" w:styleId="95">
    <w:name w:val="Основной шрифт абзаца9"/>
    <w:rsid w:val="00FA30B1"/>
  </w:style>
  <w:style w:type="character" w:customStyle="1" w:styleId="86">
    <w:name w:val="Основной шрифт абзаца8"/>
    <w:rsid w:val="00FA30B1"/>
  </w:style>
  <w:style w:type="character" w:customStyle="1" w:styleId="74">
    <w:name w:val="Основной шрифт абзаца7"/>
    <w:rsid w:val="00FA30B1"/>
  </w:style>
  <w:style w:type="character" w:customStyle="1" w:styleId="WW-Absatz-Standardschriftart1111111111111111111111111111111111111111111111111111111111111">
    <w:name w:val="WW-Absatz-Standardschriftart1111111111111111111111111111111111111111111111111111111111111"/>
    <w:rsid w:val="00FA30B1"/>
  </w:style>
  <w:style w:type="character" w:customStyle="1" w:styleId="WW8Num16z0">
    <w:name w:val="WW8Num16z0"/>
    <w:rsid w:val="00FA30B1"/>
    <w:rPr>
      <w:rFonts w:ascii="OpenSymbol" w:hAnsi="OpenSymbol" w:hint="default"/>
    </w:rPr>
  </w:style>
  <w:style w:type="character" w:customStyle="1" w:styleId="WW8Num23z0">
    <w:name w:val="WW8Num23z0"/>
    <w:rsid w:val="00FA30B1"/>
    <w:rPr>
      <w:rFonts w:ascii="OpenSymbol" w:hAnsi="OpenSymbol" w:hint="default"/>
    </w:rPr>
  </w:style>
  <w:style w:type="character" w:customStyle="1" w:styleId="WW-Absatz-Standardschriftart11111111111111111111111111111111111111111111111111111111111111">
    <w:name w:val="WW-Absatz-Standardschriftart11111111111111111111111111111111111111111111111111111111111111"/>
    <w:rsid w:val="00FA30B1"/>
  </w:style>
  <w:style w:type="character" w:customStyle="1" w:styleId="WW-Absatz-Standardschriftart111111111111111111111111111111111111111111111111111111111111111">
    <w:name w:val="WW-Absatz-Standardschriftart111111111111111111111111111111111111111111111111111111111111111"/>
    <w:rsid w:val="00FA30B1"/>
  </w:style>
  <w:style w:type="character" w:customStyle="1" w:styleId="WW-Absatz-Standardschriftart1111111111111111111111111111111111111111111111111111111111111111">
    <w:name w:val="WW-Absatz-Standardschriftart1111111111111111111111111111111111111111111111111111111111111111"/>
    <w:rsid w:val="00FA30B1"/>
  </w:style>
  <w:style w:type="character" w:customStyle="1" w:styleId="WW-Absatz-Standardschriftart11111111111111111111111111111111111111111111111111111111111111111">
    <w:name w:val="WW-Absatz-Standardschriftart11111111111111111111111111111111111111111111111111111111111111111"/>
    <w:rsid w:val="00FA30B1"/>
  </w:style>
  <w:style w:type="character" w:customStyle="1" w:styleId="WW8Num18z0">
    <w:name w:val="WW8Num18z0"/>
    <w:rsid w:val="00FA30B1"/>
    <w:rPr>
      <w:rFonts w:ascii="OpenSymbol" w:hAnsi="OpenSymbol" w:hint="default"/>
    </w:rPr>
  </w:style>
  <w:style w:type="character" w:customStyle="1" w:styleId="WW8Num22z0">
    <w:name w:val="WW8Num22z0"/>
    <w:rsid w:val="00FA30B1"/>
    <w:rPr>
      <w:rFonts w:ascii="OpenSymbol" w:hAnsi="OpenSymbol" w:hint="default"/>
    </w:rPr>
  </w:style>
  <w:style w:type="character" w:customStyle="1" w:styleId="WW8Num24z0">
    <w:name w:val="WW8Num24z0"/>
    <w:rsid w:val="00FA30B1"/>
    <w:rPr>
      <w:rFonts w:ascii="OpenSymbol" w:hAnsi="OpenSymbol" w:hint="default"/>
    </w:rPr>
  </w:style>
  <w:style w:type="character" w:customStyle="1" w:styleId="WW-Absatz-Standardschriftart111111111111111111111111111111111111111111111111111111111111111111">
    <w:name w:val="WW-Absatz-Standardschriftart111111111111111111111111111111111111111111111111111111111111111111"/>
    <w:rsid w:val="00FA30B1"/>
  </w:style>
  <w:style w:type="character" w:customStyle="1" w:styleId="WW-Absatz-Standardschriftart1111111111111111111111111111111111111111111111111111111111111111111">
    <w:name w:val="WW-Absatz-Standardschriftart1111111111111111111111111111111111111111111111111111111111111111111"/>
    <w:rsid w:val="00FA30B1"/>
  </w:style>
  <w:style w:type="character" w:customStyle="1" w:styleId="WW-Absatz-Standardschriftart11111111111111111111111111111111111111111111111111111111111111111111">
    <w:name w:val="WW-Absatz-Standardschriftart11111111111111111111111111111111111111111111111111111111111111111111"/>
    <w:rsid w:val="00FA30B1"/>
  </w:style>
  <w:style w:type="character" w:customStyle="1" w:styleId="WW-Absatz-Standardschriftart111111111111111111111111111111111111111111111111111111111111111111111">
    <w:name w:val="WW-Absatz-Standardschriftart111111111111111111111111111111111111111111111111111111111111111111111"/>
    <w:rsid w:val="00FA30B1"/>
  </w:style>
  <w:style w:type="character" w:customStyle="1" w:styleId="WW8Num15z2">
    <w:name w:val="WW8Num15z2"/>
    <w:rsid w:val="00FA30B1"/>
    <w:rPr>
      <w:rFonts w:ascii="Wingdings" w:hAnsi="Wingdings" w:hint="default"/>
    </w:rPr>
  </w:style>
  <w:style w:type="character" w:customStyle="1" w:styleId="WW8Num25z0">
    <w:name w:val="WW8Num25z0"/>
    <w:rsid w:val="00FA30B1"/>
    <w:rPr>
      <w:rFonts w:ascii="OpenSymbol" w:hAnsi="OpenSymbol" w:hint="default"/>
    </w:rPr>
  </w:style>
  <w:style w:type="character" w:customStyle="1" w:styleId="WW8Num31z0">
    <w:name w:val="WW8Num31z0"/>
    <w:rsid w:val="00FA30B1"/>
    <w:rPr>
      <w:rFonts w:ascii="Wingdings" w:hAnsi="Wingdings" w:hint="default"/>
    </w:rPr>
  </w:style>
  <w:style w:type="character" w:customStyle="1" w:styleId="WW-Absatz-Standardschriftart1111111111111111111111111111111111111111111111111111111111111111111111">
    <w:name w:val="WW-Absatz-Standardschriftart1111111111111111111111111111111111111111111111111111111111111111111111"/>
    <w:rsid w:val="00FA30B1"/>
  </w:style>
  <w:style w:type="character" w:customStyle="1" w:styleId="WW8Num20z0">
    <w:name w:val="WW8Num20z0"/>
    <w:rsid w:val="00FA30B1"/>
    <w:rPr>
      <w:rFonts w:ascii="OpenSymbol" w:hAnsi="OpenSymbol" w:hint="default"/>
    </w:rPr>
  </w:style>
  <w:style w:type="character" w:customStyle="1" w:styleId="WW8Num32z0">
    <w:name w:val="WW8Num32z0"/>
    <w:rsid w:val="00FA30B1"/>
    <w:rPr>
      <w:rFonts w:ascii="Wingdings" w:hAnsi="Wingdings" w:hint="default"/>
    </w:rPr>
  </w:style>
  <w:style w:type="character" w:customStyle="1" w:styleId="WW-Absatz-Standardschriftart11111111111111111111111111111111111111111111111111111111111111111111111">
    <w:name w:val="WW-Absatz-Standardschriftart11111111111111111111111111111111111111111111111111111111111111111111111"/>
    <w:rsid w:val="00FA30B1"/>
  </w:style>
  <w:style w:type="character" w:customStyle="1" w:styleId="WW-Absatz-Standardschriftart111111111111111111111111111111111111111111111111111111111111111111111111">
    <w:name w:val="WW-Absatz-Standardschriftart111111111111111111111111111111111111111111111111111111111111111111111111"/>
    <w:rsid w:val="00FA30B1"/>
  </w:style>
  <w:style w:type="character" w:customStyle="1" w:styleId="WW-Absatz-Standardschriftart1111111111111111111111111111111111111111111111111111111111111111111111111">
    <w:name w:val="WW-Absatz-Standardschriftart1111111111111111111111111111111111111111111111111111111111111111111111111"/>
    <w:rsid w:val="00FA30B1"/>
  </w:style>
  <w:style w:type="character" w:customStyle="1" w:styleId="WW-Absatz-Standardschriftart11111111111111111111111111111111111111111111111111111111111111111111111111">
    <w:name w:val="WW-Absatz-Standardschriftart11111111111111111111111111111111111111111111111111111111111111111111111111"/>
    <w:rsid w:val="00FA30B1"/>
  </w:style>
  <w:style w:type="character" w:customStyle="1" w:styleId="WW-Absatz-Standardschriftart111111111111111111111111111111111111111111111111111111111111111111111111111">
    <w:name w:val="WW-Absatz-Standardschriftart111111111111111111111111111111111111111111111111111111111111111111111111111"/>
    <w:rsid w:val="00FA30B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FA30B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FA30B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FA30B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FA30B1"/>
  </w:style>
  <w:style w:type="character" w:customStyle="1" w:styleId="WW8Num33z0">
    <w:name w:val="WW8Num33z0"/>
    <w:rsid w:val="00FA30B1"/>
    <w:rPr>
      <w:rFonts w:ascii="Wingdings" w:hAnsi="Wingdings" w:hint="default"/>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FA30B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FA30B1"/>
  </w:style>
  <w:style w:type="character" w:customStyle="1" w:styleId="55">
    <w:name w:val="Основной шрифт абзаца5"/>
    <w:rsid w:val="00FA30B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FA30B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FA30B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FA30B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FA30B1"/>
  </w:style>
  <w:style w:type="character" w:customStyle="1" w:styleId="WW8Num18z1">
    <w:name w:val="WW8Num18z1"/>
    <w:rsid w:val="00FA30B1"/>
    <w:rPr>
      <w:rFonts w:ascii="Courier New" w:hAnsi="Courier New" w:cs="Courier New" w:hint="default"/>
    </w:rPr>
  </w:style>
  <w:style w:type="character" w:customStyle="1" w:styleId="WW8Num18z2">
    <w:name w:val="WW8Num18z2"/>
    <w:rsid w:val="00FA30B1"/>
    <w:rPr>
      <w:rFonts w:ascii="Wingdings" w:hAnsi="Wingdings" w:hint="default"/>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FA30B1"/>
  </w:style>
  <w:style w:type="character" w:customStyle="1" w:styleId="WW8Num36z0">
    <w:name w:val="WW8Num36z0"/>
    <w:rsid w:val="00FA30B1"/>
    <w:rPr>
      <w:rFonts w:ascii="Wingdings" w:hAnsi="Wingdings" w:hint="default"/>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FA30B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FA30B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FA30B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FA30B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FA30B1"/>
  </w:style>
  <w:style w:type="character" w:customStyle="1" w:styleId="WW8Num37z0">
    <w:name w:val="WW8Num37z0"/>
    <w:rsid w:val="00FA30B1"/>
    <w:rPr>
      <w:rFonts w:ascii="Wingdings" w:hAnsi="Wingdings" w:hint="default"/>
    </w:rPr>
  </w:style>
  <w:style w:type="character" w:customStyle="1" w:styleId="WW8Num37z1">
    <w:name w:val="WW8Num37z1"/>
    <w:rsid w:val="00FA30B1"/>
    <w:rPr>
      <w:rFonts w:ascii="OpenSymbol" w:hAnsi="OpenSymbol" w:cs="OpenSymbol" w:hint="default"/>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FA30B1"/>
  </w:style>
  <w:style w:type="character" w:customStyle="1" w:styleId="WW8Num19z1">
    <w:name w:val="WW8Num19z1"/>
    <w:rsid w:val="00FA30B1"/>
    <w:rPr>
      <w:rFonts w:ascii="Courier New" w:hAnsi="Courier New" w:cs="Courier New" w:hint="default"/>
    </w:rPr>
  </w:style>
  <w:style w:type="character" w:customStyle="1" w:styleId="WW8Num19z2">
    <w:name w:val="WW8Num19z2"/>
    <w:rsid w:val="00FA30B1"/>
    <w:rPr>
      <w:rFonts w:ascii="Wingdings" w:hAnsi="Wingdings" w:hint="default"/>
    </w:rPr>
  </w:style>
  <w:style w:type="character" w:customStyle="1" w:styleId="WW8Num39z0">
    <w:name w:val="WW8Num39z0"/>
    <w:rsid w:val="00FA30B1"/>
    <w:rPr>
      <w:rFonts w:ascii="Symbol" w:hAnsi="Symbol" w:cs="OpenSymbol" w:hint="default"/>
    </w:rPr>
  </w:style>
  <w:style w:type="character" w:customStyle="1" w:styleId="WW8Num39z1">
    <w:name w:val="WW8Num39z1"/>
    <w:rsid w:val="00FA30B1"/>
    <w:rPr>
      <w:rFonts w:ascii="OpenSymbol" w:hAnsi="OpenSymbol" w:cs="OpenSymbol" w:hint="default"/>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FA30B1"/>
  </w:style>
  <w:style w:type="character" w:customStyle="1" w:styleId="WW8Num34z0">
    <w:name w:val="WW8Num34z0"/>
    <w:rsid w:val="00FA30B1"/>
    <w:rPr>
      <w:rFonts w:ascii="Wingdings" w:hAnsi="Wingdings" w:hint="default"/>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FA30B1"/>
  </w:style>
  <w:style w:type="character" w:customStyle="1" w:styleId="46">
    <w:name w:val="Основной шрифт абзаца4"/>
    <w:rsid w:val="00FA30B1"/>
  </w:style>
  <w:style w:type="character" w:customStyle="1" w:styleId="3f0">
    <w:name w:val="Основной шрифт абзаца3"/>
    <w:rsid w:val="00FA30B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FA30B1"/>
  </w:style>
  <w:style w:type="character" w:customStyle="1" w:styleId="WW8Num35z0">
    <w:name w:val="WW8Num35z0"/>
    <w:rsid w:val="00FA30B1"/>
    <w:rPr>
      <w:rFonts w:ascii="Wingdings" w:hAnsi="Wingdings" w:hint="default"/>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FA30B1"/>
  </w:style>
  <w:style w:type="character" w:customStyle="1" w:styleId="WW8Num24z1">
    <w:name w:val="WW8Num24z1"/>
    <w:rsid w:val="00FA30B1"/>
    <w:rPr>
      <w:rFonts w:ascii="Courier New" w:hAnsi="Courier New" w:cs="Courier New" w:hint="default"/>
    </w:rPr>
  </w:style>
  <w:style w:type="character" w:customStyle="1" w:styleId="WW8Num24z2">
    <w:name w:val="WW8Num24z2"/>
    <w:rsid w:val="00FA30B1"/>
    <w:rPr>
      <w:rFonts w:ascii="Wingdings" w:hAnsi="Wingdings" w:hint="default"/>
    </w:rPr>
  </w:style>
  <w:style w:type="character" w:customStyle="1" w:styleId="WW8Num38z0">
    <w:name w:val="WW8Num38z0"/>
    <w:rsid w:val="00FA30B1"/>
    <w:rPr>
      <w:b/>
      <w:bCs w:val="0"/>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FA30B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FA30B1"/>
  </w:style>
  <w:style w:type="character" w:customStyle="1" w:styleId="WW8Num40z0">
    <w:name w:val="WW8Num40z0"/>
    <w:rsid w:val="00FA30B1"/>
    <w:rPr>
      <w:b/>
      <w:bCs w:val="0"/>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FA30B1"/>
  </w:style>
  <w:style w:type="character" w:customStyle="1" w:styleId="WW8Num2z0">
    <w:name w:val="WW8Num2z0"/>
    <w:rsid w:val="00FA30B1"/>
    <w:rPr>
      <w:rFonts w:ascii="StarSymbol" w:eastAsia="StarSymbol" w:hAnsi="StarSymbol" w:hint="eastAsia"/>
    </w:rPr>
  </w:style>
  <w:style w:type="character" w:customStyle="1" w:styleId="WW8Num2z1">
    <w:name w:val="WW8Num2z1"/>
    <w:rsid w:val="00FA30B1"/>
    <w:rPr>
      <w:rFonts w:ascii="Courier New" w:hAnsi="Courier New" w:cs="Courier New" w:hint="default"/>
    </w:rPr>
  </w:style>
  <w:style w:type="character" w:customStyle="1" w:styleId="WW8Num2z2">
    <w:name w:val="WW8Num2z2"/>
    <w:rsid w:val="00FA30B1"/>
    <w:rPr>
      <w:rFonts w:ascii="Wingdings" w:hAnsi="Wingdings" w:cs="Times New Roman" w:hint="default"/>
    </w:rPr>
  </w:style>
  <w:style w:type="character" w:customStyle="1" w:styleId="WW8Num2z3">
    <w:name w:val="WW8Num2z3"/>
    <w:rsid w:val="00FA30B1"/>
    <w:rPr>
      <w:rFonts w:ascii="Symbol" w:hAnsi="Symbol" w:cs="Times New Roman" w:hint="default"/>
    </w:rPr>
  </w:style>
  <w:style w:type="character" w:customStyle="1" w:styleId="WW8Num13z1">
    <w:name w:val="WW8Num13z1"/>
    <w:rsid w:val="00FA30B1"/>
    <w:rPr>
      <w:rFonts w:ascii="Courier New" w:hAnsi="Courier New" w:cs="Courier New" w:hint="default"/>
    </w:rPr>
  </w:style>
  <w:style w:type="character" w:customStyle="1" w:styleId="WW8Num13z2">
    <w:name w:val="WW8Num13z2"/>
    <w:rsid w:val="00FA30B1"/>
    <w:rPr>
      <w:rFonts w:ascii="Wingdings" w:hAnsi="Wingdings" w:hint="default"/>
    </w:rPr>
  </w:style>
  <w:style w:type="character" w:customStyle="1" w:styleId="WW8Num13z3">
    <w:name w:val="WW8Num13z3"/>
    <w:rsid w:val="00FA30B1"/>
    <w:rPr>
      <w:rFonts w:ascii="Symbol" w:hAnsi="Symbol" w:hint="default"/>
    </w:rPr>
  </w:style>
  <w:style w:type="character" w:customStyle="1" w:styleId="WW8Num24z3">
    <w:name w:val="WW8Num24z3"/>
    <w:rsid w:val="00FA30B1"/>
    <w:rPr>
      <w:rFonts w:ascii="Symbol" w:hAnsi="Symbol" w:hint="default"/>
    </w:rPr>
  </w:style>
  <w:style w:type="character" w:customStyle="1" w:styleId="WW8Num27z1">
    <w:name w:val="WW8Num27z1"/>
    <w:rsid w:val="00FA30B1"/>
    <w:rPr>
      <w:rFonts w:ascii="Courier New" w:hAnsi="Courier New" w:cs="Courier New" w:hint="default"/>
    </w:rPr>
  </w:style>
  <w:style w:type="character" w:customStyle="1" w:styleId="WW8Num27z2">
    <w:name w:val="WW8Num27z2"/>
    <w:rsid w:val="00FA30B1"/>
    <w:rPr>
      <w:rFonts w:ascii="Wingdings" w:hAnsi="Wingdings" w:hint="default"/>
    </w:rPr>
  </w:style>
  <w:style w:type="character" w:customStyle="1" w:styleId="WW8Num27z3">
    <w:name w:val="WW8Num27z3"/>
    <w:rsid w:val="00FA30B1"/>
    <w:rPr>
      <w:rFonts w:ascii="Symbol" w:hAnsi="Symbol" w:hint="default"/>
    </w:rPr>
  </w:style>
  <w:style w:type="character" w:customStyle="1" w:styleId="WW8Num29z1">
    <w:name w:val="WW8Num29z1"/>
    <w:rsid w:val="00FA30B1"/>
    <w:rPr>
      <w:rFonts w:ascii="Courier New" w:hAnsi="Courier New" w:cs="Courier New" w:hint="default"/>
    </w:rPr>
  </w:style>
  <w:style w:type="character" w:customStyle="1" w:styleId="WW8Num29z2">
    <w:name w:val="WW8Num29z2"/>
    <w:rsid w:val="00FA30B1"/>
    <w:rPr>
      <w:rFonts w:ascii="Wingdings" w:hAnsi="Wingdings" w:hint="default"/>
    </w:rPr>
  </w:style>
  <w:style w:type="character" w:customStyle="1" w:styleId="WW8Num29z3">
    <w:name w:val="WW8Num29z3"/>
    <w:rsid w:val="00FA30B1"/>
    <w:rPr>
      <w:rFonts w:ascii="Symbol" w:hAnsi="Symbol" w:hint="default"/>
    </w:rPr>
  </w:style>
  <w:style w:type="character" w:customStyle="1" w:styleId="WW8Num36z1">
    <w:name w:val="WW8Num36z1"/>
    <w:rsid w:val="00FA30B1"/>
    <w:rPr>
      <w:rFonts w:ascii="Courier New" w:hAnsi="Courier New" w:cs="Courier New" w:hint="default"/>
    </w:rPr>
  </w:style>
  <w:style w:type="character" w:customStyle="1" w:styleId="WW8Num36z3">
    <w:name w:val="WW8Num36z3"/>
    <w:rsid w:val="00FA30B1"/>
    <w:rPr>
      <w:rFonts w:ascii="Symbol" w:hAnsi="Symbol" w:hint="default"/>
    </w:rPr>
  </w:style>
  <w:style w:type="character" w:customStyle="1" w:styleId="affff0">
    <w:name w:val="Символ нумерации"/>
    <w:rsid w:val="00FA30B1"/>
    <w:rPr>
      <w:strike/>
    </w:rPr>
  </w:style>
  <w:style w:type="character" w:customStyle="1" w:styleId="longtext">
    <w:name w:val="long_text"/>
    <w:rsid w:val="00FA30B1"/>
  </w:style>
  <w:style w:type="character" w:customStyle="1" w:styleId="affff1">
    <w:name w:val="Маркеры списка"/>
    <w:rsid w:val="00FA30B1"/>
    <w:rPr>
      <w:rFonts w:ascii="OpenSymbol" w:eastAsia="OpenSymbol" w:hAnsi="OpenSymbol" w:cs="OpenSymbol" w:hint="default"/>
    </w:rPr>
  </w:style>
  <w:style w:type="character" w:customStyle="1" w:styleId="WW8Num10z2">
    <w:name w:val="WW8Num10z2"/>
    <w:rsid w:val="00FA30B1"/>
    <w:rPr>
      <w:rFonts w:ascii="Wingdings" w:hAnsi="Wingdings" w:hint="default"/>
    </w:rPr>
  </w:style>
  <w:style w:type="character" w:customStyle="1" w:styleId="75">
    <w:name w:val="Знак Знак7"/>
    <w:rsid w:val="00FA30B1"/>
    <w:rPr>
      <w:b/>
      <w:bCs w:val="0"/>
      <w:sz w:val="24"/>
      <w:lang w:val="uk-UA" w:eastAsia="ar-SA" w:bidi="ar-SA"/>
    </w:rPr>
  </w:style>
  <w:style w:type="character" w:customStyle="1" w:styleId="47">
    <w:name w:val="Знак Знак4"/>
    <w:rsid w:val="00FA30B1"/>
    <w:rPr>
      <w:rFonts w:ascii="Pragmatica" w:hAnsi="Pragmatica" w:hint="default"/>
      <w:sz w:val="24"/>
      <w:lang w:val="ru-RU" w:eastAsia="ar-SA" w:bidi="ar-SA"/>
    </w:rPr>
  </w:style>
  <w:style w:type="character" w:customStyle="1" w:styleId="65">
    <w:name w:val="Знак Знак6"/>
    <w:rsid w:val="00FA30B1"/>
    <w:rPr>
      <w:rFonts w:ascii="Arial" w:eastAsia="Arial" w:hAnsi="Arial" w:cs="Arial" w:hint="default"/>
      <w:sz w:val="24"/>
      <w:lang w:val="uk-UA" w:eastAsia="ar-SA" w:bidi="ar-SA"/>
    </w:rPr>
  </w:style>
  <w:style w:type="character" w:customStyle="1" w:styleId="56">
    <w:name w:val="Знак Знак5"/>
    <w:rsid w:val="00FA30B1"/>
    <w:rPr>
      <w:rFonts w:ascii="Courier New" w:hAnsi="Courier New" w:cs="Courier New" w:hint="default"/>
      <w:lang w:val="ru-RU" w:eastAsia="ar-SA" w:bidi="ar-SA"/>
    </w:rPr>
  </w:style>
  <w:style w:type="character" w:customStyle="1" w:styleId="copyr21">
    <w:name w:val="copyr21"/>
    <w:rsid w:val="00FA30B1"/>
    <w:rPr>
      <w:color w:val="666666"/>
      <w:sz w:val="17"/>
      <w:szCs w:val="17"/>
    </w:rPr>
  </w:style>
  <w:style w:type="character" w:customStyle="1" w:styleId="1ff9">
    <w:name w:val="Подзаголовок Знак1"/>
    <w:rsid w:val="00FA30B1"/>
    <w:rPr>
      <w:rFonts w:eastAsia="Times New Roman"/>
      <w:color w:val="5A5A5A"/>
      <w:spacing w:val="15"/>
      <w:lang w:val="uk-UA" w:eastAsia="ru-RU"/>
    </w:rPr>
  </w:style>
  <w:style w:type="character" w:customStyle="1" w:styleId="1ffa">
    <w:name w:val="Текст сноски Знак1"/>
    <w:semiHidden/>
    <w:rsid w:val="00FA30B1"/>
    <w:rPr>
      <w:rFonts w:ascii="Times New Roman" w:eastAsia="Times New Roman" w:hAnsi="Times New Roman" w:cs="Times New Roman"/>
      <w:sz w:val="20"/>
      <w:szCs w:val="20"/>
      <w:lang w:val="uk-UA" w:eastAsia="ru-RU"/>
    </w:rPr>
  </w:style>
  <w:style w:type="character" w:customStyle="1" w:styleId="WW8Num28z1">
    <w:name w:val="WW8Num28z1"/>
    <w:rsid w:val="00FA30B1"/>
    <w:rPr>
      <w:rFonts w:ascii="Courier New" w:hAnsi="Courier New" w:cs="Courier New" w:hint="default"/>
    </w:rPr>
  </w:style>
  <w:style w:type="character" w:customStyle="1" w:styleId="WW8Num30z1">
    <w:name w:val="WW8Num30z1"/>
    <w:rsid w:val="00FA30B1"/>
    <w:rPr>
      <w:rFonts w:ascii="Courier New" w:hAnsi="Courier New" w:cs="Courier New" w:hint="default"/>
    </w:rPr>
  </w:style>
  <w:style w:type="character" w:customStyle="1" w:styleId="WW8Num25z1">
    <w:name w:val="WW8Num25z1"/>
    <w:rsid w:val="00FA30B1"/>
    <w:rPr>
      <w:rFonts w:ascii="OpenSymbol" w:hAnsi="OpenSymbol" w:cs="Courier New" w:hint="default"/>
    </w:rPr>
  </w:style>
  <w:style w:type="character" w:customStyle="1" w:styleId="WW8Num26z1">
    <w:name w:val="WW8Num26z1"/>
    <w:rsid w:val="00FA30B1"/>
    <w:rPr>
      <w:rFonts w:ascii="OpenSymbol" w:hAnsi="OpenSymbol" w:cs="Courier New" w:hint="default"/>
    </w:rPr>
  </w:style>
  <w:style w:type="character" w:customStyle="1" w:styleId="WW8Num32z1">
    <w:name w:val="WW8Num32z1"/>
    <w:rsid w:val="00FA30B1"/>
    <w:rPr>
      <w:rFonts w:ascii="Courier New" w:hAnsi="Courier New" w:cs="Courier New" w:hint="default"/>
    </w:rPr>
  </w:style>
  <w:style w:type="character" w:customStyle="1" w:styleId="WW8Num33z1">
    <w:name w:val="WW8Num33z1"/>
    <w:rsid w:val="00FA30B1"/>
    <w:rPr>
      <w:rFonts w:ascii="Courier New" w:hAnsi="Courier New" w:cs="Courier New" w:hint="default"/>
    </w:rPr>
  </w:style>
  <w:style w:type="character" w:customStyle="1" w:styleId="WW8Num34z1">
    <w:name w:val="WW8Num34z1"/>
    <w:rsid w:val="00FA30B1"/>
    <w:rPr>
      <w:rFonts w:ascii="Courier New" w:hAnsi="Courier New" w:cs="Courier New" w:hint="default"/>
    </w:rPr>
  </w:style>
  <w:style w:type="character" w:customStyle="1" w:styleId="WW8Num35z1">
    <w:name w:val="WW8Num35z1"/>
    <w:rsid w:val="00FA30B1"/>
    <w:rPr>
      <w:rFonts w:ascii="Courier New" w:hAnsi="Courier New" w:cs="Courier New" w:hint="default"/>
    </w:rPr>
  </w:style>
  <w:style w:type="character" w:customStyle="1" w:styleId="WW8Num41z0">
    <w:name w:val="WW8Num41z0"/>
    <w:rsid w:val="00FA30B1"/>
    <w:rPr>
      <w:rFonts w:ascii="Symbol" w:hAnsi="Symbol" w:cs="OpenSymbol" w:hint="default"/>
    </w:rPr>
  </w:style>
  <w:style w:type="character" w:customStyle="1" w:styleId="WW8Num42z0">
    <w:name w:val="WW8Num42z0"/>
    <w:rsid w:val="00FA30B1"/>
    <w:rPr>
      <w:rFonts w:ascii="Symbol" w:hAnsi="Symbol" w:cs="OpenSymbol" w:hint="default"/>
    </w:rPr>
  </w:style>
  <w:style w:type="character" w:customStyle="1" w:styleId="WW8Num43z0">
    <w:name w:val="WW8Num43z0"/>
    <w:rsid w:val="00FA30B1"/>
    <w:rPr>
      <w:rFonts w:ascii="Symbol" w:hAnsi="Symbol" w:cs="OpenSymbol" w:hint="default"/>
    </w:rPr>
  </w:style>
  <w:style w:type="character" w:customStyle="1" w:styleId="WW8Num10z3">
    <w:name w:val="WW8Num10z3"/>
    <w:rsid w:val="00FA30B1"/>
    <w:rPr>
      <w:rFonts w:ascii="Symbol" w:hAnsi="Symbol" w:hint="default"/>
    </w:rPr>
  </w:style>
  <w:style w:type="character" w:customStyle="1" w:styleId="WW8Num11z1">
    <w:name w:val="WW8Num11z1"/>
    <w:rsid w:val="00FA30B1"/>
    <w:rPr>
      <w:rFonts w:ascii="Courier New" w:hAnsi="Courier New" w:cs="Courier New" w:hint="default"/>
    </w:rPr>
  </w:style>
  <w:style w:type="character" w:customStyle="1" w:styleId="WW8Num11z2">
    <w:name w:val="WW8Num11z2"/>
    <w:rsid w:val="00FA30B1"/>
    <w:rPr>
      <w:rFonts w:ascii="Wingdings" w:hAnsi="Wingdings" w:hint="default"/>
    </w:rPr>
  </w:style>
  <w:style w:type="character" w:customStyle="1" w:styleId="WW8Num11z3">
    <w:name w:val="WW8Num11z3"/>
    <w:rsid w:val="00FA30B1"/>
    <w:rPr>
      <w:rFonts w:ascii="Symbol" w:hAnsi="Symbol" w:hint="default"/>
    </w:rPr>
  </w:style>
  <w:style w:type="character" w:customStyle="1" w:styleId="WW8Num18z3">
    <w:name w:val="WW8Num18z3"/>
    <w:rsid w:val="00FA30B1"/>
    <w:rPr>
      <w:rFonts w:ascii="Symbol" w:hAnsi="Symbol" w:hint="default"/>
    </w:rPr>
  </w:style>
  <w:style w:type="character" w:customStyle="1" w:styleId="WW8Num28z2">
    <w:name w:val="WW8Num28z2"/>
    <w:rsid w:val="00FA30B1"/>
    <w:rPr>
      <w:rFonts w:ascii="Wingdings" w:hAnsi="Wingdings" w:cs="Wingdings" w:hint="default"/>
    </w:rPr>
  </w:style>
  <w:style w:type="character" w:customStyle="1" w:styleId="WW8Num28z3">
    <w:name w:val="WW8Num28z3"/>
    <w:rsid w:val="00FA30B1"/>
    <w:rPr>
      <w:rFonts w:ascii="Symbol" w:hAnsi="Symbol" w:cs="Symbol" w:hint="default"/>
    </w:rPr>
  </w:style>
  <w:style w:type="character" w:customStyle="1" w:styleId="WW8Num30z2">
    <w:name w:val="WW8Num30z2"/>
    <w:rsid w:val="00FA30B1"/>
    <w:rPr>
      <w:rFonts w:ascii="Wingdings" w:hAnsi="Wingdings" w:hint="default"/>
    </w:rPr>
  </w:style>
  <w:style w:type="character" w:customStyle="1" w:styleId="WW8Num32z2">
    <w:name w:val="WW8Num32z2"/>
    <w:rsid w:val="00FA30B1"/>
    <w:rPr>
      <w:rFonts w:ascii="Wingdings" w:hAnsi="Wingdings" w:hint="default"/>
    </w:rPr>
  </w:style>
  <w:style w:type="character" w:customStyle="1" w:styleId="WW8Num33z2">
    <w:name w:val="WW8Num33z2"/>
    <w:rsid w:val="00FA30B1"/>
    <w:rPr>
      <w:rFonts w:ascii="Wingdings" w:hAnsi="Wingdings" w:cs="Wingdings" w:hint="default"/>
    </w:rPr>
  </w:style>
  <w:style w:type="character" w:customStyle="1" w:styleId="WW8Num33z3">
    <w:name w:val="WW8Num33z3"/>
    <w:rsid w:val="00FA30B1"/>
    <w:rPr>
      <w:rFonts w:ascii="Symbol" w:hAnsi="Symbol" w:cs="Symbol" w:hint="default"/>
    </w:rPr>
  </w:style>
  <w:style w:type="character" w:customStyle="1" w:styleId="WW8Num34z2">
    <w:name w:val="WW8Num34z2"/>
    <w:rsid w:val="00FA30B1"/>
    <w:rPr>
      <w:rFonts w:ascii="Wingdings" w:hAnsi="Wingdings" w:cs="Wingdings" w:hint="default"/>
    </w:rPr>
  </w:style>
  <w:style w:type="character" w:customStyle="1" w:styleId="WW8Num34z3">
    <w:name w:val="WW8Num34z3"/>
    <w:rsid w:val="00FA30B1"/>
    <w:rPr>
      <w:rFonts w:ascii="Symbol" w:hAnsi="Symbol" w:cs="Symbol" w:hint="default"/>
    </w:rPr>
  </w:style>
  <w:style w:type="character" w:customStyle="1" w:styleId="WW8Num35z2">
    <w:name w:val="WW8Num35z2"/>
    <w:rsid w:val="00FA30B1"/>
    <w:rPr>
      <w:rFonts w:ascii="Wingdings" w:hAnsi="Wingdings" w:hint="default"/>
    </w:rPr>
  </w:style>
  <w:style w:type="character" w:customStyle="1" w:styleId="WW8Num35z3">
    <w:name w:val="WW8Num35z3"/>
    <w:rsid w:val="00FA30B1"/>
    <w:rPr>
      <w:rFonts w:ascii="Symbol" w:hAnsi="Symbol" w:hint="default"/>
    </w:rPr>
  </w:style>
  <w:style w:type="character" w:customStyle="1" w:styleId="WW8Num39z2">
    <w:name w:val="WW8Num39z2"/>
    <w:rsid w:val="00FA30B1"/>
    <w:rPr>
      <w:rFonts w:ascii="Wingdings" w:hAnsi="Wingdings" w:hint="default"/>
    </w:rPr>
  </w:style>
  <w:style w:type="character" w:customStyle="1" w:styleId="WW8Num39z3">
    <w:name w:val="WW8Num39z3"/>
    <w:rsid w:val="00FA30B1"/>
    <w:rPr>
      <w:rFonts w:ascii="Symbol" w:hAnsi="Symbol" w:hint="default"/>
    </w:rPr>
  </w:style>
  <w:style w:type="character" w:customStyle="1" w:styleId="WW8NumSt7z0">
    <w:name w:val="WW8NumSt7z0"/>
    <w:rsid w:val="00FA30B1"/>
    <w:rPr>
      <w:rFonts w:ascii="Times New Roman" w:hAnsi="Times New Roman" w:cs="Times New Roman" w:hint="default"/>
    </w:rPr>
  </w:style>
  <w:style w:type="character" w:customStyle="1" w:styleId="WW-Internetlink12">
    <w:name w:val="WW-Internet link12"/>
    <w:rsid w:val="00FA30B1"/>
    <w:rPr>
      <w:color w:val="000080"/>
      <w:u w:val="single"/>
      <w:lang w:eastAsia="hi-IN" w:bidi="hi-IN"/>
    </w:rPr>
  </w:style>
  <w:style w:type="character" w:customStyle="1" w:styleId="ListLabel2">
    <w:name w:val="ListLabel 2"/>
    <w:rsid w:val="00FA30B1"/>
    <w:rPr>
      <w:rFonts w:ascii="Times New Roman" w:eastAsia="Times New Roman" w:hAnsi="Times New Roman" w:cs="Times New Roman" w:hint="default"/>
    </w:rPr>
  </w:style>
  <w:style w:type="character" w:customStyle="1" w:styleId="rvts9">
    <w:name w:val="rvts9"/>
    <w:rsid w:val="00FA30B1"/>
  </w:style>
  <w:style w:type="character" w:customStyle="1" w:styleId="HeaderChar">
    <w:name w:val="Header Char"/>
    <w:rsid w:val="00FA30B1"/>
    <w:rPr>
      <w:rFonts w:ascii="Times New Roman" w:hAnsi="Times New Roman" w:cs="Times New Roman" w:hint="default"/>
      <w:sz w:val="20"/>
      <w:szCs w:val="20"/>
      <w:lang w:val="x-none"/>
    </w:rPr>
  </w:style>
  <w:style w:type="character" w:customStyle="1" w:styleId="HTMLPreformattedChar">
    <w:name w:val="HTML Preformatted Char"/>
    <w:rsid w:val="00FA30B1"/>
    <w:rPr>
      <w:rFonts w:ascii="Courier New" w:eastAsia="Arial Unicode MS" w:hAnsi="Courier New" w:cs="Courier New" w:hint="default"/>
      <w:lang w:val="ru-RU" w:eastAsia="ar-SA" w:bidi="ar-SA"/>
    </w:rPr>
  </w:style>
  <w:style w:type="character" w:customStyle="1" w:styleId="rvts46">
    <w:name w:val="rvts46"/>
    <w:rsid w:val="00FA30B1"/>
  </w:style>
  <w:style w:type="character" w:customStyle="1" w:styleId="rvts15">
    <w:name w:val="rvts15"/>
    <w:rsid w:val="00FA30B1"/>
  </w:style>
  <w:style w:type="character" w:customStyle="1" w:styleId="xfm16848984">
    <w:name w:val="xfm_16848984"/>
    <w:rsid w:val="00FA30B1"/>
  </w:style>
  <w:style w:type="character" w:customStyle="1" w:styleId="HTML10">
    <w:name w:val="Стандартный HTML Знак1"/>
    <w:uiPriority w:val="99"/>
    <w:locked/>
    <w:rsid w:val="00FA30B1"/>
    <w:rPr>
      <w:rFonts w:ascii="Courier New" w:hAnsi="Courier New" w:cs="Courier New" w:hint="default"/>
      <w:lang w:val="ru-RU" w:eastAsia="ar-SA"/>
    </w:rPr>
  </w:style>
  <w:style w:type="character" w:customStyle="1" w:styleId="312">
    <w:name w:val="Основной текст с отступом 3 Знак1"/>
    <w:uiPriority w:val="99"/>
    <w:semiHidden/>
    <w:rsid w:val="00FA30B1"/>
    <w:rPr>
      <w:rFonts w:ascii="Times New Roman" w:eastAsia="Times New Roman" w:hAnsi="Times New Roman" w:cs="Times New Roman"/>
      <w:sz w:val="16"/>
      <w:szCs w:val="16"/>
      <w:lang w:val="uk-UA" w:eastAsia="ru-RU"/>
    </w:rPr>
  </w:style>
  <w:style w:type="character" w:customStyle="1" w:styleId="rvts37">
    <w:name w:val="rvts37"/>
    <w:rsid w:val="00FA30B1"/>
  </w:style>
  <w:style w:type="character" w:styleId="affff2">
    <w:name w:val="line number"/>
    <w:rsid w:val="008D1313"/>
  </w:style>
  <w:style w:type="paragraph" w:customStyle="1" w:styleId="2f7">
    <w:name w:val="Обычный2"/>
    <w:rsid w:val="008D1313"/>
    <w:pPr>
      <w:suppressAutoHyphens/>
    </w:pPr>
    <w:rPr>
      <w:rFonts w:eastAsia="Arial"/>
      <w:lang w:val="ru-RU" w:eastAsia="ar-SA"/>
    </w:rPr>
  </w:style>
  <w:style w:type="paragraph" w:customStyle="1" w:styleId="2f8">
    <w:name w:val="Основной текст с отступом2"/>
    <w:basedOn w:val="a"/>
    <w:rsid w:val="008D1313"/>
    <w:pPr>
      <w:suppressAutoHyphens/>
      <w:ind w:left="780"/>
      <w:jc w:val="both"/>
    </w:pPr>
    <w:rPr>
      <w:rFonts w:ascii="Tms Rmn" w:hAnsi="Tms Rmn"/>
      <w:lang w:eastAsia="ar-SA"/>
    </w:rPr>
  </w:style>
  <w:style w:type="paragraph" w:customStyle="1" w:styleId="2f9">
    <w:name w:val="Основной текст2"/>
    <w:basedOn w:val="2f7"/>
    <w:rsid w:val="008D1313"/>
    <w:pPr>
      <w:jc w:val="center"/>
    </w:pPr>
    <w:rPr>
      <w:i/>
      <w:sz w:val="24"/>
    </w:rPr>
  </w:style>
  <w:style w:type="paragraph" w:customStyle="1" w:styleId="12">
    <w:name w:val="Заголовок 12"/>
    <w:basedOn w:val="a"/>
    <w:next w:val="a"/>
    <w:rsid w:val="008D1313"/>
    <w:pPr>
      <w:keepNext/>
      <w:numPr>
        <w:numId w:val="115"/>
      </w:numPr>
      <w:suppressAutoHyphens/>
      <w:spacing w:line="200" w:lineRule="atLeast"/>
      <w:ind w:left="561"/>
      <w:jc w:val="center"/>
    </w:pPr>
    <w:rPr>
      <w:rFonts w:ascii="Arial" w:hAnsi="Arial"/>
      <w:b/>
      <w:bCs/>
      <w:lang w:eastAsia="ar-SA"/>
    </w:rPr>
  </w:style>
  <w:style w:type="paragraph" w:customStyle="1" w:styleId="340">
    <w:name w:val="Основной текст с отступом 34"/>
    <w:basedOn w:val="a"/>
    <w:rsid w:val="008D1313"/>
    <w:pPr>
      <w:suppressAutoHyphens/>
      <w:spacing w:line="200" w:lineRule="atLeast"/>
      <w:ind w:left="993" w:hanging="426"/>
      <w:jc w:val="both"/>
    </w:pPr>
    <w:rPr>
      <w:rFonts w:ascii="Arial" w:hAnsi="Arial"/>
      <w:lang w:eastAsia="ar-SA"/>
    </w:rPr>
  </w:style>
  <w:style w:type="paragraph" w:customStyle="1" w:styleId="222">
    <w:name w:val="Заголовок 22"/>
    <w:basedOn w:val="a"/>
    <w:next w:val="a"/>
    <w:rsid w:val="008D1313"/>
    <w:pPr>
      <w:keepNext/>
      <w:suppressAutoHyphens/>
      <w:spacing w:line="200" w:lineRule="atLeast"/>
      <w:ind w:left="921" w:hanging="360"/>
      <w:jc w:val="center"/>
    </w:pPr>
    <w:rPr>
      <w:rFonts w:ascii="Arial" w:hAnsi="Arial"/>
      <w:b/>
      <w:bCs/>
      <w:lang w:eastAsia="ar-SA"/>
    </w:rPr>
  </w:style>
  <w:style w:type="paragraph" w:customStyle="1" w:styleId="3f1">
    <w:name w:val="Обычный (веб)3"/>
    <w:basedOn w:val="a"/>
    <w:rsid w:val="008D1313"/>
    <w:pPr>
      <w:suppressAutoHyphens/>
    </w:pPr>
    <w:rPr>
      <w:lang w:eastAsia="ar-SA"/>
    </w:rPr>
  </w:style>
  <w:style w:type="paragraph" w:customStyle="1" w:styleId="HTML2">
    <w:name w:val="Стандартный HTML2"/>
    <w:basedOn w:val="a"/>
    <w:rsid w:val="008D1313"/>
    <w:pPr>
      <w:widowControl w:val="0"/>
      <w:suppressAutoHyphens/>
      <w:autoSpaceDE w:val="0"/>
    </w:pPr>
    <w:rPr>
      <w:sz w:val="20"/>
      <w:szCs w:val="20"/>
      <w:lang w:val="ru-RU" w:eastAsia="ar-SA"/>
    </w:rPr>
  </w:style>
  <w:style w:type="character" w:customStyle="1" w:styleId="affff3">
    <w:name w:val="Заголовок Знак"/>
    <w:locked/>
    <w:rsid w:val="0093296E"/>
    <w:rPr>
      <w:rFonts w:ascii="Arial" w:eastAsia="Lucida Sans Unicode" w:hAnsi="Arial" w:cs="Tahoma"/>
      <w:kern w:val="1"/>
      <w:sz w:val="28"/>
      <w:szCs w:val="28"/>
      <w:lang w:eastAsia="hi-IN" w:bidi="hi-IN"/>
    </w:rPr>
  </w:style>
  <w:style w:type="character" w:customStyle="1" w:styleId="y2iqfc">
    <w:name w:val="y2iqfc"/>
    <w:rsid w:val="006C3EF9"/>
  </w:style>
  <w:style w:type="table" w:customStyle="1" w:styleId="TableNormal">
    <w:name w:val="Table Normal"/>
    <w:uiPriority w:val="2"/>
    <w:semiHidden/>
    <w:unhideWhenUsed/>
    <w:qFormat/>
    <w:rsid w:val="000E54E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54E2"/>
    <w:pPr>
      <w:widowControl w:val="0"/>
      <w:autoSpaceDE w:val="0"/>
      <w:autoSpaceDN w:val="0"/>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6481">
      <w:bodyDiv w:val="1"/>
      <w:marLeft w:val="0"/>
      <w:marRight w:val="0"/>
      <w:marTop w:val="0"/>
      <w:marBottom w:val="0"/>
      <w:divBdr>
        <w:top w:val="none" w:sz="0" w:space="0" w:color="auto"/>
        <w:left w:val="none" w:sz="0" w:space="0" w:color="auto"/>
        <w:bottom w:val="none" w:sz="0" w:space="0" w:color="auto"/>
        <w:right w:val="none" w:sz="0" w:space="0" w:color="auto"/>
      </w:divBdr>
    </w:div>
    <w:div w:id="179513007">
      <w:bodyDiv w:val="1"/>
      <w:marLeft w:val="0"/>
      <w:marRight w:val="0"/>
      <w:marTop w:val="0"/>
      <w:marBottom w:val="0"/>
      <w:divBdr>
        <w:top w:val="none" w:sz="0" w:space="0" w:color="auto"/>
        <w:left w:val="none" w:sz="0" w:space="0" w:color="auto"/>
        <w:bottom w:val="none" w:sz="0" w:space="0" w:color="auto"/>
        <w:right w:val="none" w:sz="0" w:space="0" w:color="auto"/>
      </w:divBdr>
    </w:div>
    <w:div w:id="391654661">
      <w:bodyDiv w:val="1"/>
      <w:marLeft w:val="0"/>
      <w:marRight w:val="0"/>
      <w:marTop w:val="0"/>
      <w:marBottom w:val="0"/>
      <w:divBdr>
        <w:top w:val="none" w:sz="0" w:space="0" w:color="auto"/>
        <w:left w:val="none" w:sz="0" w:space="0" w:color="auto"/>
        <w:bottom w:val="none" w:sz="0" w:space="0" w:color="auto"/>
        <w:right w:val="none" w:sz="0" w:space="0" w:color="auto"/>
      </w:divBdr>
    </w:div>
    <w:div w:id="528639415">
      <w:bodyDiv w:val="1"/>
      <w:marLeft w:val="0"/>
      <w:marRight w:val="0"/>
      <w:marTop w:val="0"/>
      <w:marBottom w:val="0"/>
      <w:divBdr>
        <w:top w:val="none" w:sz="0" w:space="0" w:color="auto"/>
        <w:left w:val="none" w:sz="0" w:space="0" w:color="auto"/>
        <w:bottom w:val="none" w:sz="0" w:space="0" w:color="auto"/>
        <w:right w:val="none" w:sz="0" w:space="0" w:color="auto"/>
      </w:divBdr>
    </w:div>
    <w:div w:id="924069754">
      <w:bodyDiv w:val="1"/>
      <w:marLeft w:val="0"/>
      <w:marRight w:val="0"/>
      <w:marTop w:val="0"/>
      <w:marBottom w:val="0"/>
      <w:divBdr>
        <w:top w:val="none" w:sz="0" w:space="0" w:color="auto"/>
        <w:left w:val="none" w:sz="0" w:space="0" w:color="auto"/>
        <w:bottom w:val="none" w:sz="0" w:space="0" w:color="auto"/>
        <w:right w:val="none" w:sz="0" w:space="0" w:color="auto"/>
      </w:divBdr>
    </w:div>
    <w:div w:id="982125555">
      <w:bodyDiv w:val="1"/>
      <w:marLeft w:val="0"/>
      <w:marRight w:val="0"/>
      <w:marTop w:val="0"/>
      <w:marBottom w:val="0"/>
      <w:divBdr>
        <w:top w:val="none" w:sz="0" w:space="0" w:color="auto"/>
        <w:left w:val="none" w:sz="0" w:space="0" w:color="auto"/>
        <w:bottom w:val="none" w:sz="0" w:space="0" w:color="auto"/>
        <w:right w:val="none" w:sz="0" w:space="0" w:color="auto"/>
      </w:divBdr>
    </w:div>
    <w:div w:id="10503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t063480?ed=2021_08_05&amp;an=5090" TargetMode="External"/><Relationship Id="rId18" Type="http://schemas.openxmlformats.org/officeDocument/2006/relationships/hyperlink" Target="https://ips.ligazakon.net/document/view/re37062?ed=2021_09_09&amp;an=293" TargetMode="External"/><Relationship Id="rId26" Type="http://schemas.openxmlformats.org/officeDocument/2006/relationships/hyperlink" Target="https://ips.ligazakon.net/document/view/re37062?ed=2021_09_09&amp;an=294" TargetMode="External"/><Relationship Id="rId39" Type="http://schemas.openxmlformats.org/officeDocument/2006/relationships/hyperlink" Target="https://ips.ligazakon.net/document/view/re36619?ed=2021_07_15&amp;an=59" TargetMode="External"/><Relationship Id="rId21" Type="http://schemas.openxmlformats.org/officeDocument/2006/relationships/hyperlink" Target="https://ips.ligazakon.net/document/view/re37062?ed=2021_09_09&amp;an=296" TargetMode="External"/><Relationship Id="rId34" Type="http://schemas.openxmlformats.org/officeDocument/2006/relationships/hyperlink" Target="https://ips.ligazakon.net/document/view/re37062?ed=2021_09_09&amp;an=267" TargetMode="External"/><Relationship Id="rId42" Type="http://schemas.openxmlformats.org/officeDocument/2006/relationships/hyperlink" Target="https://ips.ligazakon.net/document/view/re36619?ed=2021_07_15&amp;an=70" TargetMode="External"/><Relationship Id="rId47" Type="http://schemas.openxmlformats.org/officeDocument/2006/relationships/hyperlink" Target="https://ips.ligazakon.net/document/view/re36619?ed=2021_07_15&amp;an=80" TargetMode="External"/><Relationship Id="rId50" Type="http://schemas.openxmlformats.org/officeDocument/2006/relationships/hyperlink" Target="https://ips.ligazakon.net/document/view/re36619?ed=2021_07_15&amp;an=83" TargetMode="External"/><Relationship Id="rId55" Type="http://schemas.openxmlformats.org/officeDocument/2006/relationships/hyperlink" Target="https://ips.ligazakon.net/document/view/re36619?ed=2021_07_15&amp;an=89"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ps.ligazakon.net/document/view/re37062?ed=2021_09_09&amp;an=293" TargetMode="External"/><Relationship Id="rId20" Type="http://schemas.openxmlformats.org/officeDocument/2006/relationships/hyperlink" Target="https://ips.ligazakon.net/document/view/t063480?ed=2021_08_05&amp;an=5085" TargetMode="External"/><Relationship Id="rId29" Type="http://schemas.openxmlformats.org/officeDocument/2006/relationships/hyperlink" Target="https://ips.ligazakon.net/document/view/re33180?ed=2018_12_28&amp;an=374" TargetMode="External"/><Relationship Id="rId41" Type="http://schemas.openxmlformats.org/officeDocument/2006/relationships/hyperlink" Target="https://ips.ligazakon.net/document/view/re36619?ed=2021_07_15&amp;an=69" TargetMode="External"/><Relationship Id="rId54" Type="http://schemas.openxmlformats.org/officeDocument/2006/relationships/hyperlink" Target="https://ips.ligazakon.net/document/view/re36619?ed=2021_07_15&amp;an=88"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s.ligazakon.net/document/view/re37062?ed=2021_09_09&amp;an=292" TargetMode="External"/><Relationship Id="rId24" Type="http://schemas.openxmlformats.org/officeDocument/2006/relationships/hyperlink" Target="https://ips.ligazakon.net/document/view/re37062?ed=2021_09_09&amp;an=294" TargetMode="External"/><Relationship Id="rId32" Type="http://schemas.openxmlformats.org/officeDocument/2006/relationships/hyperlink" Target="https://ips.ligazakon.net/document/view/re37062?ed=2021_09_09&amp;an=266" TargetMode="External"/><Relationship Id="rId37" Type="http://schemas.openxmlformats.org/officeDocument/2006/relationships/hyperlink" Target="https://ips.ligazakon.net/document/view/re37062?ed=2021_09_09&amp;an=271" TargetMode="External"/><Relationship Id="rId40" Type="http://schemas.openxmlformats.org/officeDocument/2006/relationships/hyperlink" Target="https://ips.ligazakon.net/document/view/re36619?ed=2021_07_15&amp;an=60" TargetMode="External"/><Relationship Id="rId45" Type="http://schemas.openxmlformats.org/officeDocument/2006/relationships/hyperlink" Target="https://ips.ligazakon.net/document/view/re36619?ed=2021_07_15&amp;an=78" TargetMode="External"/><Relationship Id="rId53" Type="http://schemas.openxmlformats.org/officeDocument/2006/relationships/hyperlink" Target="https://ips.ligazakon.net/document/view/re36619?ed=2021_07_15&amp;an=87"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ps.ligazakon.net/document/view/t063480?ed=2021_08_05" TargetMode="External"/><Relationship Id="rId23" Type="http://schemas.openxmlformats.org/officeDocument/2006/relationships/hyperlink" Target="https://ips.ligazakon.net/document/view/t063480?ed=2021_08_05&amp;an=5090" TargetMode="External"/><Relationship Id="rId28" Type="http://schemas.openxmlformats.org/officeDocument/2006/relationships/hyperlink" Target="https://ips.ligazakon.net/document/view/re37062?ed=2021_09_09&amp;an=294" TargetMode="External"/><Relationship Id="rId36" Type="http://schemas.openxmlformats.org/officeDocument/2006/relationships/hyperlink" Target="https://ips.ligazakon.net/document/view/re37062?ed=2021_09_09&amp;an=269" TargetMode="External"/><Relationship Id="rId49" Type="http://schemas.openxmlformats.org/officeDocument/2006/relationships/hyperlink" Target="https://ips.ligazakon.net/document/view/re36619?ed=2021_07_15&amp;an=82" TargetMode="External"/><Relationship Id="rId57" Type="http://schemas.openxmlformats.org/officeDocument/2006/relationships/hyperlink" Target="https://ips.ligazakon.net/document/view/re36619?ed=2021_07_15&amp;an=91" TargetMode="External"/><Relationship Id="rId61" Type="http://schemas.openxmlformats.org/officeDocument/2006/relationships/footer" Target="footer2.xml"/><Relationship Id="rId10" Type="http://schemas.openxmlformats.org/officeDocument/2006/relationships/hyperlink" Target="https://ips.ligazakon.net/document/view/t063480?ed=2021_08_05&amp;an=5085" TargetMode="External"/><Relationship Id="rId19" Type="http://schemas.openxmlformats.org/officeDocument/2006/relationships/hyperlink" Target="https://ips.ligazakon.net/document/view/re37062?ed=2021_09_09&amp;an=296" TargetMode="External"/><Relationship Id="rId31" Type="http://schemas.openxmlformats.org/officeDocument/2006/relationships/hyperlink" Target="https://ips.ligazakon.net/document/view/re33180?ed=2018_12_28&amp;an=374" TargetMode="External"/><Relationship Id="rId44" Type="http://schemas.openxmlformats.org/officeDocument/2006/relationships/hyperlink" Target="https://ips.ligazakon.net/document/view/re36619?ed=2021_07_15&amp;an=74" TargetMode="External"/><Relationship Id="rId52" Type="http://schemas.openxmlformats.org/officeDocument/2006/relationships/hyperlink" Target="https://ips.ligazakon.net/document/view/re36619?ed=2021_07_15&amp;an=86" TargetMode="External"/><Relationship Id="rId60" Type="http://schemas.openxmlformats.org/officeDocument/2006/relationships/footer" Target="foot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ps.ligazakon.net/document/view/re37062?ed=2021_09_09&amp;an=292" TargetMode="External"/><Relationship Id="rId14" Type="http://schemas.openxmlformats.org/officeDocument/2006/relationships/hyperlink" Target="https://ips.ligazakon.net/document/view/re37062?ed=2021_09_09&amp;an=293" TargetMode="External"/><Relationship Id="rId22" Type="http://schemas.openxmlformats.org/officeDocument/2006/relationships/hyperlink" Target="https://ips.ligazakon.net/document/view/re37062?ed=2021_09_09&amp;an=294" TargetMode="External"/><Relationship Id="rId27" Type="http://schemas.openxmlformats.org/officeDocument/2006/relationships/hyperlink" Target="https://ips.ligazakon.net/document/view/t063480?ed=2021_08_05&amp;an=5085" TargetMode="External"/><Relationship Id="rId30" Type="http://schemas.openxmlformats.org/officeDocument/2006/relationships/hyperlink" Target="https://ips.ligazakon.net/document/view/t125178?ed=2018_11_24&amp;an=317" TargetMode="External"/><Relationship Id="rId35" Type="http://schemas.openxmlformats.org/officeDocument/2006/relationships/hyperlink" Target="https://ips.ligazakon.net/document/view/re37062?ed=2021_09_09&amp;an=268" TargetMode="External"/><Relationship Id="rId43" Type="http://schemas.openxmlformats.org/officeDocument/2006/relationships/hyperlink" Target="https://ips.ligazakon.net/document/view/re36619?ed=2021_07_15&amp;an=73" TargetMode="External"/><Relationship Id="rId48" Type="http://schemas.openxmlformats.org/officeDocument/2006/relationships/hyperlink" Target="https://ips.ligazakon.net/document/view/re36619?ed=2021_07_15&amp;an=81" TargetMode="External"/><Relationship Id="rId56" Type="http://schemas.openxmlformats.org/officeDocument/2006/relationships/hyperlink" Target="https://ips.ligazakon.net/document/view/re36619?ed=2021_07_15&amp;an=9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ips.ligazakon.net/document/view/re36619?ed=2021_07_15&amp;an=84" TargetMode="External"/><Relationship Id="rId3" Type="http://schemas.openxmlformats.org/officeDocument/2006/relationships/styles" Target="styles.xml"/><Relationship Id="rId12" Type="http://schemas.openxmlformats.org/officeDocument/2006/relationships/hyperlink" Target="https://ips.ligazakon.net/document/view/re37062?ed=2021_09_09&amp;an=293" TargetMode="External"/><Relationship Id="rId17" Type="http://schemas.openxmlformats.org/officeDocument/2006/relationships/hyperlink" Target="https://ips.ligazakon.net/document/view/t063480?ed=2021_08_05&amp;an=5085" TargetMode="External"/><Relationship Id="rId25" Type="http://schemas.openxmlformats.org/officeDocument/2006/relationships/hyperlink" Target="https://ips.ligazakon.net/document/view/t063480?ed=2021_08_05" TargetMode="External"/><Relationship Id="rId33" Type="http://schemas.openxmlformats.org/officeDocument/2006/relationships/hyperlink" Target="https://ips.ligazakon.net/document/view/re33180?ed=2018_12_28&amp;an=1997" TargetMode="External"/><Relationship Id="rId38" Type="http://schemas.openxmlformats.org/officeDocument/2006/relationships/hyperlink" Target="https://ips.ligazakon.net/document/view/re37062?ed=2021_09_09&amp;an=272" TargetMode="External"/><Relationship Id="rId46" Type="http://schemas.openxmlformats.org/officeDocument/2006/relationships/hyperlink" Target="https://ips.ligazakon.net/document/view/re36619?ed=2021_07_15&amp;an=79"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5D97-4351-45DF-B5F2-1EBCD18D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271677</Words>
  <Characters>154856</Characters>
  <Application>Microsoft Office Word</Application>
  <DocSecurity>0</DocSecurity>
  <Lines>1290</Lines>
  <Paragraphs>851</Paragraphs>
  <ScaleCrop>false</ScaleCrop>
  <HeadingPairs>
    <vt:vector size="2" baseType="variant">
      <vt:variant>
        <vt:lpstr>Название</vt:lpstr>
      </vt:variant>
      <vt:variant>
        <vt:i4>1</vt:i4>
      </vt:variant>
    </vt:vector>
  </HeadingPairs>
  <TitlesOfParts>
    <vt:vector size="1" baseType="lpstr">
      <vt:lpstr>                                                                                                                              </vt:lpstr>
    </vt:vector>
  </TitlesOfParts>
  <LinksUpToDate>false</LinksUpToDate>
  <CharactersWithSpaces>425682</CharactersWithSpaces>
  <SharedDoc>false</SharedDoc>
  <HLinks>
    <vt:vector size="294" baseType="variant">
      <vt:variant>
        <vt:i4>720912</vt:i4>
      </vt:variant>
      <vt:variant>
        <vt:i4>144</vt:i4>
      </vt:variant>
      <vt:variant>
        <vt:i4>0</vt:i4>
      </vt:variant>
      <vt:variant>
        <vt:i4>5</vt:i4>
      </vt:variant>
      <vt:variant>
        <vt:lpwstr>https://ips.ligazakon.net/document/view/re36619?ed=2021_07_15&amp;an=91</vt:lpwstr>
      </vt:variant>
      <vt:variant>
        <vt:lpwstr/>
      </vt:variant>
      <vt:variant>
        <vt:i4>720912</vt:i4>
      </vt:variant>
      <vt:variant>
        <vt:i4>141</vt:i4>
      </vt:variant>
      <vt:variant>
        <vt:i4>0</vt:i4>
      </vt:variant>
      <vt:variant>
        <vt:i4>5</vt:i4>
      </vt:variant>
      <vt:variant>
        <vt:lpwstr>https://ips.ligazakon.net/document/view/re36619?ed=2021_07_15&amp;an=90</vt:lpwstr>
      </vt:variant>
      <vt:variant>
        <vt:lpwstr/>
      </vt:variant>
      <vt:variant>
        <vt:i4>655376</vt:i4>
      </vt:variant>
      <vt:variant>
        <vt:i4>138</vt:i4>
      </vt:variant>
      <vt:variant>
        <vt:i4>0</vt:i4>
      </vt:variant>
      <vt:variant>
        <vt:i4>5</vt:i4>
      </vt:variant>
      <vt:variant>
        <vt:lpwstr>https://ips.ligazakon.net/document/view/re36619?ed=2021_07_15&amp;an=89</vt:lpwstr>
      </vt:variant>
      <vt:variant>
        <vt:lpwstr/>
      </vt:variant>
      <vt:variant>
        <vt:i4>655376</vt:i4>
      </vt:variant>
      <vt:variant>
        <vt:i4>135</vt:i4>
      </vt:variant>
      <vt:variant>
        <vt:i4>0</vt:i4>
      </vt:variant>
      <vt:variant>
        <vt:i4>5</vt:i4>
      </vt:variant>
      <vt:variant>
        <vt:lpwstr>https://ips.ligazakon.net/document/view/re36619?ed=2021_07_15&amp;an=88</vt:lpwstr>
      </vt:variant>
      <vt:variant>
        <vt:lpwstr/>
      </vt:variant>
      <vt:variant>
        <vt:i4>655376</vt:i4>
      </vt:variant>
      <vt:variant>
        <vt:i4>132</vt:i4>
      </vt:variant>
      <vt:variant>
        <vt:i4>0</vt:i4>
      </vt:variant>
      <vt:variant>
        <vt:i4>5</vt:i4>
      </vt:variant>
      <vt:variant>
        <vt:lpwstr>https://ips.ligazakon.net/document/view/re36619?ed=2021_07_15&amp;an=87</vt:lpwstr>
      </vt:variant>
      <vt:variant>
        <vt:lpwstr/>
      </vt:variant>
      <vt:variant>
        <vt:i4>655376</vt:i4>
      </vt:variant>
      <vt:variant>
        <vt:i4>129</vt:i4>
      </vt:variant>
      <vt:variant>
        <vt:i4>0</vt:i4>
      </vt:variant>
      <vt:variant>
        <vt:i4>5</vt:i4>
      </vt:variant>
      <vt:variant>
        <vt:lpwstr>https://ips.ligazakon.net/document/view/re36619?ed=2021_07_15&amp;an=86</vt:lpwstr>
      </vt:variant>
      <vt:variant>
        <vt:lpwstr/>
      </vt:variant>
      <vt:variant>
        <vt:i4>655376</vt:i4>
      </vt:variant>
      <vt:variant>
        <vt:i4>126</vt:i4>
      </vt:variant>
      <vt:variant>
        <vt:i4>0</vt:i4>
      </vt:variant>
      <vt:variant>
        <vt:i4>5</vt:i4>
      </vt:variant>
      <vt:variant>
        <vt:lpwstr>https://ips.ligazakon.net/document/view/re36619?ed=2021_07_15&amp;an=84</vt:lpwstr>
      </vt:variant>
      <vt:variant>
        <vt:lpwstr/>
      </vt:variant>
      <vt:variant>
        <vt:i4>655376</vt:i4>
      </vt:variant>
      <vt:variant>
        <vt:i4>123</vt:i4>
      </vt:variant>
      <vt:variant>
        <vt:i4>0</vt:i4>
      </vt:variant>
      <vt:variant>
        <vt:i4>5</vt:i4>
      </vt:variant>
      <vt:variant>
        <vt:lpwstr>https://ips.ligazakon.net/document/view/re36619?ed=2021_07_15&amp;an=83</vt:lpwstr>
      </vt:variant>
      <vt:variant>
        <vt:lpwstr/>
      </vt:variant>
      <vt:variant>
        <vt:i4>655376</vt:i4>
      </vt:variant>
      <vt:variant>
        <vt:i4>120</vt:i4>
      </vt:variant>
      <vt:variant>
        <vt:i4>0</vt:i4>
      </vt:variant>
      <vt:variant>
        <vt:i4>5</vt:i4>
      </vt:variant>
      <vt:variant>
        <vt:lpwstr>https://ips.ligazakon.net/document/view/re36619?ed=2021_07_15&amp;an=82</vt:lpwstr>
      </vt:variant>
      <vt:variant>
        <vt:lpwstr/>
      </vt:variant>
      <vt:variant>
        <vt:i4>655376</vt:i4>
      </vt:variant>
      <vt:variant>
        <vt:i4>117</vt:i4>
      </vt:variant>
      <vt:variant>
        <vt:i4>0</vt:i4>
      </vt:variant>
      <vt:variant>
        <vt:i4>5</vt:i4>
      </vt:variant>
      <vt:variant>
        <vt:lpwstr>https://ips.ligazakon.net/document/view/re36619?ed=2021_07_15&amp;an=81</vt:lpwstr>
      </vt:variant>
      <vt:variant>
        <vt:lpwstr/>
      </vt:variant>
      <vt:variant>
        <vt:i4>655376</vt:i4>
      </vt:variant>
      <vt:variant>
        <vt:i4>114</vt:i4>
      </vt:variant>
      <vt:variant>
        <vt:i4>0</vt:i4>
      </vt:variant>
      <vt:variant>
        <vt:i4>5</vt:i4>
      </vt:variant>
      <vt:variant>
        <vt:lpwstr>https://ips.ligazakon.net/document/view/re36619?ed=2021_07_15&amp;an=80</vt:lpwstr>
      </vt:variant>
      <vt:variant>
        <vt:lpwstr/>
      </vt:variant>
      <vt:variant>
        <vt:i4>327696</vt:i4>
      </vt:variant>
      <vt:variant>
        <vt:i4>111</vt:i4>
      </vt:variant>
      <vt:variant>
        <vt:i4>0</vt:i4>
      </vt:variant>
      <vt:variant>
        <vt:i4>5</vt:i4>
      </vt:variant>
      <vt:variant>
        <vt:lpwstr>https://ips.ligazakon.net/document/view/re36619?ed=2021_07_15&amp;an=79</vt:lpwstr>
      </vt:variant>
      <vt:variant>
        <vt:lpwstr/>
      </vt:variant>
      <vt:variant>
        <vt:i4>327696</vt:i4>
      </vt:variant>
      <vt:variant>
        <vt:i4>108</vt:i4>
      </vt:variant>
      <vt:variant>
        <vt:i4>0</vt:i4>
      </vt:variant>
      <vt:variant>
        <vt:i4>5</vt:i4>
      </vt:variant>
      <vt:variant>
        <vt:lpwstr>https://ips.ligazakon.net/document/view/re36619?ed=2021_07_15&amp;an=78</vt:lpwstr>
      </vt:variant>
      <vt:variant>
        <vt:lpwstr/>
      </vt:variant>
      <vt:variant>
        <vt:i4>327696</vt:i4>
      </vt:variant>
      <vt:variant>
        <vt:i4>105</vt:i4>
      </vt:variant>
      <vt:variant>
        <vt:i4>0</vt:i4>
      </vt:variant>
      <vt:variant>
        <vt:i4>5</vt:i4>
      </vt:variant>
      <vt:variant>
        <vt:lpwstr>https://ips.ligazakon.net/document/view/re36619?ed=2021_07_15&amp;an=74</vt:lpwstr>
      </vt:variant>
      <vt:variant>
        <vt:lpwstr/>
      </vt:variant>
      <vt:variant>
        <vt:i4>327696</vt:i4>
      </vt:variant>
      <vt:variant>
        <vt:i4>102</vt:i4>
      </vt:variant>
      <vt:variant>
        <vt:i4>0</vt:i4>
      </vt:variant>
      <vt:variant>
        <vt:i4>5</vt:i4>
      </vt:variant>
      <vt:variant>
        <vt:lpwstr>https://ips.ligazakon.net/document/view/re36619?ed=2021_07_15&amp;an=73</vt:lpwstr>
      </vt:variant>
      <vt:variant>
        <vt:lpwstr/>
      </vt:variant>
      <vt:variant>
        <vt:i4>327696</vt:i4>
      </vt:variant>
      <vt:variant>
        <vt:i4>99</vt:i4>
      </vt:variant>
      <vt:variant>
        <vt:i4>0</vt:i4>
      </vt:variant>
      <vt:variant>
        <vt:i4>5</vt:i4>
      </vt:variant>
      <vt:variant>
        <vt:lpwstr>https://ips.ligazakon.net/document/view/re36619?ed=2021_07_15&amp;an=70</vt:lpwstr>
      </vt:variant>
      <vt:variant>
        <vt:lpwstr/>
      </vt:variant>
      <vt:variant>
        <vt:i4>262160</vt:i4>
      </vt:variant>
      <vt:variant>
        <vt:i4>96</vt:i4>
      </vt:variant>
      <vt:variant>
        <vt:i4>0</vt:i4>
      </vt:variant>
      <vt:variant>
        <vt:i4>5</vt:i4>
      </vt:variant>
      <vt:variant>
        <vt:lpwstr>https://ips.ligazakon.net/document/view/re36619?ed=2021_07_15&amp;an=69</vt:lpwstr>
      </vt:variant>
      <vt:variant>
        <vt:lpwstr/>
      </vt:variant>
      <vt:variant>
        <vt:i4>262160</vt:i4>
      </vt:variant>
      <vt:variant>
        <vt:i4>93</vt:i4>
      </vt:variant>
      <vt:variant>
        <vt:i4>0</vt:i4>
      </vt:variant>
      <vt:variant>
        <vt:i4>5</vt:i4>
      </vt:variant>
      <vt:variant>
        <vt:lpwstr>https://ips.ligazakon.net/document/view/re36619?ed=2021_07_15&amp;an=60</vt:lpwstr>
      </vt:variant>
      <vt:variant>
        <vt:lpwstr/>
      </vt:variant>
      <vt:variant>
        <vt:i4>458768</vt:i4>
      </vt:variant>
      <vt:variant>
        <vt:i4>90</vt:i4>
      </vt:variant>
      <vt:variant>
        <vt:i4>0</vt:i4>
      </vt:variant>
      <vt:variant>
        <vt:i4>5</vt:i4>
      </vt:variant>
      <vt:variant>
        <vt:lpwstr>https://ips.ligazakon.net/document/view/re36619?ed=2021_07_15&amp;an=59</vt:lpwstr>
      </vt:variant>
      <vt:variant>
        <vt:lpwstr/>
      </vt:variant>
      <vt:variant>
        <vt:i4>3866662</vt:i4>
      </vt:variant>
      <vt:variant>
        <vt:i4>87</vt:i4>
      </vt:variant>
      <vt:variant>
        <vt:i4>0</vt:i4>
      </vt:variant>
      <vt:variant>
        <vt:i4>5</vt:i4>
      </vt:variant>
      <vt:variant>
        <vt:lpwstr>https://ips.ligazakon.net/document/view/re37062?ed=2021_09_09&amp;an=272</vt:lpwstr>
      </vt:variant>
      <vt:variant>
        <vt:lpwstr/>
      </vt:variant>
      <vt:variant>
        <vt:i4>3670054</vt:i4>
      </vt:variant>
      <vt:variant>
        <vt:i4>84</vt:i4>
      </vt:variant>
      <vt:variant>
        <vt:i4>0</vt:i4>
      </vt:variant>
      <vt:variant>
        <vt:i4>5</vt:i4>
      </vt:variant>
      <vt:variant>
        <vt:lpwstr>https://ips.ligazakon.net/document/view/re37062?ed=2021_09_09&amp;an=271</vt:lpwstr>
      </vt:variant>
      <vt:variant>
        <vt:lpwstr/>
      </vt:variant>
      <vt:variant>
        <vt:i4>3145767</vt:i4>
      </vt:variant>
      <vt:variant>
        <vt:i4>81</vt:i4>
      </vt:variant>
      <vt:variant>
        <vt:i4>0</vt:i4>
      </vt:variant>
      <vt:variant>
        <vt:i4>5</vt:i4>
      </vt:variant>
      <vt:variant>
        <vt:lpwstr>https://ips.ligazakon.net/document/view/re37062?ed=2021_09_09&amp;an=269</vt:lpwstr>
      </vt:variant>
      <vt:variant>
        <vt:lpwstr/>
      </vt:variant>
      <vt:variant>
        <vt:i4>3211303</vt:i4>
      </vt:variant>
      <vt:variant>
        <vt:i4>78</vt:i4>
      </vt:variant>
      <vt:variant>
        <vt:i4>0</vt:i4>
      </vt:variant>
      <vt:variant>
        <vt:i4>5</vt:i4>
      </vt:variant>
      <vt:variant>
        <vt:lpwstr>https://ips.ligazakon.net/document/view/re37062?ed=2021_09_09&amp;an=268</vt:lpwstr>
      </vt:variant>
      <vt:variant>
        <vt:lpwstr/>
      </vt:variant>
      <vt:variant>
        <vt:i4>4063271</vt:i4>
      </vt:variant>
      <vt:variant>
        <vt:i4>75</vt:i4>
      </vt:variant>
      <vt:variant>
        <vt:i4>0</vt:i4>
      </vt:variant>
      <vt:variant>
        <vt:i4>5</vt:i4>
      </vt:variant>
      <vt:variant>
        <vt:lpwstr>https://ips.ligazakon.net/document/view/re37062?ed=2021_09_09&amp;an=267</vt:lpwstr>
      </vt:variant>
      <vt:variant>
        <vt:lpwstr/>
      </vt:variant>
      <vt:variant>
        <vt:i4>3342370</vt:i4>
      </vt:variant>
      <vt:variant>
        <vt:i4>72</vt:i4>
      </vt:variant>
      <vt:variant>
        <vt:i4>0</vt:i4>
      </vt:variant>
      <vt:variant>
        <vt:i4>5</vt:i4>
      </vt:variant>
      <vt:variant>
        <vt:lpwstr>https://ips.ligazakon.net/document/view/re33180?ed=2018_12_28&amp;an=1997</vt:lpwstr>
      </vt:variant>
      <vt:variant>
        <vt:lpwstr/>
      </vt:variant>
      <vt:variant>
        <vt:i4>4128807</vt:i4>
      </vt:variant>
      <vt:variant>
        <vt:i4>69</vt:i4>
      </vt:variant>
      <vt:variant>
        <vt:i4>0</vt:i4>
      </vt:variant>
      <vt:variant>
        <vt:i4>5</vt:i4>
      </vt:variant>
      <vt:variant>
        <vt:lpwstr>https://ips.ligazakon.net/document/view/re37062?ed=2021_09_09&amp;an=266</vt:lpwstr>
      </vt:variant>
      <vt:variant>
        <vt:lpwstr/>
      </vt:variant>
      <vt:variant>
        <vt:i4>3932204</vt:i4>
      </vt:variant>
      <vt:variant>
        <vt:i4>66</vt:i4>
      </vt:variant>
      <vt:variant>
        <vt:i4>0</vt:i4>
      </vt:variant>
      <vt:variant>
        <vt:i4>5</vt:i4>
      </vt:variant>
      <vt:variant>
        <vt:lpwstr>https://ips.ligazakon.net/document/view/re33180?ed=2018_12_28&amp;an=374</vt:lpwstr>
      </vt:variant>
      <vt:variant>
        <vt:lpwstr/>
      </vt:variant>
      <vt:variant>
        <vt:i4>6357033</vt:i4>
      </vt:variant>
      <vt:variant>
        <vt:i4>63</vt:i4>
      </vt:variant>
      <vt:variant>
        <vt:i4>0</vt:i4>
      </vt:variant>
      <vt:variant>
        <vt:i4>5</vt:i4>
      </vt:variant>
      <vt:variant>
        <vt:lpwstr>https://ips.ligazakon.net/document/view/t125178?ed=2018_11_24&amp;an=317</vt:lpwstr>
      </vt:variant>
      <vt:variant>
        <vt:lpwstr/>
      </vt:variant>
      <vt:variant>
        <vt:i4>3932204</vt:i4>
      </vt:variant>
      <vt:variant>
        <vt:i4>60</vt:i4>
      </vt:variant>
      <vt:variant>
        <vt:i4>0</vt:i4>
      </vt:variant>
      <vt:variant>
        <vt:i4>5</vt:i4>
      </vt:variant>
      <vt:variant>
        <vt:lpwstr>https://ips.ligazakon.net/document/view/re33180?ed=2018_12_28&amp;an=374</vt:lpwstr>
      </vt:variant>
      <vt:variant>
        <vt:lpwstr/>
      </vt:variant>
      <vt:variant>
        <vt:i4>3997736</vt:i4>
      </vt:variant>
      <vt:variant>
        <vt:i4>57</vt:i4>
      </vt:variant>
      <vt:variant>
        <vt:i4>0</vt:i4>
      </vt:variant>
      <vt:variant>
        <vt:i4>5</vt:i4>
      </vt:variant>
      <vt:variant>
        <vt:lpwstr>https://ips.ligazakon.net/document/view/re37062?ed=2021_09_09&amp;an=294</vt:lpwstr>
      </vt:variant>
      <vt:variant>
        <vt:lpwstr/>
      </vt:variant>
      <vt:variant>
        <vt:i4>6815784</vt:i4>
      </vt:variant>
      <vt:variant>
        <vt:i4>54</vt:i4>
      </vt:variant>
      <vt:variant>
        <vt:i4>0</vt:i4>
      </vt:variant>
      <vt:variant>
        <vt:i4>5</vt:i4>
      </vt:variant>
      <vt:variant>
        <vt:lpwstr>https://ips.ligazakon.net/document/view/t063480?ed=2021_08_05&amp;an=5085</vt:lpwstr>
      </vt:variant>
      <vt:variant>
        <vt:lpwstr/>
      </vt:variant>
      <vt:variant>
        <vt:i4>3997736</vt:i4>
      </vt:variant>
      <vt:variant>
        <vt:i4>51</vt:i4>
      </vt:variant>
      <vt:variant>
        <vt:i4>0</vt:i4>
      </vt:variant>
      <vt:variant>
        <vt:i4>5</vt:i4>
      </vt:variant>
      <vt:variant>
        <vt:lpwstr>https://ips.ligazakon.net/document/view/re37062?ed=2021_09_09&amp;an=294</vt:lpwstr>
      </vt:variant>
      <vt:variant>
        <vt:lpwstr/>
      </vt:variant>
      <vt:variant>
        <vt:i4>2949233</vt:i4>
      </vt:variant>
      <vt:variant>
        <vt:i4>48</vt:i4>
      </vt:variant>
      <vt:variant>
        <vt:i4>0</vt:i4>
      </vt:variant>
      <vt:variant>
        <vt:i4>5</vt:i4>
      </vt:variant>
      <vt:variant>
        <vt:lpwstr>https://ips.ligazakon.net/document/view/t063480?ed=2021_08_05</vt:lpwstr>
      </vt:variant>
      <vt:variant>
        <vt:lpwstr/>
      </vt:variant>
      <vt:variant>
        <vt:i4>3997736</vt:i4>
      </vt:variant>
      <vt:variant>
        <vt:i4>45</vt:i4>
      </vt:variant>
      <vt:variant>
        <vt:i4>0</vt:i4>
      </vt:variant>
      <vt:variant>
        <vt:i4>5</vt:i4>
      </vt:variant>
      <vt:variant>
        <vt:lpwstr>https://ips.ligazakon.net/document/view/re37062?ed=2021_09_09&amp;an=294</vt:lpwstr>
      </vt:variant>
      <vt:variant>
        <vt:lpwstr/>
      </vt:variant>
      <vt:variant>
        <vt:i4>6881320</vt:i4>
      </vt:variant>
      <vt:variant>
        <vt:i4>42</vt:i4>
      </vt:variant>
      <vt:variant>
        <vt:i4>0</vt:i4>
      </vt:variant>
      <vt:variant>
        <vt:i4>5</vt:i4>
      </vt:variant>
      <vt:variant>
        <vt:lpwstr>https://ips.ligazakon.net/document/view/t063480?ed=2021_08_05&amp;an=5090</vt:lpwstr>
      </vt:variant>
      <vt:variant>
        <vt:lpwstr/>
      </vt:variant>
      <vt:variant>
        <vt:i4>3997736</vt:i4>
      </vt:variant>
      <vt:variant>
        <vt:i4>39</vt:i4>
      </vt:variant>
      <vt:variant>
        <vt:i4>0</vt:i4>
      </vt:variant>
      <vt:variant>
        <vt:i4>5</vt:i4>
      </vt:variant>
      <vt:variant>
        <vt:lpwstr>https://ips.ligazakon.net/document/view/re37062?ed=2021_09_09&amp;an=294</vt:lpwstr>
      </vt:variant>
      <vt:variant>
        <vt:lpwstr/>
      </vt:variant>
      <vt:variant>
        <vt:i4>4128808</vt:i4>
      </vt:variant>
      <vt:variant>
        <vt:i4>36</vt:i4>
      </vt:variant>
      <vt:variant>
        <vt:i4>0</vt:i4>
      </vt:variant>
      <vt:variant>
        <vt:i4>5</vt:i4>
      </vt:variant>
      <vt:variant>
        <vt:lpwstr>https://ips.ligazakon.net/document/view/re37062?ed=2021_09_09&amp;an=296</vt:lpwstr>
      </vt:variant>
      <vt:variant>
        <vt:lpwstr/>
      </vt:variant>
      <vt:variant>
        <vt:i4>6815784</vt:i4>
      </vt:variant>
      <vt:variant>
        <vt:i4>33</vt:i4>
      </vt:variant>
      <vt:variant>
        <vt:i4>0</vt:i4>
      </vt:variant>
      <vt:variant>
        <vt:i4>5</vt:i4>
      </vt:variant>
      <vt:variant>
        <vt:lpwstr>https://ips.ligazakon.net/document/view/t063480?ed=2021_08_05&amp;an=5085</vt:lpwstr>
      </vt:variant>
      <vt:variant>
        <vt:lpwstr/>
      </vt:variant>
      <vt:variant>
        <vt:i4>4128808</vt:i4>
      </vt:variant>
      <vt:variant>
        <vt:i4>30</vt:i4>
      </vt:variant>
      <vt:variant>
        <vt:i4>0</vt:i4>
      </vt:variant>
      <vt:variant>
        <vt:i4>5</vt:i4>
      </vt:variant>
      <vt:variant>
        <vt:lpwstr>https://ips.ligazakon.net/document/view/re37062?ed=2021_09_09&amp;an=296</vt:lpwstr>
      </vt:variant>
      <vt:variant>
        <vt:lpwstr/>
      </vt:variant>
      <vt:variant>
        <vt:i4>3801128</vt:i4>
      </vt:variant>
      <vt:variant>
        <vt:i4>27</vt:i4>
      </vt:variant>
      <vt:variant>
        <vt:i4>0</vt:i4>
      </vt:variant>
      <vt:variant>
        <vt:i4>5</vt:i4>
      </vt:variant>
      <vt:variant>
        <vt:lpwstr>https://ips.ligazakon.net/document/view/re37062?ed=2021_09_09&amp;an=293</vt:lpwstr>
      </vt:variant>
      <vt:variant>
        <vt:lpwstr/>
      </vt:variant>
      <vt:variant>
        <vt:i4>6815784</vt:i4>
      </vt:variant>
      <vt:variant>
        <vt:i4>24</vt:i4>
      </vt:variant>
      <vt:variant>
        <vt:i4>0</vt:i4>
      </vt:variant>
      <vt:variant>
        <vt:i4>5</vt:i4>
      </vt:variant>
      <vt:variant>
        <vt:lpwstr>https://ips.ligazakon.net/document/view/t063480?ed=2021_08_05&amp;an=5085</vt:lpwstr>
      </vt:variant>
      <vt:variant>
        <vt:lpwstr/>
      </vt:variant>
      <vt:variant>
        <vt:i4>3801128</vt:i4>
      </vt:variant>
      <vt:variant>
        <vt:i4>21</vt:i4>
      </vt:variant>
      <vt:variant>
        <vt:i4>0</vt:i4>
      </vt:variant>
      <vt:variant>
        <vt:i4>5</vt:i4>
      </vt:variant>
      <vt:variant>
        <vt:lpwstr>https://ips.ligazakon.net/document/view/re37062?ed=2021_09_09&amp;an=293</vt:lpwstr>
      </vt:variant>
      <vt:variant>
        <vt:lpwstr/>
      </vt:variant>
      <vt:variant>
        <vt:i4>2949233</vt:i4>
      </vt:variant>
      <vt:variant>
        <vt:i4>18</vt:i4>
      </vt:variant>
      <vt:variant>
        <vt:i4>0</vt:i4>
      </vt:variant>
      <vt:variant>
        <vt:i4>5</vt:i4>
      </vt:variant>
      <vt:variant>
        <vt:lpwstr>https://ips.ligazakon.net/document/view/t063480?ed=2021_08_05</vt:lpwstr>
      </vt:variant>
      <vt:variant>
        <vt:lpwstr/>
      </vt:variant>
      <vt:variant>
        <vt:i4>3801128</vt:i4>
      </vt:variant>
      <vt:variant>
        <vt:i4>15</vt:i4>
      </vt:variant>
      <vt:variant>
        <vt:i4>0</vt:i4>
      </vt:variant>
      <vt:variant>
        <vt:i4>5</vt:i4>
      </vt:variant>
      <vt:variant>
        <vt:lpwstr>https://ips.ligazakon.net/document/view/re37062?ed=2021_09_09&amp;an=293</vt:lpwstr>
      </vt:variant>
      <vt:variant>
        <vt:lpwstr/>
      </vt:variant>
      <vt:variant>
        <vt:i4>6881320</vt:i4>
      </vt:variant>
      <vt:variant>
        <vt:i4>12</vt:i4>
      </vt:variant>
      <vt:variant>
        <vt:i4>0</vt:i4>
      </vt:variant>
      <vt:variant>
        <vt:i4>5</vt:i4>
      </vt:variant>
      <vt:variant>
        <vt:lpwstr>https://ips.ligazakon.net/document/view/t063480?ed=2021_08_05&amp;an=5090</vt:lpwstr>
      </vt:variant>
      <vt:variant>
        <vt:lpwstr/>
      </vt:variant>
      <vt:variant>
        <vt:i4>3801128</vt:i4>
      </vt:variant>
      <vt:variant>
        <vt:i4>9</vt:i4>
      </vt:variant>
      <vt:variant>
        <vt:i4>0</vt:i4>
      </vt:variant>
      <vt:variant>
        <vt:i4>5</vt:i4>
      </vt:variant>
      <vt:variant>
        <vt:lpwstr>https://ips.ligazakon.net/document/view/re37062?ed=2021_09_09&amp;an=293</vt:lpwstr>
      </vt:variant>
      <vt:variant>
        <vt:lpwstr/>
      </vt:variant>
      <vt:variant>
        <vt:i4>3866664</vt:i4>
      </vt:variant>
      <vt:variant>
        <vt:i4>6</vt:i4>
      </vt:variant>
      <vt:variant>
        <vt:i4>0</vt:i4>
      </vt:variant>
      <vt:variant>
        <vt:i4>5</vt:i4>
      </vt:variant>
      <vt:variant>
        <vt:lpwstr>https://ips.ligazakon.net/document/view/re37062?ed=2021_09_09&amp;an=292</vt:lpwstr>
      </vt:variant>
      <vt:variant>
        <vt:lpwstr/>
      </vt:variant>
      <vt:variant>
        <vt:i4>6815784</vt:i4>
      </vt:variant>
      <vt:variant>
        <vt:i4>3</vt:i4>
      </vt:variant>
      <vt:variant>
        <vt:i4>0</vt:i4>
      </vt:variant>
      <vt:variant>
        <vt:i4>5</vt:i4>
      </vt:variant>
      <vt:variant>
        <vt:lpwstr>https://ips.ligazakon.net/document/view/t063480?ed=2021_08_05&amp;an=5085</vt:lpwstr>
      </vt:variant>
      <vt:variant>
        <vt:lpwstr/>
      </vt:variant>
      <vt:variant>
        <vt:i4>3866664</vt:i4>
      </vt:variant>
      <vt:variant>
        <vt:i4>0</vt:i4>
      </vt:variant>
      <vt:variant>
        <vt:i4>0</vt:i4>
      </vt:variant>
      <vt:variant>
        <vt:i4>5</vt:i4>
      </vt:variant>
      <vt:variant>
        <vt:lpwstr>https://ips.ligazakon.net/document/view/re37062?ed=2021_09_09&amp;an=292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2015-03-26T16:07:00Z</cp:lastPrinted>
  <dcterms:created xsi:type="dcterms:W3CDTF">2024-12-18T13:36:00Z</dcterms:created>
  <dcterms:modified xsi:type="dcterms:W3CDTF">2024-12-18T13:41:00Z</dcterms:modified>
</cp:coreProperties>
</file>